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15" w:rsidRDefault="00940C12">
      <w:pPr>
        <w:pBdr>
          <w:bottom w:val="single" w:sz="12" w:space="0" w:color="auto"/>
        </w:pBdr>
        <w:jc w:val="center"/>
        <w:rPr>
          <w:rFonts w:ascii="Times" w:hAnsi="Times"/>
          <w:b/>
          <w:bCs/>
          <w:sz w:val="28"/>
          <w:szCs w:val="22"/>
          <w:lang w:val="uk-UA"/>
        </w:rPr>
      </w:pPr>
      <w:bookmarkStart w:id="0" w:name="_GoBack"/>
      <w:bookmarkEnd w:id="0"/>
      <w:r>
        <w:rPr>
          <w:rFonts w:ascii="Times" w:hAnsi="Times"/>
          <w:b/>
          <w:bCs/>
          <w:sz w:val="28"/>
          <w:szCs w:val="22"/>
          <w:lang w:val="uk-UA"/>
        </w:rPr>
        <w:t xml:space="preserve">Повідомлення про оприлюднення </w:t>
      </w:r>
    </w:p>
    <w:p w:rsidR="00263915" w:rsidRDefault="00940C12">
      <w:pPr>
        <w:pBdr>
          <w:bottom w:val="single" w:sz="12" w:space="0" w:color="auto"/>
        </w:pBdr>
        <w:jc w:val="center"/>
        <w:rPr>
          <w:rFonts w:ascii="Times" w:hAnsi="Times"/>
          <w:b/>
          <w:bCs/>
          <w:sz w:val="28"/>
          <w:szCs w:val="22"/>
          <w:lang w:val="uk-UA"/>
        </w:rPr>
      </w:pPr>
      <w:r>
        <w:rPr>
          <w:rFonts w:ascii="Times" w:hAnsi="Times"/>
          <w:b/>
          <w:bCs/>
          <w:sz w:val="28"/>
          <w:szCs w:val="22"/>
          <w:lang w:val="uk-UA"/>
        </w:rPr>
        <w:t xml:space="preserve">проекту постанови Кабінету Міністрів України  </w:t>
      </w:r>
    </w:p>
    <w:p w:rsidR="00263915" w:rsidRDefault="00A16D19">
      <w:pPr>
        <w:pBdr>
          <w:bottom w:val="single" w:sz="12" w:space="0" w:color="auto"/>
        </w:pBdr>
        <w:jc w:val="center"/>
        <w:rPr>
          <w:rFonts w:ascii="Times" w:hAnsi="Times"/>
          <w:sz w:val="28"/>
          <w:szCs w:val="22"/>
          <w:lang w:val="uk-UA"/>
        </w:rPr>
      </w:pPr>
      <w:r w:rsidRPr="00A16D19">
        <w:rPr>
          <w:rFonts w:ascii="Times" w:hAnsi="Times"/>
          <w:b/>
          <w:bCs/>
          <w:sz w:val="28"/>
          <w:szCs w:val="22"/>
          <w:lang w:val="uk-UA"/>
        </w:rPr>
        <w:t>«Про внесення змін до порядків, затверджених постановами Кабінету Міністрів України від 29 грудня 2010 р. № 1246 і від 11 грудня 2019 р. №</w:t>
      </w:r>
      <w:r>
        <w:rPr>
          <w:rFonts w:ascii="Times" w:hAnsi="Times"/>
          <w:b/>
          <w:bCs/>
          <w:sz w:val="28"/>
          <w:szCs w:val="22"/>
          <w:lang w:val="uk-UA"/>
        </w:rPr>
        <w:t> </w:t>
      </w:r>
      <w:r w:rsidRPr="00A16D19">
        <w:rPr>
          <w:rFonts w:ascii="Times" w:hAnsi="Times"/>
          <w:b/>
          <w:bCs/>
          <w:sz w:val="28"/>
          <w:szCs w:val="22"/>
          <w:lang w:val="uk-UA"/>
        </w:rPr>
        <w:t>1165»</w:t>
      </w:r>
    </w:p>
    <w:p w:rsidR="00263915" w:rsidRDefault="00263915">
      <w:pPr>
        <w:spacing w:line="17" w:lineRule="atLeast"/>
        <w:jc w:val="both"/>
      </w:pPr>
    </w:p>
    <w:p w:rsidR="00263915" w:rsidRDefault="00940C12">
      <w:pPr>
        <w:spacing w:after="120"/>
        <w:ind w:firstLine="851"/>
        <w:jc w:val="both"/>
        <w:rPr>
          <w:rFonts w:ascii="Times" w:hAnsi="Times"/>
          <w:sz w:val="28"/>
          <w:szCs w:val="22"/>
          <w:lang w:val="uk-UA"/>
        </w:rPr>
      </w:pPr>
      <w:r>
        <w:rPr>
          <w:rFonts w:ascii="Times" w:hAnsi="Times"/>
          <w:sz w:val="28"/>
          <w:szCs w:val="22"/>
          <w:lang w:val="uk-UA"/>
        </w:rPr>
        <w:t>Міністерство фінансів України відповідно до вимог Закону України «Про доступ до публічної інформації</w:t>
      </w:r>
      <w:r>
        <w:rPr>
          <w:rFonts w:ascii="Times" w:hAnsi="Times"/>
          <w:szCs w:val="22"/>
          <w:lang w:val="uk-UA"/>
        </w:rPr>
        <w:t>»</w:t>
      </w:r>
      <w:r>
        <w:rPr>
          <w:rFonts w:ascii="Times" w:hAnsi="Times"/>
          <w:sz w:val="28"/>
          <w:szCs w:val="22"/>
          <w:lang w:val="uk-UA"/>
        </w:rPr>
        <w:t xml:space="preserve"> повідомляє про оприлюднення проекту постанови Кабінету Міністрів України </w:t>
      </w:r>
      <w:r w:rsidR="00A16D19" w:rsidRPr="00A16D19">
        <w:rPr>
          <w:rFonts w:ascii="Times" w:hAnsi="Times"/>
          <w:sz w:val="28"/>
          <w:szCs w:val="22"/>
          <w:lang w:val="uk-UA"/>
        </w:rPr>
        <w:t>«Про внесення змін до порядків, затверджених постановами Кабінету Міністрів України від 29 грудня 2010 р. № 1246 і від 11 грудня 2019 р. № 1165»</w:t>
      </w:r>
      <w:r>
        <w:rPr>
          <w:rFonts w:ascii="Times" w:hAnsi="Times"/>
          <w:sz w:val="28"/>
          <w:szCs w:val="22"/>
          <w:lang w:val="uk-UA"/>
        </w:rPr>
        <w:t xml:space="preserve"> (далі – проект  постанови).</w:t>
      </w:r>
    </w:p>
    <w:p w:rsidR="00263915" w:rsidRDefault="00A16D19">
      <w:pPr>
        <w:spacing w:after="120"/>
        <w:ind w:firstLine="851"/>
        <w:jc w:val="both"/>
        <w:rPr>
          <w:rFonts w:ascii="Times" w:hAnsi="Times"/>
          <w:sz w:val="28"/>
          <w:szCs w:val="22"/>
          <w:lang w:val="uk-UA"/>
        </w:rPr>
      </w:pPr>
      <w:r w:rsidRPr="00A16D19">
        <w:rPr>
          <w:rFonts w:ascii="Times" w:hAnsi="Times"/>
          <w:sz w:val="28"/>
          <w:szCs w:val="22"/>
          <w:lang w:val="uk-UA"/>
        </w:rPr>
        <w:t>У зв’язку з прийняттям Закону України від 12.05.2022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яким передбачено відновлення реєстрації податкових накладних / розрахунків коригування в Єдиному реєстрі податкових накладних (далі – Реєстр), та постанови Кабінету Міністрів України від 12.10.2022 № 1154 «Про внесення змін до Порядку зупинення реєстрації податкової накладної/розрахунку коригування в Єдиному реєстрі податкових накладних», якою внесено зміни до безумовної реєстрації розрахунків коригування та критерію ризиковості здійснення операцій, виникла необхідність внесення змін до Порядку ведення Єдиного реєстру податкових накладних (далі – Порядок ведення Реєстру), затвердженого постановою Кабінету Міністрів України від 29.12.2010 № 1246 (далі – постанова № 1246), і до Порядку зупинення реєстрації податкової накладної / розрахунку коригування в Єдиному реєстрі податкових накладних (далі – Порядок зупинення), затвердженого постановою Кабінету Міністрів України від 11.12.2019 № 1165 (далі – постанова № 1165).</w:t>
      </w:r>
    </w:p>
    <w:p w:rsidR="00B62C49" w:rsidRDefault="00A16D19" w:rsidP="003D385A">
      <w:pPr>
        <w:spacing w:after="120"/>
        <w:ind w:firstLine="567"/>
        <w:jc w:val="both"/>
        <w:rPr>
          <w:rFonts w:ascii="Times" w:hAnsi="Times"/>
          <w:sz w:val="28"/>
          <w:szCs w:val="22"/>
          <w:lang w:val="uk-UA"/>
        </w:rPr>
      </w:pPr>
      <w:r w:rsidRPr="00A16D19">
        <w:rPr>
          <w:rFonts w:ascii="Times" w:hAnsi="Times"/>
          <w:sz w:val="28"/>
          <w:szCs w:val="22"/>
          <w:lang w:val="uk-UA"/>
        </w:rPr>
        <w:t xml:space="preserve">Метою прийняття проекту постанови </w:t>
      </w:r>
      <w:r w:rsidR="00B62C49">
        <w:rPr>
          <w:rFonts w:ascii="Times" w:hAnsi="Times"/>
          <w:sz w:val="28"/>
          <w:szCs w:val="22"/>
          <w:lang w:val="uk-UA"/>
        </w:rPr>
        <w:t xml:space="preserve">є </w:t>
      </w:r>
      <w:r w:rsidR="00B62C49" w:rsidRPr="00B62C49">
        <w:rPr>
          <w:rFonts w:ascii="Times" w:hAnsi="Times"/>
          <w:sz w:val="28"/>
          <w:szCs w:val="22"/>
          <w:lang w:val="uk-UA"/>
        </w:rPr>
        <w:t>удосконалення роботи СМКОР</w:t>
      </w:r>
      <w:r w:rsidR="00B62C49">
        <w:rPr>
          <w:rFonts w:ascii="Times" w:hAnsi="Times"/>
          <w:sz w:val="28"/>
          <w:szCs w:val="22"/>
          <w:lang w:val="uk-UA"/>
        </w:rPr>
        <w:t xml:space="preserve"> спрямоване на с</w:t>
      </w:r>
      <w:r w:rsidR="00B62C49" w:rsidRPr="00B62C49">
        <w:rPr>
          <w:rFonts w:ascii="Times" w:hAnsi="Times"/>
          <w:sz w:val="28"/>
          <w:szCs w:val="22"/>
          <w:lang w:val="uk-UA"/>
        </w:rPr>
        <w:t xml:space="preserve">творення сприятливих умов для реєстрації </w:t>
      </w:r>
      <w:r w:rsidR="00B62C49" w:rsidRPr="00FE5EAE">
        <w:rPr>
          <w:color w:val="000000"/>
          <w:sz w:val="28"/>
          <w:szCs w:val="28"/>
          <w:lang w:val="uk-UA"/>
        </w:rPr>
        <w:t>податкових накладних / розрахунків коригування в Реєстрі</w:t>
      </w:r>
      <w:r w:rsidR="00B62C49">
        <w:rPr>
          <w:color w:val="000000"/>
          <w:sz w:val="28"/>
          <w:szCs w:val="28"/>
          <w:lang w:val="uk-UA"/>
        </w:rPr>
        <w:t>,</w:t>
      </w:r>
      <w:r w:rsidR="00B62C49" w:rsidRPr="00B62C49">
        <w:rPr>
          <w:rFonts w:ascii="Times" w:hAnsi="Times"/>
          <w:sz w:val="28"/>
          <w:szCs w:val="22"/>
          <w:lang w:val="uk-UA"/>
        </w:rPr>
        <w:t xml:space="preserve"> усунення непорозумінь між платниками податку та контролюючими органами.</w:t>
      </w:r>
    </w:p>
    <w:p w:rsidR="00263915" w:rsidRDefault="00940C12">
      <w:pPr>
        <w:spacing w:after="120"/>
        <w:ind w:firstLine="540"/>
        <w:jc w:val="both"/>
        <w:rPr>
          <w:rFonts w:ascii="Times" w:hAnsi="Times"/>
          <w:sz w:val="28"/>
          <w:szCs w:val="22"/>
          <w:lang w:val="uk-UA"/>
        </w:rPr>
      </w:pPr>
      <w:r>
        <w:rPr>
          <w:rFonts w:ascii="Times" w:hAnsi="Times"/>
          <w:sz w:val="28"/>
          <w:szCs w:val="22"/>
          <w:lang w:val="uk-UA"/>
        </w:rPr>
        <w:t>Із проектом постанови можна ознайомитися на офіційній сторінці Міністерства фінансів України в мережі Інтернет за адресою:</w:t>
      </w:r>
      <w:r>
        <w:rPr>
          <w:rFonts w:ascii="Times" w:hAnsi="Times"/>
          <w:szCs w:val="22"/>
          <w:lang w:val="uk-UA"/>
        </w:rPr>
        <w:t xml:space="preserve"> </w:t>
      </w:r>
      <w:hyperlink r:id="rId6">
        <w:r>
          <w:rPr>
            <w:rStyle w:val="aa"/>
            <w:rFonts w:ascii="Times" w:hAnsi="Times"/>
            <w:color w:val="000000"/>
            <w:sz w:val="28"/>
            <w:szCs w:val="22"/>
            <w:lang w:val="uk-UA"/>
          </w:rPr>
          <w:t>https://www.mof.gov.ua/uk</w:t>
        </w:r>
      </w:hyperlink>
      <w:r>
        <w:rPr>
          <w:rFonts w:ascii="Times" w:hAnsi="Times"/>
          <w:color w:val="000000"/>
          <w:sz w:val="28"/>
          <w:szCs w:val="22"/>
          <w:u w:val="single"/>
          <w:lang w:val="uk-UA"/>
        </w:rPr>
        <w:t xml:space="preserve"> </w:t>
      </w:r>
      <w:r>
        <w:rPr>
          <w:rFonts w:ascii="Times" w:hAnsi="Times"/>
          <w:sz w:val="28"/>
          <w:szCs w:val="22"/>
          <w:lang w:val="uk-UA"/>
        </w:rPr>
        <w:t xml:space="preserve">у рубриці «Законодавство / Проекти нормативно-правових актів / Проекти нормативно-правових актів у 2022 р.». </w:t>
      </w:r>
    </w:p>
    <w:p w:rsidR="00263915" w:rsidRDefault="00940C12">
      <w:pPr>
        <w:spacing w:after="120"/>
        <w:ind w:firstLine="709"/>
        <w:jc w:val="both"/>
        <w:rPr>
          <w:rFonts w:ascii="Times" w:hAnsi="Times"/>
          <w:sz w:val="28"/>
          <w:szCs w:val="22"/>
          <w:lang w:val="uk-UA"/>
        </w:rPr>
      </w:pPr>
      <w:r>
        <w:rPr>
          <w:rFonts w:ascii="Times" w:hAnsi="Times"/>
          <w:sz w:val="28"/>
          <w:szCs w:val="22"/>
          <w:lang w:val="uk-UA"/>
        </w:rPr>
        <w:t xml:space="preserve">Зауваження та пропозиції до проекту постанови просимо надавати протягом 30 робочих днів з дня її оприлюднення на офіційній сторінці Міністерства фінансів України в мережі Інтернет у письмовій та/або електронній формі за адресою: Міністерство фінансів України, 01008, м. Київ-8, вул. Грушевського, 12/2 або 04071, м. Київ, вул. Межигірська, 11, e-mail: </w:t>
      </w:r>
      <w:r>
        <w:rPr>
          <w:rFonts w:ascii="Times" w:hAnsi="Times"/>
          <w:color w:val="0000FF"/>
          <w:sz w:val="28"/>
          <w:szCs w:val="22"/>
          <w:u w:val="single"/>
          <w:lang w:val="uk-UA"/>
        </w:rPr>
        <w:t>mhaliuk</w:t>
      </w:r>
      <w:hyperlink r:id="rId7">
        <w:r>
          <w:rPr>
            <w:rStyle w:val="aa"/>
            <w:rFonts w:ascii="Times" w:hAnsi="Times"/>
            <w:sz w:val="28"/>
            <w:szCs w:val="22"/>
            <w:lang w:val="uk-UA"/>
          </w:rPr>
          <w:t>@</w:t>
        </w:r>
      </w:hyperlink>
      <w:r>
        <w:rPr>
          <w:rFonts w:ascii="Times" w:hAnsi="Times"/>
          <w:color w:val="0000FF"/>
          <w:sz w:val="28"/>
          <w:szCs w:val="22"/>
          <w:u w:val="single"/>
          <w:lang w:val="uk-UA"/>
        </w:rPr>
        <w:t>minfin.gov.ua</w:t>
      </w:r>
      <w:r>
        <w:rPr>
          <w:rFonts w:ascii="Times" w:hAnsi="Times"/>
          <w:sz w:val="28"/>
          <w:szCs w:val="22"/>
          <w:lang w:val="uk-UA"/>
        </w:rPr>
        <w:t>.</w:t>
      </w:r>
    </w:p>
    <w:p w:rsidR="00263915" w:rsidRPr="00A16D19" w:rsidRDefault="00940C12" w:rsidP="00A16D19">
      <w:pPr>
        <w:jc w:val="center"/>
        <w:rPr>
          <w:rFonts w:ascii="Times" w:hAnsi="Times"/>
          <w:sz w:val="28"/>
          <w:szCs w:val="22"/>
          <w:lang w:val="uk-UA"/>
        </w:rPr>
      </w:pPr>
      <w:r>
        <w:rPr>
          <w:rFonts w:ascii="Times" w:hAnsi="Times"/>
          <w:sz w:val="28"/>
          <w:szCs w:val="22"/>
          <w:lang w:val="uk-UA"/>
        </w:rPr>
        <w:t>____________________________________</w:t>
      </w:r>
    </w:p>
    <w:sectPr w:rsidR="00263915" w:rsidRPr="00A16D19" w:rsidSect="00A16D19">
      <w:headerReference w:type="even" r:id="rId8"/>
      <w:pgSz w:w="11906" w:h="16838"/>
      <w:pgMar w:top="709" w:right="424" w:bottom="568" w:left="1701" w:header="425"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F5" w:rsidRDefault="008606F5"/>
  </w:endnote>
  <w:endnote w:type="continuationSeparator" w:id="0">
    <w:p w:rsidR="008606F5" w:rsidRDefault="00860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F5" w:rsidRDefault="008606F5"/>
  </w:footnote>
  <w:footnote w:type="continuationSeparator" w:id="0">
    <w:p w:rsidR="008606F5" w:rsidRDefault="00860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15" w:rsidRDefault="00940C12">
    <w:pPr>
      <w:pStyle w:val="a3"/>
      <w:framePr w:wrap="around" w:vAnchor="text" w:hAnchor="margin" w:y="1"/>
      <w:rPr>
        <w:rStyle w:val="ab"/>
      </w:rPr>
    </w:pPr>
    <w:r>
      <w:rPr>
        <w:rStyle w:val="ab"/>
      </w:rPr>
      <w:fldChar w:fldCharType="begin"/>
    </w:r>
    <w:r>
      <w:rPr>
        <w:rStyle w:val="ab"/>
      </w:rPr>
      <w:instrText xml:space="preserve">PAGE  </w:instrText>
    </w:r>
    <w:r>
      <w:rPr>
        <w:rStyle w:val="ab"/>
      </w:rPr>
      <w:fldChar w:fldCharType="separate"/>
    </w:r>
    <w:r>
      <w:rPr>
        <w:rStyle w:val="ab"/>
      </w:rPr>
      <w:t>#</w:t>
    </w:r>
    <w:r>
      <w:rPr>
        <w:rStyle w:val="ab"/>
      </w:rPr>
      <w:fldChar w:fldCharType="end"/>
    </w:r>
  </w:p>
  <w:p w:rsidR="00263915" w:rsidRDefault="002639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15"/>
    <w:rsid w:val="0014088E"/>
    <w:rsid w:val="00263915"/>
    <w:rsid w:val="003C742A"/>
    <w:rsid w:val="003D385A"/>
    <w:rsid w:val="008606F5"/>
    <w:rsid w:val="008B7632"/>
    <w:rsid w:val="00940C12"/>
    <w:rsid w:val="00A16D19"/>
    <w:rsid w:val="00B62C49"/>
    <w:rsid w:val="00D75576"/>
    <w:rsid w:val="00FF0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42C43-C7D0-4E57-A990-7AB6C576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note text"/>
    <w:link w:val="a6"/>
    <w:semiHidden/>
    <w:rPr>
      <w:sz w:val="20"/>
      <w:szCs w:val="20"/>
    </w:rPr>
  </w:style>
  <w:style w:type="paragraph" w:styleId="a7">
    <w:name w:val="endnote text"/>
    <w:link w:val="a8"/>
    <w:semiHidden/>
    <w:rPr>
      <w:sz w:val="20"/>
      <w:szCs w:val="20"/>
    </w:rPr>
  </w:style>
  <w:style w:type="character" w:styleId="a9">
    <w:name w:val="line number"/>
    <w:basedOn w:val="a0"/>
    <w:semiHidden/>
  </w:style>
  <w:style w:type="character" w:styleId="aa">
    <w:name w:val="Hyperlink"/>
    <w:basedOn w:val="a0"/>
    <w:rPr>
      <w:color w:val="0000FF"/>
      <w:u w:val="single"/>
    </w:rPr>
  </w:style>
  <w:style w:type="character" w:customStyle="1" w:styleId="a4">
    <w:name w:val="Верхній колонтитул Знак"/>
    <w:basedOn w:val="a0"/>
    <w:link w:val="a3"/>
    <w:rPr>
      <w:rFonts w:ascii="Times New Roman" w:hAnsi="Times New Roman"/>
      <w:sz w:val="24"/>
      <w:szCs w:val="24"/>
      <w:lang w:val="ru-RU" w:eastAsia="ru-RU"/>
    </w:rPr>
  </w:style>
  <w:style w:type="character" w:styleId="ab">
    <w:name w:val="page number"/>
    <w:basedOn w:val="a0"/>
  </w:style>
  <w:style w:type="character" w:customStyle="1" w:styleId="ac">
    <w:name w:val="Немає"/>
  </w:style>
  <w:style w:type="character" w:styleId="ad">
    <w:name w:val="footnote reference"/>
    <w:semiHidden/>
    <w:rPr>
      <w:vertAlign w:val="superscript"/>
    </w:rPr>
  </w:style>
  <w:style w:type="character" w:customStyle="1" w:styleId="a6">
    <w:name w:val="Текст виноски Знак"/>
    <w:link w:val="a5"/>
    <w:semiHidden/>
    <w:rPr>
      <w:sz w:val="20"/>
      <w:szCs w:val="20"/>
    </w:rPr>
  </w:style>
  <w:style w:type="character" w:styleId="ae">
    <w:name w:val="endnote reference"/>
    <w:semiHidden/>
    <w:rPr>
      <w:vertAlign w:val="superscript"/>
    </w:rPr>
  </w:style>
  <w:style w:type="character" w:customStyle="1" w:styleId="a8">
    <w:name w:val="Текст кінцевої виноски Знак"/>
    <w:link w:val="a7"/>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zhuk@minf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gov.ua/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1766</Words>
  <Characters>1008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Кондратенко Тамара Миколаївна</dc:creator>
  <cp:lastModifiedBy>Жук Маргарита Сергіївна</cp:lastModifiedBy>
  <cp:revision>2</cp:revision>
  <cp:lastPrinted>2021-04-21T11:44:00Z</cp:lastPrinted>
  <dcterms:created xsi:type="dcterms:W3CDTF">2022-11-28T08:23:00Z</dcterms:created>
  <dcterms:modified xsi:type="dcterms:W3CDTF">2022-11-28T08:23:00Z</dcterms:modified>
</cp:coreProperties>
</file>