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BDE" w:rsidRPr="003251B2" w:rsidRDefault="00185BDE" w:rsidP="00F31B6E">
      <w:pPr>
        <w:pStyle w:val="1"/>
        <w:spacing w:after="0" w:line="240" w:lineRule="auto"/>
        <w:jc w:val="center"/>
        <w:rPr>
          <w:rFonts w:ascii="Times New Roman" w:hAnsi="Times New Roman"/>
          <w:b/>
          <w:color w:val="000000"/>
          <w:spacing w:val="-10"/>
          <w:sz w:val="26"/>
          <w:szCs w:val="26"/>
        </w:rPr>
      </w:pPr>
      <w:bookmarkStart w:id="0" w:name="_GoBack"/>
      <w:bookmarkEnd w:id="0"/>
      <w:r w:rsidRPr="003251B2">
        <w:rPr>
          <w:rFonts w:ascii="Times New Roman" w:hAnsi="Times New Roman"/>
          <w:b/>
          <w:color w:val="000000"/>
          <w:spacing w:val="-10"/>
          <w:sz w:val="26"/>
          <w:szCs w:val="26"/>
        </w:rPr>
        <w:t>Повідомлення про оприлюднення</w:t>
      </w:r>
    </w:p>
    <w:p w:rsidR="00E52F65" w:rsidRPr="003251B2" w:rsidRDefault="00F31B6E" w:rsidP="00E52F65">
      <w:pPr>
        <w:jc w:val="center"/>
        <w:rPr>
          <w:b/>
          <w:color w:val="000000"/>
          <w:spacing w:val="-10"/>
          <w:sz w:val="26"/>
          <w:szCs w:val="26"/>
          <w:lang w:eastAsia="uk-UA"/>
        </w:rPr>
      </w:pPr>
      <w:r w:rsidRPr="003251B2">
        <w:rPr>
          <w:b/>
          <w:color w:val="000000"/>
          <w:spacing w:val="-10"/>
          <w:sz w:val="26"/>
          <w:szCs w:val="26"/>
          <w:lang w:eastAsia="uk-UA"/>
        </w:rPr>
        <w:t xml:space="preserve">проєкту </w:t>
      </w:r>
      <w:r w:rsidR="00E52F65" w:rsidRPr="003251B2">
        <w:rPr>
          <w:b/>
          <w:color w:val="000000"/>
          <w:spacing w:val="-10"/>
          <w:sz w:val="26"/>
          <w:szCs w:val="26"/>
          <w:lang w:eastAsia="uk-UA"/>
        </w:rPr>
        <w:t>наказу Міністерства фінансів України</w:t>
      </w:r>
    </w:p>
    <w:p w:rsidR="006953E1" w:rsidRPr="003251B2" w:rsidRDefault="006953E1" w:rsidP="006953E1">
      <w:pPr>
        <w:jc w:val="center"/>
        <w:rPr>
          <w:b/>
          <w:color w:val="000000"/>
          <w:spacing w:val="-10"/>
          <w:sz w:val="26"/>
          <w:szCs w:val="26"/>
          <w:lang w:eastAsia="uk-UA"/>
        </w:rPr>
      </w:pPr>
      <w:r w:rsidRPr="003251B2">
        <w:rPr>
          <w:b/>
          <w:color w:val="000000"/>
          <w:spacing w:val="-10"/>
          <w:sz w:val="26"/>
          <w:szCs w:val="26"/>
          <w:lang w:eastAsia="uk-UA"/>
        </w:rPr>
        <w:t>«</w:t>
      </w:r>
      <w:r w:rsidR="005972DD" w:rsidRPr="005972DD">
        <w:rPr>
          <w:b/>
          <w:color w:val="000000"/>
          <w:spacing w:val="-10"/>
          <w:sz w:val="26"/>
          <w:szCs w:val="26"/>
          <w:lang w:eastAsia="uk-UA"/>
        </w:rPr>
        <w:t>Про внесення змін до деяких наказів Міністерства фінансів України</w:t>
      </w:r>
      <w:r w:rsidRPr="003251B2">
        <w:rPr>
          <w:b/>
          <w:color w:val="000000"/>
          <w:spacing w:val="-10"/>
          <w:sz w:val="26"/>
          <w:szCs w:val="26"/>
          <w:lang w:eastAsia="uk-UA"/>
        </w:rPr>
        <w:t>»</w:t>
      </w:r>
    </w:p>
    <w:p w:rsidR="00E52F65" w:rsidRPr="003251B2" w:rsidRDefault="00E52F65" w:rsidP="00E52F65">
      <w:pPr>
        <w:jc w:val="center"/>
        <w:rPr>
          <w:b/>
          <w:color w:val="000000"/>
          <w:spacing w:val="-10"/>
          <w:sz w:val="26"/>
          <w:szCs w:val="26"/>
          <w:lang w:eastAsia="uk-UA"/>
        </w:rPr>
      </w:pPr>
    </w:p>
    <w:p w:rsidR="00EB442C" w:rsidRPr="003251B2" w:rsidRDefault="00EB442C" w:rsidP="00EB442C">
      <w:pPr>
        <w:contextualSpacing/>
        <w:jc w:val="both"/>
        <w:rPr>
          <w:sz w:val="26"/>
          <w:szCs w:val="26"/>
        </w:rPr>
      </w:pPr>
      <w:r w:rsidRPr="003251B2">
        <w:rPr>
          <w:sz w:val="26"/>
          <w:szCs w:val="26"/>
        </w:rPr>
        <w:t xml:space="preserve">Проєкт акта розроблено </w:t>
      </w:r>
      <w:r w:rsidR="005972DD">
        <w:rPr>
          <w:sz w:val="26"/>
          <w:szCs w:val="26"/>
        </w:rPr>
        <w:t xml:space="preserve">Міністерством фінансів України разом з </w:t>
      </w:r>
      <w:r w:rsidRPr="003251B2">
        <w:rPr>
          <w:sz w:val="26"/>
          <w:szCs w:val="26"/>
        </w:rPr>
        <w:t xml:space="preserve">Державною митної службою </w:t>
      </w:r>
      <w:r w:rsidR="00E178E1" w:rsidRPr="003251B2">
        <w:rPr>
          <w:sz w:val="26"/>
          <w:szCs w:val="26"/>
        </w:rPr>
        <w:t xml:space="preserve">України </w:t>
      </w:r>
      <w:r w:rsidRPr="003251B2">
        <w:rPr>
          <w:sz w:val="26"/>
          <w:szCs w:val="26"/>
        </w:rPr>
        <w:t>на виконання пункту 2.3.1.2.2 заходів, передбачених Державною антикорупційною програмою на 2023–2025 роки, затверджених постановою Кабінету Міністрів України від 04.03.2023 № 220, підпунктів 2.13 та 2.14 пункту 2 плану організації підготовки проектів актів та виконання інших завдань, необхідних для реалізації положень Закону України від 22 серпня 2024 року № 3926-IX «Про внесення змін до Митного кодексу України щодо імплементації деяких положень Митного кодексу Європейського Союзу» (далі – Закон № 3926-IX) з метою приведення Порядку реєстрації у митному реєстрі об’єктів права інтелектуальної власності, які охороняються відповідно до закону, затвердженого наказом Міністерства фінансів України від 30</w:t>
      </w:r>
      <w:r w:rsidR="0058587E" w:rsidRPr="003251B2">
        <w:rPr>
          <w:sz w:val="26"/>
          <w:szCs w:val="26"/>
        </w:rPr>
        <w:t>.05.</w:t>
      </w:r>
      <w:r w:rsidRPr="003251B2">
        <w:rPr>
          <w:sz w:val="26"/>
          <w:szCs w:val="26"/>
        </w:rPr>
        <w:t>2012 № 648, зареєстрован</w:t>
      </w:r>
      <w:r w:rsidR="0058587E" w:rsidRPr="003251B2">
        <w:rPr>
          <w:sz w:val="26"/>
          <w:szCs w:val="26"/>
        </w:rPr>
        <w:t>ого</w:t>
      </w:r>
      <w:r w:rsidRPr="003251B2">
        <w:rPr>
          <w:sz w:val="26"/>
          <w:szCs w:val="26"/>
        </w:rPr>
        <w:t xml:space="preserve"> у Міністерстві юстиції України 22</w:t>
      </w:r>
      <w:r w:rsidR="0058587E" w:rsidRPr="003251B2">
        <w:rPr>
          <w:sz w:val="26"/>
          <w:szCs w:val="26"/>
        </w:rPr>
        <w:t>.06.</w:t>
      </w:r>
      <w:r w:rsidRPr="003251B2">
        <w:rPr>
          <w:sz w:val="26"/>
          <w:szCs w:val="26"/>
        </w:rPr>
        <w:t>2012 за № 1034/21346</w:t>
      </w:r>
      <w:r w:rsidR="0058587E" w:rsidRPr="003251B2">
        <w:rPr>
          <w:sz w:val="26"/>
          <w:szCs w:val="26"/>
        </w:rPr>
        <w:t>,</w:t>
      </w:r>
      <w:r w:rsidRPr="003251B2">
        <w:rPr>
          <w:sz w:val="26"/>
          <w:szCs w:val="26"/>
        </w:rPr>
        <w:t xml:space="preserve"> та Порядку застосування заходів щодо сприяння захисту прав інтелектуальної власності та взаємодії митних органів з правовласниками, декларантами та іншими заінтересованими особами, затвердженого наказом Міністерства фінансів України від 09</w:t>
      </w:r>
      <w:r w:rsidR="0058587E" w:rsidRPr="003251B2">
        <w:rPr>
          <w:sz w:val="26"/>
          <w:szCs w:val="26"/>
        </w:rPr>
        <w:t>.06.</w:t>
      </w:r>
      <w:r w:rsidRPr="003251B2">
        <w:rPr>
          <w:sz w:val="26"/>
          <w:szCs w:val="26"/>
        </w:rPr>
        <w:t>2020 № 281, зареєстрованого у Міністерстві юстиції України 22</w:t>
      </w:r>
      <w:r w:rsidR="0058587E" w:rsidRPr="003251B2">
        <w:rPr>
          <w:sz w:val="26"/>
          <w:szCs w:val="26"/>
        </w:rPr>
        <w:t>.06.</w:t>
      </w:r>
      <w:r w:rsidRPr="003251B2">
        <w:rPr>
          <w:sz w:val="26"/>
          <w:szCs w:val="26"/>
        </w:rPr>
        <w:t>2020 за № 549/34832, у відповідність до вимог законодавства.</w:t>
      </w:r>
    </w:p>
    <w:p w:rsidR="005972DD" w:rsidRPr="005972DD" w:rsidRDefault="005972DD" w:rsidP="005972DD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Крім того, п</w:t>
      </w:r>
      <w:r w:rsidR="00EB442C" w:rsidRPr="003251B2">
        <w:rPr>
          <w:sz w:val="26"/>
          <w:szCs w:val="26"/>
        </w:rPr>
        <w:t xml:space="preserve">роєктом акта </w:t>
      </w:r>
      <w:r w:rsidR="003251B2" w:rsidRPr="003251B2">
        <w:rPr>
          <w:sz w:val="26"/>
          <w:szCs w:val="26"/>
        </w:rPr>
        <w:t xml:space="preserve">передбачається </w:t>
      </w:r>
      <w:r>
        <w:rPr>
          <w:sz w:val="26"/>
          <w:szCs w:val="26"/>
        </w:rPr>
        <w:t>запровадити</w:t>
      </w:r>
      <w:r w:rsidRPr="005972DD">
        <w:rPr>
          <w:sz w:val="26"/>
          <w:szCs w:val="26"/>
        </w:rPr>
        <w:t xml:space="preserve"> практичні механізми сприянн</w:t>
      </w:r>
      <w:r>
        <w:rPr>
          <w:sz w:val="26"/>
          <w:szCs w:val="26"/>
        </w:rPr>
        <w:t xml:space="preserve">я митними органами захисту ПІВ, передбачивши при цьому </w:t>
      </w:r>
      <w:r w:rsidRPr="005972DD">
        <w:rPr>
          <w:sz w:val="26"/>
          <w:szCs w:val="26"/>
        </w:rPr>
        <w:t>обмін інформацією між митними органами та правовласниками через єдиний державний інформаційний вебпортал «Єдине вікно для міжнародної торгівлі».</w:t>
      </w:r>
    </w:p>
    <w:p w:rsidR="00185BDE" w:rsidRPr="003251B2" w:rsidRDefault="005972DD" w:rsidP="003251B2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Доопрацьован</w:t>
      </w:r>
      <w:r w:rsidR="006A76B3">
        <w:rPr>
          <w:sz w:val="26"/>
          <w:szCs w:val="26"/>
        </w:rPr>
        <w:t>і</w:t>
      </w:r>
      <w:r>
        <w:rPr>
          <w:sz w:val="26"/>
          <w:szCs w:val="26"/>
        </w:rPr>
        <w:t xml:space="preserve"> п</w:t>
      </w:r>
      <w:r w:rsidR="00185BDE" w:rsidRPr="003251B2">
        <w:rPr>
          <w:sz w:val="26"/>
          <w:szCs w:val="26"/>
        </w:rPr>
        <w:t>ро</w:t>
      </w:r>
      <w:r w:rsidR="003F490C" w:rsidRPr="003251B2">
        <w:rPr>
          <w:sz w:val="26"/>
          <w:szCs w:val="26"/>
        </w:rPr>
        <w:t>є</w:t>
      </w:r>
      <w:r w:rsidR="00185BDE" w:rsidRPr="003251B2">
        <w:rPr>
          <w:sz w:val="26"/>
          <w:szCs w:val="26"/>
        </w:rPr>
        <w:t xml:space="preserve">кт </w:t>
      </w:r>
      <w:r w:rsidR="00E52F65" w:rsidRPr="003251B2">
        <w:rPr>
          <w:sz w:val="26"/>
          <w:szCs w:val="26"/>
        </w:rPr>
        <w:t>акта</w:t>
      </w:r>
      <w:r w:rsidR="00185BDE" w:rsidRPr="003251B2">
        <w:rPr>
          <w:sz w:val="26"/>
          <w:szCs w:val="26"/>
        </w:rPr>
        <w:t xml:space="preserve"> та аналіз регуляторного впливу оприлюднені на офіційному вебсайті Міністерства фінансів України (https://www.mof.gov.ua) у рубриці «Проекти регуляторних актів для обговорення</w:t>
      </w:r>
      <w:r w:rsidR="005046EA" w:rsidRPr="003251B2">
        <w:rPr>
          <w:sz w:val="26"/>
          <w:szCs w:val="26"/>
        </w:rPr>
        <w:t xml:space="preserve"> </w:t>
      </w:r>
      <w:r w:rsidR="00185BDE" w:rsidRPr="003251B2">
        <w:rPr>
          <w:sz w:val="26"/>
          <w:szCs w:val="26"/>
        </w:rPr>
        <w:t>/</w:t>
      </w:r>
      <w:r w:rsidR="005046EA" w:rsidRPr="003251B2">
        <w:rPr>
          <w:sz w:val="26"/>
          <w:szCs w:val="26"/>
        </w:rPr>
        <w:t xml:space="preserve"> </w:t>
      </w:r>
      <w:r w:rsidR="00185BDE" w:rsidRPr="003251B2">
        <w:rPr>
          <w:sz w:val="26"/>
          <w:szCs w:val="26"/>
        </w:rPr>
        <w:t>Проекти регуляторних актів для обговорення у 202</w:t>
      </w:r>
      <w:r w:rsidR="00E52F65" w:rsidRPr="003251B2">
        <w:rPr>
          <w:sz w:val="26"/>
          <w:szCs w:val="26"/>
        </w:rPr>
        <w:t>5</w:t>
      </w:r>
      <w:r w:rsidR="00185BDE" w:rsidRPr="003251B2">
        <w:rPr>
          <w:sz w:val="26"/>
          <w:szCs w:val="26"/>
        </w:rPr>
        <w:t xml:space="preserve"> р.» розділу «Законодавство».</w:t>
      </w:r>
    </w:p>
    <w:p w:rsidR="00185BDE" w:rsidRPr="003251B2" w:rsidRDefault="00185BDE" w:rsidP="00185BDE">
      <w:pPr>
        <w:contextualSpacing/>
        <w:jc w:val="both"/>
        <w:rPr>
          <w:sz w:val="26"/>
          <w:szCs w:val="26"/>
        </w:rPr>
      </w:pPr>
      <w:r w:rsidRPr="003251B2">
        <w:rPr>
          <w:sz w:val="26"/>
          <w:szCs w:val="26"/>
        </w:rPr>
        <w:t>Зауваження та пропозиції щодо змісту про</w:t>
      </w:r>
      <w:r w:rsidR="003F490C" w:rsidRPr="003251B2">
        <w:rPr>
          <w:sz w:val="26"/>
          <w:szCs w:val="26"/>
        </w:rPr>
        <w:t>є</w:t>
      </w:r>
      <w:r w:rsidRPr="003251B2">
        <w:rPr>
          <w:sz w:val="26"/>
          <w:szCs w:val="26"/>
        </w:rPr>
        <w:t xml:space="preserve">кту </w:t>
      </w:r>
      <w:r w:rsidR="003251B2" w:rsidRPr="003251B2">
        <w:rPr>
          <w:sz w:val="26"/>
          <w:szCs w:val="26"/>
        </w:rPr>
        <w:t>акта</w:t>
      </w:r>
      <w:r w:rsidRPr="003251B2">
        <w:rPr>
          <w:sz w:val="26"/>
          <w:szCs w:val="26"/>
        </w:rPr>
        <w:t xml:space="preserve"> просимо надавати протягом місяця з дня </w:t>
      </w:r>
      <w:r w:rsidR="003F490C" w:rsidRPr="003251B2">
        <w:rPr>
          <w:sz w:val="26"/>
          <w:szCs w:val="26"/>
        </w:rPr>
        <w:t xml:space="preserve">його </w:t>
      </w:r>
      <w:r w:rsidRPr="003251B2">
        <w:rPr>
          <w:sz w:val="26"/>
          <w:szCs w:val="26"/>
        </w:rPr>
        <w:t>оприлюднення у письмовій та/або електронній формі за наступними адресами:</w:t>
      </w:r>
    </w:p>
    <w:p w:rsidR="00822998" w:rsidRPr="003251B2" w:rsidRDefault="00822998" w:rsidP="00185BDE">
      <w:pPr>
        <w:contextualSpacing/>
        <w:jc w:val="both"/>
        <w:rPr>
          <w:color w:val="000000"/>
          <w:sz w:val="26"/>
          <w:szCs w:val="26"/>
        </w:rPr>
      </w:pPr>
      <w:r w:rsidRPr="003251B2">
        <w:rPr>
          <w:sz w:val="26"/>
          <w:szCs w:val="26"/>
        </w:rPr>
        <w:t xml:space="preserve">Міністерство фінансів України, 04071, м. Київ, вул. Межигірська, 11, </w:t>
      </w:r>
      <w:r w:rsidR="00E52F65" w:rsidRPr="003251B2">
        <w:rPr>
          <w:sz w:val="26"/>
          <w:szCs w:val="26"/>
        </w:rPr>
        <w:br/>
      </w:r>
      <w:r w:rsidRPr="003251B2">
        <w:rPr>
          <w:color w:val="000000"/>
          <w:sz w:val="26"/>
          <w:szCs w:val="26"/>
        </w:rPr>
        <w:t>e-mail:</w:t>
      </w:r>
      <w:r w:rsidRPr="003251B2">
        <w:rPr>
          <w:sz w:val="26"/>
          <w:szCs w:val="26"/>
        </w:rPr>
        <w:t xml:space="preserve"> </w:t>
      </w:r>
      <w:hyperlink r:id="rId6" w:history="1">
        <w:r w:rsidRPr="003251B2">
          <w:rPr>
            <w:rStyle w:val="a4"/>
            <w:sz w:val="26"/>
            <w:szCs w:val="26"/>
            <w:lang w:val="en-US"/>
          </w:rPr>
          <w:t>infomf</w:t>
        </w:r>
        <w:r w:rsidRPr="003251B2">
          <w:rPr>
            <w:rStyle w:val="a4"/>
            <w:sz w:val="26"/>
            <w:szCs w:val="26"/>
          </w:rPr>
          <w:t>@minfin.gov.ua</w:t>
        </w:r>
      </w:hyperlink>
      <w:r w:rsidRPr="003251B2">
        <w:rPr>
          <w:color w:val="000000"/>
          <w:sz w:val="26"/>
          <w:szCs w:val="26"/>
        </w:rPr>
        <w:t>;</w:t>
      </w:r>
    </w:p>
    <w:p w:rsidR="00144FD2" w:rsidRPr="003251B2" w:rsidRDefault="00144FD2" w:rsidP="00144FD2">
      <w:pPr>
        <w:jc w:val="both"/>
        <w:rPr>
          <w:sz w:val="26"/>
          <w:szCs w:val="26"/>
        </w:rPr>
      </w:pPr>
      <w:r w:rsidRPr="003251B2">
        <w:rPr>
          <w:sz w:val="26"/>
          <w:szCs w:val="26"/>
        </w:rPr>
        <w:t xml:space="preserve">Державна регуляторна служба України, вул. Арсенальна, буд. 9/11, м. Київ, 01011, е-mail: </w:t>
      </w:r>
      <w:hyperlink r:id="rId7" w:history="1">
        <w:r w:rsidRPr="003251B2">
          <w:rPr>
            <w:rStyle w:val="a4"/>
            <w:sz w:val="26"/>
            <w:szCs w:val="26"/>
          </w:rPr>
          <w:t>inform@drs.gov.ua</w:t>
        </w:r>
      </w:hyperlink>
      <w:r w:rsidRPr="003251B2">
        <w:rPr>
          <w:sz w:val="26"/>
          <w:szCs w:val="26"/>
        </w:rPr>
        <w:t>.</w:t>
      </w:r>
    </w:p>
    <w:sectPr w:rsidR="00144FD2" w:rsidRPr="003251B2" w:rsidSect="003251B2">
      <w:headerReference w:type="default" r:id="rId8"/>
      <w:pgSz w:w="11906" w:h="16838"/>
      <w:pgMar w:top="851" w:right="850" w:bottom="1418" w:left="1417" w:header="708" w:footer="14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E3" w:rsidRDefault="00467EE3" w:rsidP="00164C0B">
      <w:r>
        <w:separator/>
      </w:r>
    </w:p>
  </w:endnote>
  <w:endnote w:type="continuationSeparator" w:id="0">
    <w:p w:rsidR="00467EE3" w:rsidRDefault="00467EE3" w:rsidP="00164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E3" w:rsidRDefault="00467EE3" w:rsidP="00164C0B">
      <w:r>
        <w:separator/>
      </w:r>
    </w:p>
  </w:footnote>
  <w:footnote w:type="continuationSeparator" w:id="0">
    <w:p w:rsidR="00467EE3" w:rsidRDefault="00467EE3" w:rsidP="00164C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4106845"/>
      <w:docPartObj>
        <w:docPartGallery w:val="Page Numbers (Top of Page)"/>
        <w:docPartUnique/>
      </w:docPartObj>
    </w:sdtPr>
    <w:sdtEndPr/>
    <w:sdtContent>
      <w:p w:rsidR="00164C0B" w:rsidRDefault="00164C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1B2">
          <w:rPr>
            <w:noProof/>
          </w:rPr>
          <w:t>2</w:t>
        </w:r>
        <w:r>
          <w:fldChar w:fldCharType="end"/>
        </w:r>
      </w:p>
    </w:sdtContent>
  </w:sdt>
  <w:p w:rsidR="00164C0B" w:rsidRDefault="00164C0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679"/>
    <w:rsid w:val="000D6F9C"/>
    <w:rsid w:val="000F1679"/>
    <w:rsid w:val="000F392E"/>
    <w:rsid w:val="00144FD2"/>
    <w:rsid w:val="00160C08"/>
    <w:rsid w:val="00164C0B"/>
    <w:rsid w:val="00185BDE"/>
    <w:rsid w:val="002A533A"/>
    <w:rsid w:val="003251B2"/>
    <w:rsid w:val="003F490C"/>
    <w:rsid w:val="00411A40"/>
    <w:rsid w:val="00467EE3"/>
    <w:rsid w:val="005046EA"/>
    <w:rsid w:val="00507F0A"/>
    <w:rsid w:val="0056727B"/>
    <w:rsid w:val="0058587E"/>
    <w:rsid w:val="005972DD"/>
    <w:rsid w:val="00621987"/>
    <w:rsid w:val="006953E1"/>
    <w:rsid w:val="006A76B3"/>
    <w:rsid w:val="00793758"/>
    <w:rsid w:val="00822998"/>
    <w:rsid w:val="008B1157"/>
    <w:rsid w:val="00926728"/>
    <w:rsid w:val="00A1565B"/>
    <w:rsid w:val="00CF64DE"/>
    <w:rsid w:val="00E178E1"/>
    <w:rsid w:val="00E52F65"/>
    <w:rsid w:val="00EB442C"/>
    <w:rsid w:val="00F31B6E"/>
    <w:rsid w:val="00F5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B0E2EE-61C3-4872-A9E5-76237B77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5BDE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qFormat/>
    <w:rsid w:val="00185BD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Times New Roman" w:hAnsi="Calibri" w:cs="Times New Roman"/>
      <w:szCs w:val="20"/>
      <w:lang w:eastAsia="uk-UA"/>
    </w:rPr>
  </w:style>
  <w:style w:type="paragraph" w:styleId="a3">
    <w:name w:val="No Spacing"/>
    <w:uiPriority w:val="1"/>
    <w:qFormat/>
    <w:rsid w:val="00185BDE"/>
    <w:pPr>
      <w:spacing w:after="0" w:line="240" w:lineRule="auto"/>
      <w:ind w:firstLine="567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822998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64C0B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164C0B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164C0B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64C0B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rm@drs.gov.u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mf@minfin.gov.ua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1546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Кусок Оксана Валентинівна</dc:creator>
  <cp:keywords/>
  <dc:description/>
  <cp:lastModifiedBy>Самойлова Людмила Миколаївна</cp:lastModifiedBy>
  <cp:revision>2</cp:revision>
  <dcterms:created xsi:type="dcterms:W3CDTF">2025-12-31T08:11:00Z</dcterms:created>
  <dcterms:modified xsi:type="dcterms:W3CDTF">2025-12-31T08:11:00Z</dcterms:modified>
</cp:coreProperties>
</file>