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DC" w:rsidRPr="008F62C0" w:rsidRDefault="00515CDC" w:rsidP="00515C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515CDC" w:rsidRDefault="00515CDC" w:rsidP="00515CDC">
      <w:pPr>
        <w:autoSpaceDE w:val="0"/>
        <w:autoSpaceDN w:val="0"/>
        <w:spacing w:after="0" w:line="24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r w:rsidRPr="00D666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до проекту наказу </w:t>
      </w:r>
      <w:r w:rsidRPr="00D666E3">
        <w:rPr>
          <w:rFonts w:ascii="Times New Roman" w:hAnsi="Times New Roman"/>
          <w:b/>
          <w:sz w:val="28"/>
          <w:szCs w:val="28"/>
        </w:rPr>
        <w:t>Міністерства фінансів Україн</w:t>
      </w:r>
      <w:r>
        <w:rPr>
          <w:rFonts w:ascii="Times New Roman" w:hAnsi="Times New Roman"/>
          <w:b/>
          <w:sz w:val="28"/>
          <w:szCs w:val="28"/>
        </w:rPr>
        <w:t>и</w:t>
      </w:r>
      <w:r w:rsidRPr="00D666E3">
        <w:rPr>
          <w:rFonts w:ascii="Times New Roman" w:hAnsi="Times New Roman"/>
          <w:b/>
          <w:sz w:val="28"/>
          <w:szCs w:val="28"/>
        </w:rPr>
        <w:t xml:space="preserve"> </w:t>
      </w:r>
    </w:p>
    <w:p w:rsidR="009C367F" w:rsidRPr="009D731A" w:rsidRDefault="00515CDC" w:rsidP="009D73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“</w:t>
      </w:r>
      <w:r w:rsidR="009D731A" w:rsidRPr="009D731A">
        <w:rPr>
          <w:rFonts w:ascii="Times New Roman" w:hAnsi="Times New Roman"/>
          <w:b/>
          <w:sz w:val="28"/>
          <w:szCs w:val="28"/>
        </w:rPr>
        <w:t>Про</w:t>
      </w:r>
      <w:proofErr w:type="spellEnd"/>
      <w:r w:rsidR="009D731A" w:rsidRPr="009D731A">
        <w:rPr>
          <w:rFonts w:ascii="Times New Roman" w:hAnsi="Times New Roman"/>
          <w:b/>
          <w:sz w:val="28"/>
          <w:szCs w:val="28"/>
        </w:rPr>
        <w:t xml:space="preserve"> затвердження Порядку заповнення та видачі митницею сертифіката з переве</w:t>
      </w:r>
      <w:r w:rsidR="00737760">
        <w:rPr>
          <w:rFonts w:ascii="Times New Roman" w:hAnsi="Times New Roman"/>
          <w:b/>
          <w:sz w:val="28"/>
          <w:szCs w:val="28"/>
        </w:rPr>
        <w:t>зення (походження) товару EUR.1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”</w:t>
      </w:r>
    </w:p>
    <w:p w:rsidR="00C55F7B" w:rsidRPr="009D731A" w:rsidRDefault="00C55F7B" w:rsidP="00C55F7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15CDC" w:rsidRPr="00515CDC" w:rsidRDefault="00515CDC" w:rsidP="00515CDC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Міністерство фінансів повідомляє про розроблення проекту наказу</w:t>
      </w:r>
      <w:r w:rsidRPr="00515CDC">
        <w:rPr>
          <w:rFonts w:ascii="Times New Roman" w:hAnsi="Times New Roman"/>
          <w:sz w:val="28"/>
          <w:szCs w:val="28"/>
        </w:rPr>
        <w:t xml:space="preserve"> Міністерства фінансів України </w:t>
      </w:r>
      <w:proofErr w:type="spellStart"/>
      <w:r w:rsidRPr="00515CDC">
        <w:rPr>
          <w:rFonts w:ascii="Times New Roman" w:hAnsi="Times New Roman"/>
          <w:sz w:val="28"/>
          <w:szCs w:val="28"/>
        </w:rPr>
        <w:t>“Про</w:t>
      </w:r>
      <w:proofErr w:type="spellEnd"/>
      <w:r w:rsidRPr="00515CDC">
        <w:rPr>
          <w:rFonts w:ascii="Times New Roman" w:hAnsi="Times New Roman"/>
          <w:sz w:val="28"/>
          <w:szCs w:val="28"/>
        </w:rPr>
        <w:t xml:space="preserve"> затвердження Порядку заповнення та видачі митницею сертифіката з переве</w:t>
      </w:r>
      <w:r w:rsidR="00737760">
        <w:rPr>
          <w:rFonts w:ascii="Times New Roman" w:hAnsi="Times New Roman"/>
          <w:sz w:val="28"/>
          <w:szCs w:val="28"/>
        </w:rPr>
        <w:t>зення (походження) товару EUR.1</w:t>
      </w:r>
      <w:r w:rsidRPr="00515CDC">
        <w:rPr>
          <w:rFonts w:ascii="Times New Roman" w:hAnsi="Times New Roman"/>
          <w:sz w:val="28"/>
          <w:szCs w:val="28"/>
        </w:rPr>
        <w:t>”</w:t>
      </w:r>
      <w:r w:rsidR="00072CD3">
        <w:rPr>
          <w:rFonts w:ascii="Times New Roman" w:hAnsi="Times New Roman"/>
          <w:sz w:val="28"/>
          <w:szCs w:val="28"/>
        </w:rPr>
        <w:t xml:space="preserve"> </w:t>
      </w: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(далі</w:t>
      </w:r>
      <w:r w:rsidR="0073776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– проект наказу)</w:t>
      </w:r>
      <w:r w:rsidRPr="00515CD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55F7B" w:rsidRDefault="00515CDC" w:rsidP="00737760">
      <w:pPr>
        <w:pStyle w:val="aa"/>
        <w:spacing w:before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703" w:rsidRPr="00515CD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55F7B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наказу розроблено </w:t>
      </w:r>
      <w:r w:rsidR="00027EEA">
        <w:rPr>
          <w:rFonts w:ascii="Times New Roman" w:eastAsia="Times New Roman" w:hAnsi="Times New Roman"/>
          <w:sz w:val="28"/>
          <w:szCs w:val="28"/>
          <w:lang w:eastAsia="ru-RU"/>
        </w:rPr>
        <w:t>відповідно до норм</w:t>
      </w:r>
      <w:r w:rsidR="0066243A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69B" w:rsidRPr="00515CDC">
        <w:rPr>
          <w:rFonts w:ascii="Times New Roman" w:eastAsia="Times New Roman" w:hAnsi="Times New Roman"/>
          <w:sz w:val="28"/>
          <w:szCs w:val="28"/>
          <w:lang w:eastAsia="ru-RU"/>
        </w:rPr>
        <w:t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AB569B" w:rsidRPr="00515CDC"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t>, а також угод про вільну торгівлю, укладених Україною з країнами ЄАВТ (Швейцарія, Ісландія, Норвег</w:t>
      </w:r>
      <w:r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t>ія, Ліхтенштейн) та Чорногорією</w:t>
      </w:r>
      <w:r w:rsidR="00083EA0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реалізації спрощеної процедури </w:t>
      </w:r>
      <w:r w:rsidR="009D731A" w:rsidRPr="00515CDC">
        <w:rPr>
          <w:rFonts w:ascii="Times New Roman" w:eastAsia="Times New Roman" w:hAnsi="Times New Roman"/>
          <w:sz w:val="28"/>
          <w:szCs w:val="28"/>
          <w:lang w:eastAsia="ru-RU"/>
        </w:rPr>
        <w:t>визначення преференційного</w:t>
      </w:r>
      <w:r w:rsidR="00083EA0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походження товарів</w:t>
      </w:r>
      <w:r w:rsidR="009D731A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 з України та видачі сертифікатів</w:t>
      </w:r>
      <w:r w:rsidR="00AB569B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перевезення форми </w:t>
      </w:r>
      <w:r w:rsidR="00AB569B" w:rsidRPr="00515CDC">
        <w:rPr>
          <w:rFonts w:ascii="Times New Roman" w:eastAsia="Times New Roman" w:hAnsi="Times New Roman"/>
          <w:sz w:val="28"/>
          <w:szCs w:val="28"/>
          <w:lang w:val="en-US" w:eastAsia="ru-RU"/>
        </w:rPr>
        <w:t>EUR</w:t>
      </w:r>
      <w:r w:rsidR="00AB569B" w:rsidRPr="00515CD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83EA0" w:rsidRPr="00515C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31A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наближення законодавства України до законодавства ЄС та </w:t>
      </w:r>
      <w:r w:rsidR="00083EA0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підтримки експорту українських товарів на </w:t>
      </w:r>
      <w:r w:rsidR="009D731A" w:rsidRPr="00515CDC">
        <w:rPr>
          <w:rFonts w:ascii="Times New Roman" w:eastAsia="Times New Roman" w:hAnsi="Times New Roman"/>
          <w:sz w:val="28"/>
          <w:szCs w:val="28"/>
          <w:lang w:eastAsia="ru-RU"/>
        </w:rPr>
        <w:t>зовнішні ринки.</w:t>
      </w:r>
      <w:r w:rsidR="00083EA0"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2CD3" w:rsidRPr="00072CD3" w:rsidRDefault="00072CD3" w:rsidP="00737760">
      <w:pPr>
        <w:pStyle w:val="aa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2CD3">
        <w:rPr>
          <w:rFonts w:ascii="Times New Roman" w:hAnsi="Times New Roman"/>
          <w:sz w:val="28"/>
          <w:szCs w:val="28"/>
        </w:rPr>
        <w:t>Проектом передбачається:</w:t>
      </w:r>
    </w:p>
    <w:p w:rsidR="00072CD3" w:rsidRPr="00072CD3" w:rsidRDefault="00072CD3" w:rsidP="00072CD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72CD3">
        <w:rPr>
          <w:rFonts w:ascii="Times New Roman" w:hAnsi="Times New Roman"/>
          <w:sz w:val="28"/>
          <w:szCs w:val="28"/>
        </w:rPr>
        <w:t>затвердити єдиний порядок видачі сертифіката з перевезення товарів, які експортуються до країн ЄС та ЄАВТ,</w:t>
      </w:r>
      <w:r w:rsidR="00027EEA">
        <w:rPr>
          <w:rFonts w:ascii="Times New Roman" w:hAnsi="Times New Roman"/>
          <w:sz w:val="28"/>
          <w:szCs w:val="28"/>
        </w:rPr>
        <w:t xml:space="preserve"> Чорногорії,</w:t>
      </w:r>
      <w:r w:rsidRPr="00072CD3">
        <w:rPr>
          <w:rFonts w:ascii="Times New Roman" w:hAnsi="Times New Roman"/>
          <w:sz w:val="28"/>
          <w:szCs w:val="28"/>
        </w:rPr>
        <w:t xml:space="preserve"> а також до тих країн, з якими укладені договори, що передбачають процедуру заповнення та видачі митницею такого сертифіката; </w:t>
      </w:r>
    </w:p>
    <w:p w:rsidR="00072CD3" w:rsidRPr="00072CD3" w:rsidRDefault="00072CD3" w:rsidP="00072CD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72CD3">
        <w:rPr>
          <w:rFonts w:ascii="Times New Roman" w:hAnsi="Times New Roman"/>
          <w:sz w:val="28"/>
          <w:szCs w:val="28"/>
        </w:rPr>
        <w:t xml:space="preserve">визначити декларацію постачальника (виробника) таким документом, що підтверджує преференційне походження товарів з України; </w:t>
      </w:r>
    </w:p>
    <w:p w:rsidR="00072CD3" w:rsidRPr="00072CD3" w:rsidRDefault="00072CD3" w:rsidP="00072CD3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2CD3">
        <w:rPr>
          <w:rFonts w:ascii="Times New Roman" w:hAnsi="Times New Roman"/>
          <w:sz w:val="28"/>
          <w:szCs w:val="28"/>
        </w:rPr>
        <w:t>скоротити час на прийняття р</w:t>
      </w:r>
      <w:r w:rsidRPr="00072CD3">
        <w:rPr>
          <w:rFonts w:ascii="Times New Roman" w:hAnsi="Times New Roman"/>
          <w:color w:val="000000"/>
          <w:sz w:val="28"/>
          <w:szCs w:val="28"/>
        </w:rPr>
        <w:t xml:space="preserve">ішення про видачу або відмову у видачі сертифіката </w:t>
      </w:r>
      <w:r w:rsidR="00737760">
        <w:rPr>
          <w:rFonts w:ascii="Times New Roman" w:hAnsi="Times New Roman"/>
          <w:color w:val="000000"/>
          <w:sz w:val="28"/>
          <w:szCs w:val="28"/>
        </w:rPr>
        <w:t xml:space="preserve">з трьох робочих днів </w:t>
      </w:r>
      <w:r w:rsidRPr="00072CD3">
        <w:rPr>
          <w:rFonts w:ascii="Times New Roman" w:hAnsi="Times New Roman"/>
          <w:color w:val="000000"/>
          <w:sz w:val="28"/>
          <w:szCs w:val="28"/>
        </w:rPr>
        <w:t>до одного.</w:t>
      </w:r>
    </w:p>
    <w:p w:rsidR="00515CDC" w:rsidRPr="00515CDC" w:rsidRDefault="00515CDC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Реалізація цього акта не потребує додаткових витрат з Державного бюджету. </w:t>
      </w:r>
    </w:p>
    <w:p w:rsidR="00515CDC" w:rsidRPr="00515CDC" w:rsidRDefault="00515CDC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регуляторного акта просимо надавати у письмовій та електронній формі протягом місяця з дня публікації цього повідомлення за наступними адресами:</w:t>
      </w:r>
    </w:p>
    <w:p w:rsidR="00737760" w:rsidRPr="00B309F1" w:rsidRDefault="00737760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B309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infomf</w:t>
        </w:r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minfin.gov.ua</w:t>
        </w:r>
        <w:proofErr w:type="spellEnd"/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37760" w:rsidRPr="00B309F1" w:rsidRDefault="00737760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фіскальна служба України, 04053, м. Київ, Львівська пл., 8., 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br/>
        <w:t>e-</w:t>
      </w:r>
      <w:proofErr w:type="spellStart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k</w:t>
        </w:r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abmin_doc@sfs.gov.ua</w:t>
        </w:r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F7B" w:rsidRDefault="00C55F7B" w:rsidP="00DA1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55F7B" w:rsidSect="004B0F06">
      <w:headerReference w:type="even" r:id="rId8"/>
      <w:headerReference w:type="default" r:id="rId9"/>
      <w:pgSz w:w="11906" w:h="16838"/>
      <w:pgMar w:top="851" w:right="707" w:bottom="568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7B" w:rsidRDefault="00E7277B">
      <w:pPr>
        <w:spacing w:after="0" w:line="240" w:lineRule="auto"/>
      </w:pPr>
      <w:r>
        <w:separator/>
      </w:r>
    </w:p>
  </w:endnote>
  <w:endnote w:type="continuationSeparator" w:id="0">
    <w:p w:rsidR="00E7277B" w:rsidRDefault="00E7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7B" w:rsidRDefault="00E7277B">
      <w:pPr>
        <w:spacing w:after="0" w:line="240" w:lineRule="auto"/>
      </w:pPr>
      <w:r>
        <w:separator/>
      </w:r>
    </w:p>
  </w:footnote>
  <w:footnote w:type="continuationSeparator" w:id="0">
    <w:p w:rsidR="00E7277B" w:rsidRDefault="00E7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5F38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5F38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CD3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025FA"/>
    <w:rsid w:val="00027EEA"/>
    <w:rsid w:val="000367B6"/>
    <w:rsid w:val="00072CD3"/>
    <w:rsid w:val="00083EA0"/>
    <w:rsid w:val="000D7DF3"/>
    <w:rsid w:val="000E2305"/>
    <w:rsid w:val="001015C7"/>
    <w:rsid w:val="00110280"/>
    <w:rsid w:val="001A5525"/>
    <w:rsid w:val="001B73DC"/>
    <w:rsid w:val="001E16D9"/>
    <w:rsid w:val="001E305A"/>
    <w:rsid w:val="00237B7E"/>
    <w:rsid w:val="00247666"/>
    <w:rsid w:val="002D4BF0"/>
    <w:rsid w:val="00396F65"/>
    <w:rsid w:val="004063E0"/>
    <w:rsid w:val="00457944"/>
    <w:rsid w:val="004B0F06"/>
    <w:rsid w:val="004D1EC8"/>
    <w:rsid w:val="00515CDC"/>
    <w:rsid w:val="00516CDC"/>
    <w:rsid w:val="005F388D"/>
    <w:rsid w:val="0066243A"/>
    <w:rsid w:val="006C4727"/>
    <w:rsid w:val="006C6195"/>
    <w:rsid w:val="006D529E"/>
    <w:rsid w:val="00737760"/>
    <w:rsid w:val="007769E9"/>
    <w:rsid w:val="00791678"/>
    <w:rsid w:val="00794548"/>
    <w:rsid w:val="00800703"/>
    <w:rsid w:val="00806661"/>
    <w:rsid w:val="00910770"/>
    <w:rsid w:val="00985C1E"/>
    <w:rsid w:val="009C195C"/>
    <w:rsid w:val="009C367F"/>
    <w:rsid w:val="009C7A55"/>
    <w:rsid w:val="009D731A"/>
    <w:rsid w:val="00AA14B7"/>
    <w:rsid w:val="00AA16F3"/>
    <w:rsid w:val="00AB569B"/>
    <w:rsid w:val="00B2056C"/>
    <w:rsid w:val="00B52F2F"/>
    <w:rsid w:val="00BD79DC"/>
    <w:rsid w:val="00C55F7B"/>
    <w:rsid w:val="00CB14AD"/>
    <w:rsid w:val="00DA1237"/>
    <w:rsid w:val="00E05DA6"/>
    <w:rsid w:val="00E7277B"/>
    <w:rsid w:val="00E87602"/>
    <w:rsid w:val="00E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515C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bmin_doc@sfs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2133</CharactersWithSpaces>
  <SharedDoc>false</SharedDoc>
  <HLinks>
    <vt:vector size="18" baseType="variant">
      <vt:variant>
        <vt:i4>5832766</vt:i4>
      </vt:variant>
      <vt:variant>
        <vt:i4>6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7274572</vt:i4>
      </vt:variant>
      <vt:variant>
        <vt:i4>3</vt:i4>
      </vt:variant>
      <vt:variant>
        <vt:i4>0</vt:i4>
      </vt:variant>
      <vt:variant>
        <vt:i4>5</vt:i4>
      </vt:variant>
      <vt:variant>
        <vt:lpwstr>mailto:vpt@customs.minrd.gov.ua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</cp:revision>
  <cp:lastPrinted>2017-07-12T08:19:00Z</cp:lastPrinted>
  <dcterms:created xsi:type="dcterms:W3CDTF">2017-07-06T11:17:00Z</dcterms:created>
  <dcterms:modified xsi:type="dcterms:W3CDTF">2017-07-12T08:19:00Z</dcterms:modified>
</cp:coreProperties>
</file>