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6A6E488" wp14:editId="7B9A2DE3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2F6386" w:rsidRPr="00060534" w:rsidRDefault="002F6386" w:rsidP="002F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F6386" w:rsidRPr="000361B0" w:rsidRDefault="002F6386" w:rsidP="002F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0361B0" w:rsidRP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08.12.2021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           </w:t>
      </w:r>
      <w:r w:rsid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61B0" w:rsidRP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Pr="0003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815" w:rsidRPr="00FB3815" w:rsidRDefault="00FB3815" w:rsidP="00FB3815">
      <w:pPr>
        <w:tabs>
          <w:tab w:val="left" w:pos="212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B3815">
        <w:rPr>
          <w:rFonts w:ascii="Times New Roman" w:eastAsia="Times New Roman" w:hAnsi="Times New Roman" w:cs="Times New Roman"/>
          <w:lang w:eastAsia="ru-RU"/>
        </w:rPr>
        <w:t xml:space="preserve">Зареєстровано в Міністерстві юстиції України </w:t>
      </w:r>
    </w:p>
    <w:p w:rsidR="00FB3815" w:rsidRPr="00FB3815" w:rsidRDefault="00FB3815" w:rsidP="00FB3815">
      <w:pPr>
        <w:tabs>
          <w:tab w:val="left" w:pos="212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B3815">
        <w:rPr>
          <w:rFonts w:ascii="Times New Roman" w:eastAsia="Times New Roman" w:hAnsi="Times New Roman" w:cs="Times New Roman"/>
          <w:lang w:val="ru-RU"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FB381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FB3815">
        <w:rPr>
          <w:rFonts w:ascii="Times New Roman" w:eastAsia="Times New Roman" w:hAnsi="Times New Roman" w:cs="Times New Roman"/>
          <w:lang w:eastAsia="ru-RU"/>
        </w:rPr>
        <w:t>грудня</w:t>
      </w:r>
      <w:r w:rsidRPr="00FB3815">
        <w:rPr>
          <w:rFonts w:ascii="Times New Roman" w:eastAsia="Times New Roman" w:hAnsi="Times New Roman" w:cs="Times New Roman"/>
          <w:lang w:val="ru-RU" w:eastAsia="ru-RU"/>
        </w:rPr>
        <w:t xml:space="preserve"> 2021 року за № </w:t>
      </w:r>
      <w:r>
        <w:rPr>
          <w:rFonts w:ascii="Times New Roman" w:eastAsia="Times New Roman" w:hAnsi="Times New Roman" w:cs="Times New Roman"/>
          <w:lang w:eastAsia="ru-RU"/>
        </w:rPr>
        <w:t>1674/37296</w:t>
      </w:r>
      <w:bookmarkStart w:id="0" w:name="_GoBack"/>
      <w:bookmarkEnd w:id="0"/>
    </w:p>
    <w:p w:rsidR="002F6386" w:rsidRPr="00337C29" w:rsidRDefault="002F6386" w:rsidP="002F6386">
      <w:pPr>
        <w:spacing w:after="0" w:line="240" w:lineRule="auto"/>
        <w:ind w:right="3544"/>
        <w:rPr>
          <w:rFonts w:ascii="Times New Roman" w:hAnsi="Times New Roman" w:cs="Times New Roman"/>
          <w:b/>
          <w:sz w:val="10"/>
          <w:szCs w:val="10"/>
        </w:rPr>
      </w:pPr>
    </w:p>
    <w:p w:rsidR="002F6386" w:rsidRPr="00576543" w:rsidRDefault="002F6386" w:rsidP="002F6386">
      <w:pPr>
        <w:spacing w:after="0" w:line="240" w:lineRule="auto"/>
        <w:ind w:right="3544"/>
        <w:rPr>
          <w:rFonts w:ascii="Times New Roman" w:hAnsi="Times New Roman" w:cs="Times New Roman"/>
          <w:b/>
          <w:sz w:val="28"/>
          <w:szCs w:val="28"/>
        </w:rPr>
      </w:pPr>
    </w:p>
    <w:p w:rsidR="002F6386" w:rsidRPr="00576543" w:rsidRDefault="002F6386" w:rsidP="002F6386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543">
        <w:rPr>
          <w:rFonts w:ascii="Times New Roman" w:hAnsi="Times New Roman" w:cs="Times New Roman"/>
          <w:b/>
          <w:sz w:val="28"/>
          <w:szCs w:val="28"/>
        </w:rPr>
        <w:t>Про затвердження Змін до Порядку</w:t>
      </w:r>
    </w:p>
    <w:p w:rsidR="002F6386" w:rsidRPr="00576543" w:rsidRDefault="002F6386" w:rsidP="002F6386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543">
        <w:rPr>
          <w:rFonts w:ascii="Times New Roman" w:hAnsi="Times New Roman" w:cs="Times New Roman"/>
          <w:b/>
          <w:sz w:val="28"/>
          <w:szCs w:val="28"/>
        </w:rPr>
        <w:t>повернення (перерахування) коштів,</w:t>
      </w:r>
    </w:p>
    <w:p w:rsidR="002F6386" w:rsidRPr="00576543" w:rsidRDefault="002F6386" w:rsidP="002F6386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543">
        <w:rPr>
          <w:rFonts w:ascii="Times New Roman" w:hAnsi="Times New Roman" w:cs="Times New Roman"/>
          <w:b/>
          <w:sz w:val="28"/>
          <w:szCs w:val="28"/>
        </w:rPr>
        <w:t xml:space="preserve">помилково або надміру зарахованих </w:t>
      </w:r>
    </w:p>
    <w:p w:rsidR="002F6386" w:rsidRPr="00576543" w:rsidRDefault="002F6386" w:rsidP="002F6386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543">
        <w:rPr>
          <w:rFonts w:ascii="Times New Roman" w:hAnsi="Times New Roman" w:cs="Times New Roman"/>
          <w:b/>
          <w:sz w:val="28"/>
          <w:szCs w:val="28"/>
        </w:rPr>
        <w:t>до державного та місцевих бюджетів</w:t>
      </w:r>
    </w:p>
    <w:p w:rsidR="002F6386" w:rsidRPr="00576543" w:rsidRDefault="002F6386" w:rsidP="002F6386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 року № 375, з метою запровадження електронної системи взаємодії органів Державної казначейської служби України з органами, що контролюють справляння надходжень бюджету, в процесі повернення з державного та місцевих бюджетів помилково або надміру зарахованих коштів</w:t>
      </w:r>
    </w:p>
    <w:p w:rsidR="002F6386" w:rsidRPr="00576543" w:rsidRDefault="002F6386" w:rsidP="002F638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F6386" w:rsidRPr="00576543" w:rsidRDefault="002F6386" w:rsidP="002F63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576543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2F6386" w:rsidRPr="00FE1EB0" w:rsidRDefault="002F6386" w:rsidP="002F6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386" w:rsidRPr="00576543" w:rsidRDefault="002F6386" w:rsidP="002F63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 xml:space="preserve">1. Затвердити Зміни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Pr="00576543">
        <w:rPr>
          <w:rFonts w:ascii="Times New Roman" w:hAnsi="Times New Roman" w:cs="Times New Roman"/>
          <w:sz w:val="28"/>
          <w:szCs w:val="28"/>
        </w:rPr>
        <w:br/>
        <w:t>2013 року № 787, зареєстрованого в Міністерстві юстиції України 25 вересня 2013 року за № 1650/24182, що додаються.</w:t>
      </w:r>
    </w:p>
    <w:p w:rsidR="002F6386" w:rsidRPr="00FE1EB0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 xml:space="preserve">2. </w:t>
      </w:r>
      <w:r w:rsidRPr="00576543">
        <w:rPr>
          <w:rFonts w:ascii="Times New Roman" w:hAnsi="Times New Roman" w:cs="Times New Roman"/>
          <w:snapToGrid w:val="0"/>
          <w:sz w:val="28"/>
          <w:szCs w:val="28"/>
        </w:rPr>
        <w:t>Департаменту прогнозування доходів бюджету в установленому порядку забезпечити:</w:t>
      </w: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2F6386" w:rsidRPr="00FE1EB0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3. Державній казначейській службі України до закінчення 2021 року здійснити в тестовому режимі повернення коштів, помилково або надміру зарахованих до державного та місцевих бюджетів, відповідно до вимог цього наказу.</w:t>
      </w:r>
    </w:p>
    <w:p w:rsidR="002F6386" w:rsidRPr="00FE1EB0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406B6C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4. Установити, що для повернення коштів, помилково або надміру зарахованих до державного та місцевих бюджетів, із використанням системи дистанційного обслуговування «Клієнт казначейства – Казначейство» застосовується перехідний період з 01 січня 2022 року до 31 березня 2022 року</w:t>
      </w:r>
      <w:r w:rsidR="00FE1EB0">
        <w:rPr>
          <w:rFonts w:ascii="Times New Roman" w:hAnsi="Times New Roman" w:cs="Times New Roman"/>
          <w:sz w:val="28"/>
          <w:szCs w:val="28"/>
        </w:rPr>
        <w:br/>
      </w:r>
      <w:r w:rsidR="00FE1EB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76543">
        <w:rPr>
          <w:rFonts w:ascii="Times New Roman" w:hAnsi="Times New Roman" w:cs="Times New Roman"/>
          <w:sz w:val="28"/>
          <w:szCs w:val="28"/>
        </w:rPr>
        <w:t xml:space="preserve"> </w:t>
      </w:r>
      <w:r w:rsidRPr="00576543">
        <w:rPr>
          <w:rFonts w:ascii="Times New Roman" w:hAnsi="Times New Roman" w:cs="Times New Roman"/>
          <w:sz w:val="28"/>
          <w:szCs w:val="28"/>
        </w:rPr>
        <w:br/>
        <w:t xml:space="preserve">з можливістю формування органом, що контролює справляння надходжень бюджету, або органом, який веде облік заборгованості в розрізі позичальників, подання на повернення відповідних коштів у паперовому вигляді, за формою, встановленою цим наказом, </w:t>
      </w:r>
      <w:r w:rsidRPr="00406B6C">
        <w:rPr>
          <w:rFonts w:ascii="Times New Roman" w:hAnsi="Times New Roman" w:cs="Times New Roman"/>
          <w:sz w:val="28"/>
          <w:szCs w:val="28"/>
        </w:rPr>
        <w:t xml:space="preserve">та надання його </w:t>
      </w:r>
      <w:r w:rsidR="00CC1FB2" w:rsidRPr="00406B6C">
        <w:rPr>
          <w:rFonts w:ascii="Times New Roman" w:hAnsi="Times New Roman" w:cs="Times New Roman"/>
          <w:sz w:val="28"/>
          <w:szCs w:val="28"/>
        </w:rPr>
        <w:t xml:space="preserve">за місцем зарахування платежу до бюджету </w:t>
      </w:r>
      <w:r w:rsidRPr="00406B6C">
        <w:rPr>
          <w:rFonts w:ascii="Times New Roman" w:hAnsi="Times New Roman" w:cs="Times New Roman"/>
          <w:sz w:val="28"/>
          <w:szCs w:val="28"/>
        </w:rPr>
        <w:t>до Державн</w:t>
      </w:r>
      <w:r w:rsidR="00CC1FB2" w:rsidRPr="00406B6C">
        <w:rPr>
          <w:rFonts w:ascii="Times New Roman" w:hAnsi="Times New Roman" w:cs="Times New Roman"/>
          <w:sz w:val="28"/>
          <w:szCs w:val="28"/>
        </w:rPr>
        <w:t>ої казначейської служби України або</w:t>
      </w:r>
      <w:r w:rsidR="004F0F1B" w:rsidRPr="00406B6C">
        <w:rPr>
          <w:rFonts w:ascii="Times New Roman" w:hAnsi="Times New Roman" w:cs="Times New Roman"/>
          <w:sz w:val="28"/>
          <w:szCs w:val="28"/>
        </w:rPr>
        <w:t xml:space="preserve"> </w:t>
      </w:r>
      <w:r w:rsidRPr="00406B6C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="00AF7D58" w:rsidRPr="00406B6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 w:rsidRPr="00406B6C">
        <w:rPr>
          <w:rFonts w:ascii="Times New Roman" w:hAnsi="Times New Roman" w:cs="Times New Roman"/>
          <w:sz w:val="28"/>
          <w:szCs w:val="28"/>
        </w:rPr>
        <w:t>Державної казначейської служби України.</w:t>
      </w:r>
    </w:p>
    <w:p w:rsidR="002F6386" w:rsidRPr="00406B6C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>5. Цей наказ набирає чинності з дня його офіційного опублікування, крім пунктів 1 та 4, які набирають чинності з 01 січня 2022 року.</w:t>
      </w:r>
    </w:p>
    <w:p w:rsidR="002F6386" w:rsidRPr="00FE1EB0" w:rsidRDefault="002F6386" w:rsidP="002F638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3">
        <w:rPr>
          <w:rFonts w:ascii="Times New Roman" w:hAnsi="Times New Roman" w:cs="Times New Roman"/>
          <w:sz w:val="28"/>
          <w:szCs w:val="28"/>
        </w:rPr>
        <w:t xml:space="preserve">6. Контроль за виконанням цього наказу покласти на першого заступника Міністра </w:t>
      </w:r>
      <w:proofErr w:type="spellStart"/>
      <w:r w:rsidRPr="00576543">
        <w:rPr>
          <w:rFonts w:ascii="Times New Roman" w:hAnsi="Times New Roman" w:cs="Times New Roman"/>
          <w:sz w:val="28"/>
          <w:szCs w:val="28"/>
        </w:rPr>
        <w:t>Улютіна</w:t>
      </w:r>
      <w:proofErr w:type="spellEnd"/>
      <w:r w:rsidRPr="00576543">
        <w:rPr>
          <w:rFonts w:ascii="Times New Roman" w:hAnsi="Times New Roman" w:cs="Times New Roman"/>
          <w:sz w:val="28"/>
          <w:szCs w:val="28"/>
        </w:rPr>
        <w:t xml:space="preserve"> Д. В. та Голову Державної казначейської служби України </w:t>
      </w:r>
      <w:proofErr w:type="spellStart"/>
      <w:r w:rsidRPr="00576543">
        <w:rPr>
          <w:rFonts w:ascii="Times New Roman" w:hAnsi="Times New Roman" w:cs="Times New Roman"/>
          <w:sz w:val="28"/>
          <w:szCs w:val="28"/>
        </w:rPr>
        <w:t>Слюз</w:t>
      </w:r>
      <w:proofErr w:type="spellEnd"/>
      <w:r w:rsidRPr="00576543">
        <w:rPr>
          <w:rFonts w:ascii="Times New Roman" w:hAnsi="Times New Roman" w:cs="Times New Roman"/>
          <w:sz w:val="28"/>
          <w:szCs w:val="28"/>
        </w:rPr>
        <w:t xml:space="preserve"> Т. Я.</w:t>
      </w: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386" w:rsidRPr="00576543" w:rsidRDefault="002F6386" w:rsidP="002F6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543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57654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576543">
        <w:rPr>
          <w:rFonts w:ascii="Times New Roman" w:hAnsi="Times New Roman" w:cs="Times New Roman"/>
          <w:b/>
          <w:sz w:val="28"/>
          <w:szCs w:val="28"/>
        </w:rPr>
        <w:tab/>
      </w:r>
      <w:r w:rsidRPr="00576543">
        <w:rPr>
          <w:rFonts w:ascii="Times New Roman" w:hAnsi="Times New Roman" w:cs="Times New Roman"/>
          <w:b/>
          <w:sz w:val="28"/>
          <w:szCs w:val="28"/>
        </w:rPr>
        <w:tab/>
      </w:r>
      <w:r w:rsidRPr="00576543">
        <w:rPr>
          <w:rFonts w:ascii="Times New Roman" w:hAnsi="Times New Roman" w:cs="Times New Roman"/>
          <w:b/>
          <w:sz w:val="28"/>
          <w:szCs w:val="28"/>
        </w:rPr>
        <w:tab/>
      </w:r>
      <w:r w:rsidRPr="00576543">
        <w:rPr>
          <w:rFonts w:ascii="Times New Roman" w:hAnsi="Times New Roman" w:cs="Times New Roman"/>
          <w:b/>
          <w:sz w:val="28"/>
          <w:szCs w:val="28"/>
        </w:rPr>
        <w:tab/>
      </w:r>
      <w:r w:rsidRPr="0057654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Сергій МАРЧЕНКО</w:t>
      </w:r>
    </w:p>
    <w:p w:rsidR="00C16F2D" w:rsidRPr="00576543" w:rsidRDefault="00C16F2D" w:rsidP="002F6386"/>
    <w:sectPr w:rsidR="00C16F2D" w:rsidRPr="00576543" w:rsidSect="00FE1EB0">
      <w:headerReference w:type="default" r:id="rId7"/>
      <w:pgSz w:w="11906" w:h="16838"/>
      <w:pgMar w:top="284" w:right="567" w:bottom="1134" w:left="1701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AB" w:rsidRDefault="00F67BAB" w:rsidP="00BD55C3">
      <w:pPr>
        <w:spacing w:after="0" w:line="240" w:lineRule="auto"/>
      </w:pPr>
      <w:r>
        <w:separator/>
      </w:r>
    </w:p>
  </w:endnote>
  <w:endnote w:type="continuationSeparator" w:id="0">
    <w:p w:rsidR="00F67BAB" w:rsidRDefault="00F67BAB" w:rsidP="00BD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AB" w:rsidRDefault="00F67BAB" w:rsidP="00BD55C3">
      <w:pPr>
        <w:spacing w:after="0" w:line="240" w:lineRule="auto"/>
      </w:pPr>
      <w:r>
        <w:separator/>
      </w:r>
    </w:p>
  </w:footnote>
  <w:footnote w:type="continuationSeparator" w:id="0">
    <w:p w:rsidR="00F67BAB" w:rsidRDefault="00F67BAB" w:rsidP="00BD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1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55C3" w:rsidRPr="002F6386" w:rsidRDefault="00BD55C3">
        <w:pPr>
          <w:pStyle w:val="a3"/>
          <w:jc w:val="center"/>
          <w:rPr>
            <w:rFonts w:ascii="Times New Roman" w:hAnsi="Times New Roman" w:cs="Times New Roman"/>
          </w:rPr>
        </w:pPr>
        <w:r w:rsidRPr="002F6386">
          <w:rPr>
            <w:rFonts w:ascii="Times New Roman" w:hAnsi="Times New Roman" w:cs="Times New Roman"/>
          </w:rPr>
          <w:fldChar w:fldCharType="begin"/>
        </w:r>
        <w:r w:rsidRPr="002F6386">
          <w:rPr>
            <w:rFonts w:ascii="Times New Roman" w:hAnsi="Times New Roman" w:cs="Times New Roman"/>
          </w:rPr>
          <w:instrText>PAGE   \* MERGEFORMAT</w:instrText>
        </w:r>
        <w:r w:rsidRPr="002F6386">
          <w:rPr>
            <w:rFonts w:ascii="Times New Roman" w:hAnsi="Times New Roman" w:cs="Times New Roman"/>
          </w:rPr>
          <w:fldChar w:fldCharType="separate"/>
        </w:r>
        <w:r w:rsidR="00FB3815">
          <w:rPr>
            <w:rFonts w:ascii="Times New Roman" w:hAnsi="Times New Roman" w:cs="Times New Roman"/>
            <w:noProof/>
          </w:rPr>
          <w:t>2</w:t>
        </w:r>
        <w:r w:rsidRPr="002F6386">
          <w:rPr>
            <w:rFonts w:ascii="Times New Roman" w:hAnsi="Times New Roman" w:cs="Times New Roman"/>
          </w:rPr>
          <w:fldChar w:fldCharType="end"/>
        </w:r>
      </w:p>
    </w:sdtContent>
  </w:sdt>
  <w:p w:rsidR="00BD55C3" w:rsidRDefault="00BD5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6"/>
    <w:rsid w:val="00012D85"/>
    <w:rsid w:val="00015C52"/>
    <w:rsid w:val="000361B0"/>
    <w:rsid w:val="00036459"/>
    <w:rsid w:val="0004264E"/>
    <w:rsid w:val="00051EAF"/>
    <w:rsid w:val="00060534"/>
    <w:rsid w:val="00092341"/>
    <w:rsid w:val="000931CC"/>
    <w:rsid w:val="000A07DA"/>
    <w:rsid w:val="000B20F5"/>
    <w:rsid w:val="000B2EC3"/>
    <w:rsid w:val="000C0DB6"/>
    <w:rsid w:val="000D2F73"/>
    <w:rsid w:val="000E04F5"/>
    <w:rsid w:val="000E17E9"/>
    <w:rsid w:val="00164533"/>
    <w:rsid w:val="00173FC8"/>
    <w:rsid w:val="00181275"/>
    <w:rsid w:val="00181535"/>
    <w:rsid w:val="0018200E"/>
    <w:rsid w:val="00187921"/>
    <w:rsid w:val="00190556"/>
    <w:rsid w:val="001A2170"/>
    <w:rsid w:val="001B658E"/>
    <w:rsid w:val="001C0E0B"/>
    <w:rsid w:val="001D637D"/>
    <w:rsid w:val="0021384D"/>
    <w:rsid w:val="00220432"/>
    <w:rsid w:val="00230A71"/>
    <w:rsid w:val="002323DF"/>
    <w:rsid w:val="002336E3"/>
    <w:rsid w:val="002610E9"/>
    <w:rsid w:val="002628F3"/>
    <w:rsid w:val="00264E61"/>
    <w:rsid w:val="00297A2A"/>
    <w:rsid w:val="002D7F24"/>
    <w:rsid w:val="002F4A08"/>
    <w:rsid w:val="002F6386"/>
    <w:rsid w:val="00326745"/>
    <w:rsid w:val="003415DC"/>
    <w:rsid w:val="00342B1B"/>
    <w:rsid w:val="003677E9"/>
    <w:rsid w:val="0038102A"/>
    <w:rsid w:val="0038391A"/>
    <w:rsid w:val="00393ED4"/>
    <w:rsid w:val="003C0D96"/>
    <w:rsid w:val="003D2222"/>
    <w:rsid w:val="003D46BB"/>
    <w:rsid w:val="003E1EBC"/>
    <w:rsid w:val="00406B6C"/>
    <w:rsid w:val="00407FE9"/>
    <w:rsid w:val="00414168"/>
    <w:rsid w:val="004307D9"/>
    <w:rsid w:val="00430E46"/>
    <w:rsid w:val="004558EC"/>
    <w:rsid w:val="00456C3D"/>
    <w:rsid w:val="0046070C"/>
    <w:rsid w:val="004C1A6A"/>
    <w:rsid w:val="004C5824"/>
    <w:rsid w:val="004F0F1B"/>
    <w:rsid w:val="004F482B"/>
    <w:rsid w:val="00504D3C"/>
    <w:rsid w:val="00506FF9"/>
    <w:rsid w:val="005112D6"/>
    <w:rsid w:val="00532746"/>
    <w:rsid w:val="005614CB"/>
    <w:rsid w:val="00576543"/>
    <w:rsid w:val="00590DE0"/>
    <w:rsid w:val="00593238"/>
    <w:rsid w:val="005939F3"/>
    <w:rsid w:val="005B2562"/>
    <w:rsid w:val="005E300F"/>
    <w:rsid w:val="0061356E"/>
    <w:rsid w:val="006209B6"/>
    <w:rsid w:val="00621538"/>
    <w:rsid w:val="00626069"/>
    <w:rsid w:val="006564A2"/>
    <w:rsid w:val="00662C33"/>
    <w:rsid w:val="0067287D"/>
    <w:rsid w:val="006758C6"/>
    <w:rsid w:val="00697C18"/>
    <w:rsid w:val="006B06B0"/>
    <w:rsid w:val="006B3E03"/>
    <w:rsid w:val="006B4C37"/>
    <w:rsid w:val="006C78AC"/>
    <w:rsid w:val="00707CB4"/>
    <w:rsid w:val="00742814"/>
    <w:rsid w:val="007624C9"/>
    <w:rsid w:val="00765742"/>
    <w:rsid w:val="007969EF"/>
    <w:rsid w:val="00797208"/>
    <w:rsid w:val="007C79CC"/>
    <w:rsid w:val="007D4173"/>
    <w:rsid w:val="007E2346"/>
    <w:rsid w:val="007F0BD3"/>
    <w:rsid w:val="00801AC9"/>
    <w:rsid w:val="00801FBC"/>
    <w:rsid w:val="00830693"/>
    <w:rsid w:val="00853506"/>
    <w:rsid w:val="008726CD"/>
    <w:rsid w:val="008829C5"/>
    <w:rsid w:val="008A33B5"/>
    <w:rsid w:val="008B725C"/>
    <w:rsid w:val="008B74D1"/>
    <w:rsid w:val="008C120D"/>
    <w:rsid w:val="008C4059"/>
    <w:rsid w:val="008D08F6"/>
    <w:rsid w:val="008E0E3A"/>
    <w:rsid w:val="008F208B"/>
    <w:rsid w:val="008F22F1"/>
    <w:rsid w:val="00904500"/>
    <w:rsid w:val="00921BBE"/>
    <w:rsid w:val="00941CE3"/>
    <w:rsid w:val="009746FE"/>
    <w:rsid w:val="009901D1"/>
    <w:rsid w:val="009916BA"/>
    <w:rsid w:val="009A4CCC"/>
    <w:rsid w:val="009C0DA1"/>
    <w:rsid w:val="009C366C"/>
    <w:rsid w:val="009C6075"/>
    <w:rsid w:val="009F6B15"/>
    <w:rsid w:val="00A039BC"/>
    <w:rsid w:val="00A21F4F"/>
    <w:rsid w:val="00A26BA6"/>
    <w:rsid w:val="00A32821"/>
    <w:rsid w:val="00A7762C"/>
    <w:rsid w:val="00A96C1E"/>
    <w:rsid w:val="00AC1EA9"/>
    <w:rsid w:val="00AC743F"/>
    <w:rsid w:val="00AD2B9C"/>
    <w:rsid w:val="00AF11E5"/>
    <w:rsid w:val="00AF3B85"/>
    <w:rsid w:val="00AF7D58"/>
    <w:rsid w:val="00B07287"/>
    <w:rsid w:val="00B1502D"/>
    <w:rsid w:val="00B4438F"/>
    <w:rsid w:val="00B75C07"/>
    <w:rsid w:val="00BA6EF5"/>
    <w:rsid w:val="00BA7501"/>
    <w:rsid w:val="00BD55C3"/>
    <w:rsid w:val="00C00164"/>
    <w:rsid w:val="00C11438"/>
    <w:rsid w:val="00C1306F"/>
    <w:rsid w:val="00C16F2D"/>
    <w:rsid w:val="00C30F36"/>
    <w:rsid w:val="00C40AF3"/>
    <w:rsid w:val="00C50C7E"/>
    <w:rsid w:val="00C55BBA"/>
    <w:rsid w:val="00CA19D0"/>
    <w:rsid w:val="00CB085D"/>
    <w:rsid w:val="00CB20BC"/>
    <w:rsid w:val="00CB3D6B"/>
    <w:rsid w:val="00CB7375"/>
    <w:rsid w:val="00CC1FB2"/>
    <w:rsid w:val="00CE1A14"/>
    <w:rsid w:val="00CF76F0"/>
    <w:rsid w:val="00D007BC"/>
    <w:rsid w:val="00D05939"/>
    <w:rsid w:val="00D24DEE"/>
    <w:rsid w:val="00D37467"/>
    <w:rsid w:val="00D47A61"/>
    <w:rsid w:val="00D55B0B"/>
    <w:rsid w:val="00D81766"/>
    <w:rsid w:val="00DB506E"/>
    <w:rsid w:val="00DD529D"/>
    <w:rsid w:val="00DE6586"/>
    <w:rsid w:val="00DE77F3"/>
    <w:rsid w:val="00DF7CF7"/>
    <w:rsid w:val="00E00107"/>
    <w:rsid w:val="00E134D2"/>
    <w:rsid w:val="00E27D42"/>
    <w:rsid w:val="00ED5294"/>
    <w:rsid w:val="00EE020E"/>
    <w:rsid w:val="00EF5BE6"/>
    <w:rsid w:val="00F02190"/>
    <w:rsid w:val="00F172D5"/>
    <w:rsid w:val="00F45D2E"/>
    <w:rsid w:val="00F4699D"/>
    <w:rsid w:val="00F557FA"/>
    <w:rsid w:val="00F62913"/>
    <w:rsid w:val="00F67BAB"/>
    <w:rsid w:val="00F9479D"/>
    <w:rsid w:val="00FB3815"/>
    <w:rsid w:val="00FB7C30"/>
    <w:rsid w:val="00FC49F7"/>
    <w:rsid w:val="00FE1EB0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7111"/>
  <w15:docId w15:val="{22EEFB75-9056-48A7-B7D2-65397D4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59"/>
  </w:style>
  <w:style w:type="paragraph" w:styleId="2">
    <w:name w:val="heading 2"/>
    <w:basedOn w:val="a"/>
    <w:link w:val="20"/>
    <w:uiPriority w:val="9"/>
    <w:qFormat/>
    <w:rsid w:val="0018200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D55C3"/>
  </w:style>
  <w:style w:type="paragraph" w:styleId="a5">
    <w:name w:val="footer"/>
    <w:basedOn w:val="a"/>
    <w:link w:val="a6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D55C3"/>
  </w:style>
  <w:style w:type="character" w:customStyle="1" w:styleId="20">
    <w:name w:val="Заголовок 2 Знак"/>
    <w:basedOn w:val="a0"/>
    <w:link w:val="2"/>
    <w:uiPriority w:val="9"/>
    <w:rsid w:val="0018200E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7">
    <w:name w:val="List Paragraph"/>
    <w:basedOn w:val="a"/>
    <w:uiPriority w:val="34"/>
    <w:qFormat/>
    <w:rsid w:val="00230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НІЗАМОВА АЛІЯ НАЛІКОВНА</dc:creator>
  <cp:lastModifiedBy>Макогон Іван Іванович</cp:lastModifiedBy>
  <cp:revision>52</cp:revision>
  <cp:lastPrinted>2021-11-24T10:11:00Z</cp:lastPrinted>
  <dcterms:created xsi:type="dcterms:W3CDTF">2021-06-01T10:05:00Z</dcterms:created>
  <dcterms:modified xsi:type="dcterms:W3CDTF">2021-12-30T15:40:00Z</dcterms:modified>
</cp:coreProperties>
</file>