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586" w:rsidRPr="00B75011" w:rsidRDefault="007C126F" w:rsidP="00710AA7">
      <w:pPr>
        <w:spacing w:after="0" w:line="240" w:lineRule="auto"/>
        <w:ind w:firstLine="4820"/>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ЗАТВЕРДЖЕНО</w:t>
      </w:r>
    </w:p>
    <w:p w:rsidR="009A1586" w:rsidRPr="00B75011" w:rsidRDefault="001B19CF" w:rsidP="00710AA7">
      <w:pPr>
        <w:spacing w:after="0" w:line="240" w:lineRule="auto"/>
        <w:ind w:firstLine="4820"/>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Н</w:t>
      </w:r>
      <w:r w:rsidR="009A1586" w:rsidRPr="00B75011">
        <w:rPr>
          <w:rFonts w:ascii="Times New Roman" w:hAnsi="Times New Roman" w:cs="Times New Roman"/>
          <w:color w:val="000000" w:themeColor="text1"/>
          <w:sz w:val="28"/>
          <w:szCs w:val="28"/>
        </w:rPr>
        <w:t xml:space="preserve">аказ Міністерства фінансів України </w:t>
      </w:r>
    </w:p>
    <w:p w:rsidR="0056790C" w:rsidRPr="00B75011" w:rsidRDefault="00AF432C" w:rsidP="00AF432C">
      <w:pPr>
        <w:spacing w:after="0" w:line="240" w:lineRule="auto"/>
        <w:ind w:firstLine="48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19 травня </w:t>
      </w:r>
      <w:r w:rsidR="001B19CF" w:rsidRPr="00B75011">
        <w:rPr>
          <w:rFonts w:ascii="Times New Roman" w:hAnsi="Times New Roman" w:cs="Times New Roman"/>
          <w:color w:val="000000" w:themeColor="text1"/>
          <w:sz w:val="28"/>
          <w:szCs w:val="28"/>
        </w:rPr>
        <w:t>2021 р.</w:t>
      </w:r>
      <w:r w:rsidR="009A1586" w:rsidRPr="00B7501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278</w:t>
      </w:r>
    </w:p>
    <w:p w:rsidR="0027353D" w:rsidRDefault="0027353D" w:rsidP="0027353D">
      <w:pPr>
        <w:spacing w:after="0" w:line="240" w:lineRule="auto"/>
        <w:ind w:left="4395"/>
        <w:rPr>
          <w:rFonts w:ascii="TimesNewRomanPSMT" w:hAnsi="TimesNewRomanPSMT" w:cs="TimesNewRomanPSMT"/>
          <w:sz w:val="20"/>
          <w:szCs w:val="20"/>
        </w:rPr>
      </w:pPr>
    </w:p>
    <w:p w:rsidR="0056790C" w:rsidRPr="00B75011" w:rsidRDefault="0027353D" w:rsidP="0027353D">
      <w:pPr>
        <w:spacing w:after="0" w:line="240" w:lineRule="auto"/>
        <w:ind w:left="4395"/>
        <w:rPr>
          <w:rFonts w:ascii="Times New Roman" w:hAnsi="Times New Roman" w:cs="Times New Roman"/>
          <w:color w:val="000000" w:themeColor="text1"/>
          <w:sz w:val="28"/>
          <w:szCs w:val="28"/>
        </w:rPr>
      </w:pPr>
      <w:bookmarkStart w:id="0" w:name="_GoBack"/>
      <w:bookmarkEnd w:id="0"/>
      <w:r w:rsidRPr="0027353D">
        <w:rPr>
          <w:rFonts w:ascii="TimesNewRomanPSMT" w:hAnsi="TimesNewRomanPSMT" w:cs="TimesNewRomanPSMT"/>
          <w:sz w:val="20"/>
          <w:szCs w:val="20"/>
        </w:rPr>
        <w:t>зареєстровано у Міністерстві юстиції України 25 червня 2021 року за № 838/36460</w:t>
      </w:r>
    </w:p>
    <w:p w:rsidR="005E6903" w:rsidRPr="00B75011" w:rsidRDefault="005E6903" w:rsidP="001B19CF">
      <w:pPr>
        <w:tabs>
          <w:tab w:val="left" w:pos="851"/>
        </w:tabs>
        <w:spacing w:after="0" w:line="240" w:lineRule="auto"/>
        <w:jc w:val="center"/>
        <w:rPr>
          <w:rFonts w:ascii="Times New Roman" w:hAnsi="Times New Roman" w:cs="Times New Roman"/>
          <w:b/>
          <w:color w:val="000000" w:themeColor="text1"/>
          <w:sz w:val="28"/>
          <w:szCs w:val="28"/>
        </w:rPr>
      </w:pPr>
    </w:p>
    <w:p w:rsidR="00865C54" w:rsidRPr="00B75011" w:rsidRDefault="00865C54" w:rsidP="001B19CF">
      <w:pPr>
        <w:tabs>
          <w:tab w:val="left" w:pos="851"/>
        </w:tabs>
        <w:spacing w:after="0" w:line="240" w:lineRule="auto"/>
        <w:jc w:val="center"/>
        <w:rPr>
          <w:rFonts w:ascii="Times New Roman" w:hAnsi="Times New Roman" w:cs="Times New Roman"/>
          <w:b/>
          <w:color w:val="000000" w:themeColor="text1"/>
          <w:sz w:val="28"/>
          <w:szCs w:val="28"/>
        </w:rPr>
      </w:pPr>
      <w:r w:rsidRPr="00B75011">
        <w:rPr>
          <w:rFonts w:ascii="Times New Roman" w:hAnsi="Times New Roman" w:cs="Times New Roman"/>
          <w:b/>
          <w:color w:val="000000" w:themeColor="text1"/>
          <w:sz w:val="28"/>
          <w:szCs w:val="28"/>
        </w:rPr>
        <w:t>З</w:t>
      </w:r>
      <w:r w:rsidR="007C126F" w:rsidRPr="00B75011">
        <w:rPr>
          <w:rFonts w:ascii="Times New Roman" w:hAnsi="Times New Roman" w:cs="Times New Roman"/>
          <w:b/>
          <w:color w:val="000000" w:themeColor="text1"/>
          <w:sz w:val="28"/>
          <w:szCs w:val="28"/>
        </w:rPr>
        <w:t xml:space="preserve">МІНИ </w:t>
      </w:r>
    </w:p>
    <w:p w:rsidR="007C126F" w:rsidRPr="00B75011" w:rsidRDefault="00865C54" w:rsidP="001B19CF">
      <w:pPr>
        <w:tabs>
          <w:tab w:val="left" w:pos="851"/>
        </w:tabs>
        <w:spacing w:after="0" w:line="240" w:lineRule="auto"/>
        <w:jc w:val="center"/>
        <w:rPr>
          <w:rFonts w:ascii="Times New Roman" w:hAnsi="Times New Roman" w:cs="Times New Roman"/>
          <w:b/>
          <w:color w:val="000000" w:themeColor="text1"/>
          <w:sz w:val="28"/>
          <w:szCs w:val="28"/>
        </w:rPr>
      </w:pPr>
      <w:r w:rsidRPr="00B75011">
        <w:rPr>
          <w:rFonts w:ascii="Times New Roman" w:hAnsi="Times New Roman" w:cs="Times New Roman"/>
          <w:b/>
          <w:color w:val="000000" w:themeColor="text1"/>
          <w:sz w:val="28"/>
          <w:szCs w:val="28"/>
        </w:rPr>
        <w:t>до Порядку заповнення та подання податковими агентами Податкового розрахунку сум доходу, нарахованого (сплаченого)</w:t>
      </w:r>
      <w:r w:rsidR="00710AA7" w:rsidRPr="00B75011">
        <w:rPr>
          <w:rFonts w:ascii="Times New Roman" w:hAnsi="Times New Roman" w:cs="Times New Roman"/>
          <w:b/>
          <w:color w:val="000000" w:themeColor="text1"/>
          <w:sz w:val="28"/>
          <w:szCs w:val="28"/>
        </w:rPr>
        <w:t xml:space="preserve"> </w:t>
      </w:r>
      <w:r w:rsidRPr="00B75011">
        <w:rPr>
          <w:rFonts w:ascii="Times New Roman" w:hAnsi="Times New Roman" w:cs="Times New Roman"/>
          <w:b/>
          <w:color w:val="000000" w:themeColor="text1"/>
          <w:sz w:val="28"/>
          <w:szCs w:val="28"/>
        </w:rPr>
        <w:t xml:space="preserve">на користь платників податків </w:t>
      </w:r>
      <w:r w:rsidR="00710AA7" w:rsidRPr="00B75011">
        <w:rPr>
          <w:rFonts w:ascii="Times New Roman" w:hAnsi="Times New Roman" w:cs="Times New Roman"/>
          <w:b/>
          <w:color w:val="000000" w:themeColor="text1"/>
          <w:sz w:val="28"/>
          <w:szCs w:val="28"/>
        </w:rPr>
        <w:t>–</w:t>
      </w:r>
      <w:r w:rsidRPr="00B75011">
        <w:rPr>
          <w:rFonts w:ascii="Times New Roman" w:hAnsi="Times New Roman" w:cs="Times New Roman"/>
          <w:b/>
          <w:color w:val="000000" w:themeColor="text1"/>
          <w:sz w:val="28"/>
          <w:szCs w:val="28"/>
        </w:rPr>
        <w:t xml:space="preserve"> фізичних осіб, і сум утриманого з них податку, а також сум нарахованого єдиного внеску</w:t>
      </w:r>
    </w:p>
    <w:p w:rsidR="00DF2677" w:rsidRPr="00B75011" w:rsidRDefault="00865C54" w:rsidP="001B19CF">
      <w:pPr>
        <w:tabs>
          <w:tab w:val="left" w:pos="851"/>
        </w:tabs>
        <w:spacing w:after="0" w:line="240" w:lineRule="auto"/>
        <w:ind w:firstLine="567"/>
        <w:jc w:val="both"/>
        <w:rPr>
          <w:rFonts w:ascii="Times New Roman" w:hAnsi="Times New Roman" w:cs="Times New Roman"/>
          <w:b/>
          <w:color w:val="000000" w:themeColor="text1"/>
          <w:sz w:val="28"/>
          <w:szCs w:val="28"/>
        </w:rPr>
      </w:pPr>
      <w:r w:rsidRPr="00B75011">
        <w:rPr>
          <w:rFonts w:ascii="Times New Roman" w:hAnsi="Times New Roman" w:cs="Times New Roman"/>
          <w:b/>
          <w:color w:val="000000" w:themeColor="text1"/>
          <w:sz w:val="28"/>
          <w:szCs w:val="28"/>
        </w:rPr>
        <w:t xml:space="preserve">  </w:t>
      </w:r>
    </w:p>
    <w:p w:rsidR="003B75BD" w:rsidRPr="00B75011" w:rsidRDefault="00D72308" w:rsidP="001B19CF">
      <w:pPr>
        <w:tabs>
          <w:tab w:val="left" w:pos="851"/>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1. </w:t>
      </w:r>
      <w:r w:rsidR="00463568" w:rsidRPr="00B75011">
        <w:rPr>
          <w:rFonts w:ascii="Times New Roman" w:hAnsi="Times New Roman" w:cs="Times New Roman"/>
          <w:color w:val="000000" w:themeColor="text1"/>
          <w:sz w:val="28"/>
          <w:szCs w:val="28"/>
        </w:rPr>
        <w:t xml:space="preserve">Пункт 4 розділу IV </w:t>
      </w:r>
      <w:r w:rsidRPr="00B75011">
        <w:rPr>
          <w:rFonts w:ascii="Times New Roman" w:hAnsi="Times New Roman" w:cs="Times New Roman"/>
          <w:color w:val="000000" w:themeColor="text1"/>
          <w:sz w:val="28"/>
          <w:szCs w:val="28"/>
        </w:rPr>
        <w:t>до</w:t>
      </w:r>
      <w:r w:rsidR="00710AA7" w:rsidRPr="00B75011">
        <w:rPr>
          <w:rFonts w:ascii="Times New Roman" w:hAnsi="Times New Roman" w:cs="Times New Roman"/>
          <w:color w:val="000000" w:themeColor="text1"/>
          <w:sz w:val="28"/>
          <w:szCs w:val="28"/>
        </w:rPr>
        <w:t xml:space="preserve">повнити новим підпунктом </w:t>
      </w:r>
      <w:r w:rsidR="0064259D">
        <w:rPr>
          <w:rFonts w:ascii="Times New Roman" w:hAnsi="Times New Roman" w:cs="Times New Roman"/>
          <w:color w:val="000000" w:themeColor="text1"/>
          <w:sz w:val="28"/>
          <w:szCs w:val="28"/>
        </w:rPr>
        <w:t xml:space="preserve">4 </w:t>
      </w:r>
      <w:r w:rsidR="007C126F" w:rsidRPr="00B75011">
        <w:rPr>
          <w:rFonts w:ascii="Times New Roman" w:hAnsi="Times New Roman" w:cs="Times New Roman"/>
          <w:color w:val="000000" w:themeColor="text1"/>
          <w:sz w:val="28"/>
          <w:szCs w:val="28"/>
        </w:rPr>
        <w:t xml:space="preserve">такого </w:t>
      </w:r>
      <w:r w:rsidR="003B75BD" w:rsidRPr="00B75011">
        <w:rPr>
          <w:rFonts w:ascii="Times New Roman" w:hAnsi="Times New Roman" w:cs="Times New Roman"/>
          <w:color w:val="000000" w:themeColor="text1"/>
          <w:sz w:val="28"/>
          <w:szCs w:val="28"/>
        </w:rPr>
        <w:t>змісту:</w:t>
      </w:r>
    </w:p>
    <w:p w:rsidR="003B75BD" w:rsidRPr="00B75011" w:rsidRDefault="003B75BD" w:rsidP="001B19CF">
      <w:pPr>
        <w:tabs>
          <w:tab w:val="left" w:pos="851"/>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«4) </w:t>
      </w:r>
      <w:r w:rsidR="00B6415B"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ядок 08 відображення відомостей у розділі III «Розгорнута інформація про бюджетні гранти» (далі – розділ III ):</w:t>
      </w:r>
    </w:p>
    <w:p w:rsidR="0000053A" w:rsidRPr="00B75011" w:rsidRDefault="0000053A" w:rsidP="001B19CF">
      <w:pPr>
        <w:pStyle w:val="Nazva"/>
        <w:ind w:firstLine="567"/>
        <w:jc w:val="both"/>
        <w:rPr>
          <w:b w:val="0"/>
          <w:color w:val="000000" w:themeColor="text1"/>
        </w:rPr>
      </w:pPr>
      <w:r w:rsidRPr="00B75011">
        <w:rPr>
          <w:b w:val="0"/>
          <w:color w:val="000000" w:themeColor="text1"/>
        </w:rPr>
        <w:t>відображається інформаці</w:t>
      </w:r>
      <w:r w:rsidR="00865C54" w:rsidRPr="00B75011">
        <w:rPr>
          <w:b w:val="0"/>
          <w:color w:val="000000" w:themeColor="text1"/>
        </w:rPr>
        <w:t>я</w:t>
      </w:r>
      <w:r w:rsidRPr="00B75011">
        <w:rPr>
          <w:b w:val="0"/>
          <w:color w:val="000000" w:themeColor="text1"/>
        </w:rPr>
        <w:t xml:space="preserve"> стосовно осіб, по яких у </w:t>
      </w:r>
      <w:r w:rsidR="00B6415B" w:rsidRPr="00B75011">
        <w:rPr>
          <w:b w:val="0"/>
          <w:color w:val="000000" w:themeColor="text1"/>
        </w:rPr>
        <w:t>розділі І</w:t>
      </w:r>
      <w:r w:rsidRPr="00B75011">
        <w:rPr>
          <w:b w:val="0"/>
          <w:color w:val="000000" w:themeColor="text1"/>
        </w:rPr>
        <w:t xml:space="preserve"> наявні відомості з ознакою доходу «Дох</w:t>
      </w:r>
      <w:r w:rsidR="001B19CF" w:rsidRPr="00B75011">
        <w:rPr>
          <w:b w:val="0"/>
          <w:color w:val="000000" w:themeColor="text1"/>
        </w:rPr>
        <w:t>і</w:t>
      </w:r>
      <w:r w:rsidRPr="00B75011">
        <w:rPr>
          <w:b w:val="0"/>
          <w:color w:val="000000" w:themeColor="text1"/>
        </w:rPr>
        <w:t>д у вигляді бюджетного гранту» (201)</w:t>
      </w:r>
      <w:r w:rsidR="001B19CF" w:rsidRPr="00B75011">
        <w:rPr>
          <w:b w:val="0"/>
          <w:color w:val="000000" w:themeColor="text1"/>
        </w:rPr>
        <w:t>,</w:t>
      </w:r>
      <w:r w:rsidR="00BC23BD" w:rsidRPr="00B75011">
        <w:rPr>
          <w:b w:val="0"/>
          <w:color w:val="000000" w:themeColor="text1"/>
        </w:rPr>
        <w:t xml:space="preserve"> </w:t>
      </w:r>
      <w:r w:rsidRPr="00B75011">
        <w:rPr>
          <w:b w:val="0"/>
          <w:color w:val="000000" w:themeColor="text1"/>
        </w:rPr>
        <w:t>«Дох</w:t>
      </w:r>
      <w:r w:rsidR="001B19CF" w:rsidRPr="00B75011">
        <w:rPr>
          <w:b w:val="0"/>
          <w:color w:val="000000" w:themeColor="text1"/>
        </w:rPr>
        <w:t>і</w:t>
      </w:r>
      <w:r w:rsidRPr="00B75011">
        <w:rPr>
          <w:b w:val="0"/>
          <w:color w:val="000000" w:themeColor="text1"/>
        </w:rPr>
        <w:t>д у вигляді бюджетного гранту</w:t>
      </w:r>
      <w:r w:rsidR="001B19CF" w:rsidRPr="00B75011">
        <w:rPr>
          <w:b w:val="0"/>
          <w:color w:val="000000" w:themeColor="text1"/>
        </w:rPr>
        <w:t>,</w:t>
      </w:r>
      <w:r w:rsidRPr="00B75011">
        <w:rPr>
          <w:b w:val="0"/>
          <w:color w:val="000000" w:themeColor="text1"/>
        </w:rPr>
        <w:t xml:space="preserve"> використаний з</w:t>
      </w:r>
      <w:r w:rsidR="00FF3D70" w:rsidRPr="00B75011">
        <w:rPr>
          <w:b w:val="0"/>
          <w:color w:val="000000" w:themeColor="text1"/>
        </w:rPr>
        <w:t>а нецільовим призначенням</w:t>
      </w:r>
      <w:r w:rsidR="001B19CF" w:rsidRPr="00B75011">
        <w:rPr>
          <w:b w:val="0"/>
          <w:color w:val="000000" w:themeColor="text1"/>
        </w:rPr>
        <w:t>»</w:t>
      </w:r>
      <w:r w:rsidR="00FF3D70" w:rsidRPr="00B75011">
        <w:rPr>
          <w:b w:val="0"/>
          <w:color w:val="000000" w:themeColor="text1"/>
        </w:rPr>
        <w:t xml:space="preserve"> (202)</w:t>
      </w:r>
      <w:r w:rsidR="001B19CF" w:rsidRPr="00B75011">
        <w:rPr>
          <w:b w:val="0"/>
          <w:color w:val="000000" w:themeColor="text1"/>
        </w:rPr>
        <w:t>,</w:t>
      </w:r>
      <w:r w:rsidR="00A179F0" w:rsidRPr="00B75011">
        <w:rPr>
          <w:b w:val="0"/>
          <w:color w:val="000000" w:themeColor="text1"/>
        </w:rPr>
        <w:t xml:space="preserve"> </w:t>
      </w:r>
      <w:r w:rsidR="001B19CF" w:rsidRPr="00B75011">
        <w:rPr>
          <w:b w:val="0"/>
          <w:color w:val="000000" w:themeColor="text1"/>
        </w:rPr>
        <w:t>«</w:t>
      </w:r>
      <w:r w:rsidRPr="00B75011">
        <w:rPr>
          <w:b w:val="0"/>
          <w:color w:val="000000" w:themeColor="text1"/>
        </w:rPr>
        <w:t>Дох</w:t>
      </w:r>
      <w:r w:rsidR="001B19CF" w:rsidRPr="00B75011">
        <w:rPr>
          <w:b w:val="0"/>
          <w:color w:val="000000" w:themeColor="text1"/>
        </w:rPr>
        <w:t>і</w:t>
      </w:r>
      <w:r w:rsidRPr="00B75011">
        <w:rPr>
          <w:b w:val="0"/>
          <w:color w:val="000000" w:themeColor="text1"/>
        </w:rPr>
        <w:t>д у вигляді бюджетного гра</w:t>
      </w:r>
      <w:r w:rsidR="00710AA7" w:rsidRPr="00B75011">
        <w:rPr>
          <w:b w:val="0"/>
          <w:color w:val="000000" w:themeColor="text1"/>
        </w:rPr>
        <w:t xml:space="preserve">нту, що повертається платником </w:t>
      </w:r>
      <w:r w:rsidRPr="00B75011">
        <w:rPr>
          <w:b w:val="0"/>
          <w:color w:val="000000" w:themeColor="text1"/>
        </w:rPr>
        <w:t>податку</w:t>
      </w:r>
      <w:r w:rsidR="001B19CF" w:rsidRPr="00B75011">
        <w:rPr>
          <w:b w:val="0"/>
          <w:color w:val="000000" w:themeColor="text1"/>
        </w:rPr>
        <w:t>»</w:t>
      </w:r>
      <w:r w:rsidRPr="00B75011">
        <w:rPr>
          <w:b w:val="0"/>
          <w:color w:val="000000" w:themeColor="text1"/>
        </w:rPr>
        <w:t xml:space="preserve"> (203); </w:t>
      </w:r>
    </w:p>
    <w:p w:rsidR="003B75BD" w:rsidRPr="00B75011" w:rsidRDefault="003B75BD" w:rsidP="001B19CF">
      <w:pPr>
        <w:pStyle w:val="a3"/>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1 «№ з/п» відображається порядковий номер кожного рядка, що заповнюється;</w:t>
      </w:r>
    </w:p>
    <w:p w:rsidR="003B75BD" w:rsidRPr="00B75011" w:rsidRDefault="003B75BD" w:rsidP="001B19CF">
      <w:pPr>
        <w:pStyle w:val="a3"/>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2 «Реєстраційний номер облікової картки платника податків або серія (за наявності) та номер паспорта</w:t>
      </w:r>
      <w:r w:rsidRPr="00B75011">
        <w:rPr>
          <w:rFonts w:ascii="Times New Roman" w:hAnsi="Times New Roman" w:cs="Times New Roman"/>
          <w:color w:val="000000" w:themeColor="text1"/>
          <w:sz w:val="28"/>
          <w:szCs w:val="28"/>
          <w:vertAlign w:val="superscript"/>
        </w:rPr>
        <w:t>2</w:t>
      </w:r>
      <w:r w:rsidRPr="00B75011">
        <w:rPr>
          <w:rFonts w:ascii="Times New Roman" w:hAnsi="Times New Roman" w:cs="Times New Roman"/>
          <w:color w:val="000000" w:themeColor="text1"/>
          <w:sz w:val="28"/>
          <w:szCs w:val="28"/>
        </w:rPr>
        <w:t>»</w:t>
      </w:r>
      <w:r w:rsidRPr="00B75011">
        <w:rPr>
          <w:rFonts w:ascii="Times New Roman" w:hAnsi="Times New Roman" w:cs="Times New Roman"/>
          <w:i/>
          <w:color w:val="000000" w:themeColor="text1"/>
          <w:sz w:val="28"/>
          <w:szCs w:val="28"/>
        </w:rPr>
        <w:t xml:space="preserve"> </w:t>
      </w:r>
      <w:r w:rsidRPr="00B75011">
        <w:rPr>
          <w:rFonts w:ascii="Times New Roman" w:hAnsi="Times New Roman" w:cs="Times New Roman"/>
          <w:color w:val="000000" w:themeColor="text1"/>
          <w:sz w:val="28"/>
          <w:szCs w:val="28"/>
        </w:rPr>
        <w:t>відображається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як</w:t>
      </w:r>
      <w:r w:rsidR="004F5436" w:rsidRPr="00B75011">
        <w:rPr>
          <w:rFonts w:ascii="Times New Roman" w:hAnsi="Times New Roman" w:cs="Times New Roman"/>
          <w:color w:val="000000" w:themeColor="text1"/>
          <w:sz w:val="28"/>
          <w:szCs w:val="28"/>
        </w:rPr>
        <w:t xml:space="preserve">им одержано </w:t>
      </w:r>
      <w:r w:rsidRPr="00B75011">
        <w:rPr>
          <w:rFonts w:ascii="Times New Roman" w:hAnsi="Times New Roman" w:cs="Times New Roman"/>
          <w:color w:val="000000" w:themeColor="text1"/>
          <w:sz w:val="28"/>
          <w:szCs w:val="28"/>
        </w:rPr>
        <w:t xml:space="preserve"> бюджетний грант</w:t>
      </w:r>
      <w:r w:rsidR="004F5436"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і</w:t>
      </w:r>
      <w:r w:rsidR="004F5436" w:rsidRPr="00B75011">
        <w:rPr>
          <w:rFonts w:ascii="Times New Roman" w:hAnsi="Times New Roman" w:cs="Times New Roman"/>
          <w:color w:val="000000" w:themeColor="text1"/>
          <w:sz w:val="28"/>
          <w:szCs w:val="28"/>
        </w:rPr>
        <w:t xml:space="preserve"> про якого</w:t>
      </w:r>
      <w:r w:rsidRPr="00B75011">
        <w:rPr>
          <w:rFonts w:ascii="Times New Roman" w:hAnsi="Times New Roman" w:cs="Times New Roman"/>
          <w:color w:val="000000" w:themeColor="text1"/>
          <w:sz w:val="28"/>
          <w:szCs w:val="28"/>
        </w:rPr>
        <w:t xml:space="preserve"> надається інформація в 4</w:t>
      </w:r>
      <w:r w:rsidR="00710AA7"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ДФ;</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«Відомості про укладені договори з надання бюджетних грантів»:</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3 номер укладеного договору з надання бюджетного гранту;</w:t>
      </w:r>
    </w:p>
    <w:p w:rsidR="00EA4605"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4 відображається дата складання договору про надання бюджетного гранту; </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5 відображається граничний термін виконання такого договору; </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6 цільове призначення гранту – зазначається конкретна інформація</w:t>
      </w:r>
      <w:r w:rsidR="001B19CF" w:rsidRPr="00B75011">
        <w:rPr>
          <w:rFonts w:ascii="Times New Roman" w:hAnsi="Times New Roman" w:cs="Times New Roman"/>
          <w:color w:val="000000" w:themeColor="text1"/>
          <w:sz w:val="28"/>
          <w:szCs w:val="28"/>
        </w:rPr>
        <w:t>,</w:t>
      </w:r>
      <w:r w:rsidRPr="00B75011">
        <w:rPr>
          <w:rFonts w:ascii="Times New Roman" w:hAnsi="Times New Roman" w:cs="Times New Roman"/>
          <w:color w:val="000000" w:themeColor="text1"/>
          <w:sz w:val="28"/>
          <w:szCs w:val="28"/>
        </w:rPr>
        <w:t xml:space="preserve"> </w:t>
      </w:r>
      <w:r w:rsidR="00F66B14"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 xml:space="preserve">на які цілі, програми (заходи) надані кошті згідно </w:t>
      </w:r>
      <w:r w:rsidR="001B19CF" w:rsidRPr="00B75011">
        <w:rPr>
          <w:rFonts w:ascii="Times New Roman" w:hAnsi="Times New Roman" w:cs="Times New Roman"/>
          <w:color w:val="000000" w:themeColor="text1"/>
          <w:sz w:val="28"/>
          <w:szCs w:val="28"/>
        </w:rPr>
        <w:t xml:space="preserve">з </w:t>
      </w:r>
      <w:r w:rsidRPr="00B75011">
        <w:rPr>
          <w:rFonts w:ascii="Times New Roman" w:hAnsi="Times New Roman" w:cs="Times New Roman"/>
          <w:color w:val="000000" w:themeColor="text1"/>
          <w:sz w:val="28"/>
          <w:szCs w:val="28"/>
        </w:rPr>
        <w:t>договор</w:t>
      </w:r>
      <w:r w:rsidR="001B19CF" w:rsidRPr="00B75011">
        <w:rPr>
          <w:rFonts w:ascii="Times New Roman" w:hAnsi="Times New Roman" w:cs="Times New Roman"/>
          <w:color w:val="000000" w:themeColor="text1"/>
          <w:sz w:val="28"/>
          <w:szCs w:val="28"/>
        </w:rPr>
        <w:t>ом</w:t>
      </w:r>
      <w:r w:rsidRPr="00B75011">
        <w:rPr>
          <w:rFonts w:ascii="Times New Roman" w:hAnsi="Times New Roman" w:cs="Times New Roman"/>
          <w:color w:val="000000" w:themeColor="text1"/>
          <w:sz w:val="28"/>
          <w:szCs w:val="28"/>
        </w:rPr>
        <w:t xml:space="preserve">; </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7 дата (строк) виконання договору – зазначається фактична дата виконання заходу (цілі);</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8а «Сума гранту» відображається сума гранту, яка передбачена згідно договору;</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8 «Сума гранту» відображається сума фактичного наданого (нарахованого, виплаченого) гранту платнику податку у відповідному періоді,</w:t>
      </w:r>
      <w:r w:rsidR="00EA4605" w:rsidRPr="00B75011">
        <w:rPr>
          <w:rFonts w:ascii="Times New Roman" w:hAnsi="Times New Roman" w:cs="Times New Roman"/>
          <w:color w:val="000000" w:themeColor="text1"/>
          <w:sz w:val="28"/>
          <w:szCs w:val="28"/>
        </w:rPr>
        <w:t xml:space="preserve"> яка обов’язково зазначається</w:t>
      </w:r>
      <w:r w:rsidRPr="00B75011">
        <w:rPr>
          <w:rFonts w:ascii="Times New Roman" w:hAnsi="Times New Roman" w:cs="Times New Roman"/>
          <w:color w:val="000000" w:themeColor="text1"/>
          <w:sz w:val="28"/>
          <w:szCs w:val="28"/>
        </w:rPr>
        <w:t xml:space="preserve"> у </w:t>
      </w:r>
      <w:r w:rsidR="00710AA7"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озділі I за ознакою доходу «201»;</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lastRenderedPageBreak/>
        <w:t>у графі 9а «Використання сум гранту» відображається сума гранту, яка фактично використана за цільовим призначенням платником податку;</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9 «Використання сум гранту» відображається сума гранту, яка фактично використана за нецільовим призначенням та/або використана не в повному обсязі, та неповернута платником податку надавачу, відображається у </w:t>
      </w:r>
      <w:r w:rsidR="00710AA7"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озділі I за ознакою доходу «202», та підлягає оподаткуванню податком на доходи фізичних осіб та військовим збором;</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у графі 10а «Повернення коштів» відображається загальна сума гранту, яка фактично була не використана і повернута  платником податку;</w:t>
      </w:r>
    </w:p>
    <w:p w:rsidR="003B75BD" w:rsidRPr="00B75011" w:rsidRDefault="003B75B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у графі 10 «Повернення коштів» відображається сума гранту, яка була повернута платником податку у зв’язку з нецільовим використанням, відображається у </w:t>
      </w:r>
      <w:r w:rsidR="00710AA7" w:rsidRPr="00B75011">
        <w:rPr>
          <w:rFonts w:ascii="Times New Roman" w:hAnsi="Times New Roman" w:cs="Times New Roman"/>
          <w:color w:val="000000" w:themeColor="text1"/>
          <w:sz w:val="28"/>
          <w:szCs w:val="28"/>
        </w:rPr>
        <w:t>р</w:t>
      </w:r>
      <w:r w:rsidRPr="00B75011">
        <w:rPr>
          <w:rFonts w:ascii="Times New Roman" w:hAnsi="Times New Roman" w:cs="Times New Roman"/>
          <w:color w:val="000000" w:themeColor="text1"/>
          <w:sz w:val="28"/>
          <w:szCs w:val="28"/>
        </w:rPr>
        <w:t>озділі I за ознакою доходу «203»;</w:t>
      </w:r>
    </w:p>
    <w:p w:rsidR="007A3521" w:rsidRDefault="007A3521"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Показники</w:t>
      </w:r>
      <w:r w:rsidR="0009486D" w:rsidRPr="00B75011">
        <w:rPr>
          <w:rFonts w:ascii="Times New Roman" w:hAnsi="Times New Roman" w:cs="Times New Roman"/>
          <w:color w:val="000000" w:themeColor="text1"/>
          <w:sz w:val="28"/>
          <w:szCs w:val="28"/>
        </w:rPr>
        <w:t>,</w:t>
      </w:r>
      <w:r w:rsidR="00BD5144" w:rsidRPr="00B75011">
        <w:rPr>
          <w:rFonts w:ascii="Times New Roman" w:hAnsi="Times New Roman" w:cs="Times New Roman"/>
          <w:color w:val="000000" w:themeColor="text1"/>
          <w:sz w:val="28"/>
          <w:szCs w:val="28"/>
        </w:rPr>
        <w:t xml:space="preserve"> які відображені у графах </w:t>
      </w:r>
      <w:r w:rsidR="006B149D" w:rsidRPr="00B75011">
        <w:rPr>
          <w:rFonts w:ascii="Times New Roman" w:hAnsi="Times New Roman" w:cs="Times New Roman"/>
          <w:color w:val="000000" w:themeColor="text1"/>
          <w:sz w:val="28"/>
          <w:szCs w:val="28"/>
        </w:rPr>
        <w:t>2</w:t>
      </w:r>
      <w:r w:rsidR="00710AA7" w:rsidRPr="00B75011">
        <w:rPr>
          <w:rFonts w:ascii="Times New Roman" w:hAnsi="Times New Roman" w:cs="Times New Roman"/>
          <w:color w:val="000000" w:themeColor="text1"/>
          <w:sz w:val="28"/>
          <w:szCs w:val="28"/>
        </w:rPr>
        <w:t>,</w:t>
      </w:r>
      <w:r w:rsidR="006B149D" w:rsidRPr="00B75011">
        <w:rPr>
          <w:rFonts w:ascii="Times New Roman" w:hAnsi="Times New Roman" w:cs="Times New Roman"/>
          <w:color w:val="000000" w:themeColor="text1"/>
          <w:sz w:val="28"/>
          <w:szCs w:val="28"/>
        </w:rPr>
        <w:t xml:space="preserve"> </w:t>
      </w:r>
      <w:r w:rsidR="00BD5144" w:rsidRPr="00B75011">
        <w:rPr>
          <w:rFonts w:ascii="Times New Roman" w:hAnsi="Times New Roman" w:cs="Times New Roman"/>
          <w:color w:val="000000" w:themeColor="text1"/>
          <w:sz w:val="28"/>
          <w:szCs w:val="28"/>
        </w:rPr>
        <w:t>8</w:t>
      </w:r>
      <w:r w:rsidR="00710AA7" w:rsidRPr="00B75011">
        <w:rPr>
          <w:rFonts w:ascii="Times New Roman" w:hAnsi="Times New Roman" w:cs="Times New Roman"/>
          <w:color w:val="000000" w:themeColor="text1"/>
          <w:sz w:val="28"/>
          <w:szCs w:val="28"/>
        </w:rPr>
        <w:t xml:space="preserve">, </w:t>
      </w:r>
      <w:r w:rsidR="00BD5144" w:rsidRPr="00B75011">
        <w:rPr>
          <w:rFonts w:ascii="Times New Roman" w:hAnsi="Times New Roman" w:cs="Times New Roman"/>
          <w:color w:val="000000" w:themeColor="text1"/>
          <w:sz w:val="28"/>
          <w:szCs w:val="28"/>
        </w:rPr>
        <w:t>9</w:t>
      </w:r>
      <w:r w:rsidR="00710AA7" w:rsidRPr="00B75011">
        <w:rPr>
          <w:rFonts w:ascii="Times New Roman" w:hAnsi="Times New Roman" w:cs="Times New Roman"/>
          <w:color w:val="000000" w:themeColor="text1"/>
          <w:sz w:val="28"/>
          <w:szCs w:val="28"/>
        </w:rPr>
        <w:t xml:space="preserve">, </w:t>
      </w:r>
      <w:r w:rsidR="00BD5144" w:rsidRPr="00B75011">
        <w:rPr>
          <w:rFonts w:ascii="Times New Roman" w:hAnsi="Times New Roman" w:cs="Times New Roman"/>
          <w:color w:val="000000" w:themeColor="text1"/>
          <w:sz w:val="28"/>
          <w:szCs w:val="28"/>
        </w:rPr>
        <w:t>10</w:t>
      </w:r>
      <w:r w:rsidR="00710AA7" w:rsidRPr="00B75011">
        <w:rPr>
          <w:rFonts w:ascii="Times New Roman" w:hAnsi="Times New Roman" w:cs="Times New Roman"/>
          <w:color w:val="000000" w:themeColor="text1"/>
          <w:sz w:val="28"/>
          <w:szCs w:val="28"/>
        </w:rPr>
        <w:t xml:space="preserve"> р</w:t>
      </w:r>
      <w:r w:rsidR="006B149D" w:rsidRPr="00B75011">
        <w:rPr>
          <w:rFonts w:ascii="Times New Roman" w:hAnsi="Times New Roman" w:cs="Times New Roman"/>
          <w:color w:val="000000" w:themeColor="text1"/>
          <w:sz w:val="28"/>
          <w:szCs w:val="28"/>
        </w:rPr>
        <w:t xml:space="preserve">озділу III </w:t>
      </w:r>
      <w:r w:rsidR="0009486D" w:rsidRPr="00B75011">
        <w:rPr>
          <w:rFonts w:ascii="Times New Roman" w:hAnsi="Times New Roman" w:cs="Times New Roman"/>
          <w:color w:val="000000" w:themeColor="text1"/>
          <w:sz w:val="28"/>
          <w:szCs w:val="28"/>
        </w:rPr>
        <w:t>по платник</w:t>
      </w:r>
      <w:r w:rsidR="006B149D" w:rsidRPr="00B75011">
        <w:rPr>
          <w:rFonts w:ascii="Times New Roman" w:hAnsi="Times New Roman" w:cs="Times New Roman"/>
          <w:color w:val="000000" w:themeColor="text1"/>
          <w:sz w:val="28"/>
          <w:szCs w:val="28"/>
        </w:rPr>
        <w:t>у</w:t>
      </w:r>
      <w:r w:rsidR="0009486D" w:rsidRPr="00B75011">
        <w:rPr>
          <w:rFonts w:ascii="Times New Roman" w:hAnsi="Times New Roman" w:cs="Times New Roman"/>
          <w:color w:val="000000" w:themeColor="text1"/>
          <w:sz w:val="28"/>
          <w:szCs w:val="28"/>
        </w:rPr>
        <w:t xml:space="preserve"> податк</w:t>
      </w:r>
      <w:r w:rsidR="0000053A" w:rsidRPr="00B75011">
        <w:rPr>
          <w:rFonts w:ascii="Times New Roman" w:hAnsi="Times New Roman" w:cs="Times New Roman"/>
          <w:color w:val="000000" w:themeColor="text1"/>
          <w:sz w:val="28"/>
          <w:szCs w:val="28"/>
        </w:rPr>
        <w:t>у</w:t>
      </w:r>
      <w:r w:rsidR="0009486D" w:rsidRPr="00B75011">
        <w:rPr>
          <w:rFonts w:ascii="Times New Roman" w:hAnsi="Times New Roman" w:cs="Times New Roman"/>
          <w:color w:val="000000" w:themeColor="text1"/>
          <w:sz w:val="28"/>
          <w:szCs w:val="28"/>
        </w:rPr>
        <w:t xml:space="preserve"> </w:t>
      </w:r>
      <w:r w:rsidR="00EA4605" w:rsidRPr="00B75011">
        <w:rPr>
          <w:rFonts w:ascii="Times New Roman" w:hAnsi="Times New Roman" w:cs="Times New Roman"/>
          <w:color w:val="000000" w:themeColor="text1"/>
          <w:sz w:val="28"/>
          <w:szCs w:val="28"/>
        </w:rPr>
        <w:t>–</w:t>
      </w:r>
      <w:r w:rsidR="0009486D" w:rsidRPr="00B75011">
        <w:rPr>
          <w:rFonts w:ascii="Times New Roman" w:hAnsi="Times New Roman" w:cs="Times New Roman"/>
          <w:color w:val="000000" w:themeColor="text1"/>
          <w:sz w:val="28"/>
          <w:szCs w:val="28"/>
        </w:rPr>
        <w:t xml:space="preserve"> фізичн</w:t>
      </w:r>
      <w:r w:rsidR="004F5436" w:rsidRPr="00B75011">
        <w:rPr>
          <w:rFonts w:ascii="Times New Roman" w:hAnsi="Times New Roman" w:cs="Times New Roman"/>
          <w:color w:val="000000" w:themeColor="text1"/>
          <w:sz w:val="28"/>
          <w:szCs w:val="28"/>
        </w:rPr>
        <w:t>ій</w:t>
      </w:r>
      <w:r w:rsidR="0009486D" w:rsidRPr="00B75011">
        <w:rPr>
          <w:rFonts w:ascii="Times New Roman" w:hAnsi="Times New Roman" w:cs="Times New Roman"/>
          <w:color w:val="000000" w:themeColor="text1"/>
          <w:sz w:val="28"/>
          <w:szCs w:val="28"/>
        </w:rPr>
        <w:t xml:space="preserve"> особі мають</w:t>
      </w:r>
      <w:r w:rsidR="006B149D" w:rsidRPr="00B75011">
        <w:rPr>
          <w:rFonts w:ascii="Times New Roman" w:hAnsi="Times New Roman" w:cs="Times New Roman"/>
          <w:color w:val="000000" w:themeColor="text1"/>
          <w:sz w:val="28"/>
          <w:szCs w:val="28"/>
        </w:rPr>
        <w:t xml:space="preserve"> </w:t>
      </w:r>
      <w:r w:rsidR="0009486D" w:rsidRPr="00B75011">
        <w:rPr>
          <w:rFonts w:ascii="Times New Roman" w:hAnsi="Times New Roman" w:cs="Times New Roman"/>
          <w:color w:val="000000" w:themeColor="text1"/>
          <w:sz w:val="28"/>
          <w:szCs w:val="28"/>
        </w:rPr>
        <w:t>відповідати графам</w:t>
      </w:r>
      <w:r w:rsidR="006B149D" w:rsidRPr="00B75011">
        <w:rPr>
          <w:rFonts w:ascii="Times New Roman" w:hAnsi="Times New Roman" w:cs="Times New Roman"/>
          <w:color w:val="000000" w:themeColor="text1"/>
          <w:sz w:val="28"/>
          <w:szCs w:val="28"/>
        </w:rPr>
        <w:t xml:space="preserve"> 2</w:t>
      </w:r>
      <w:r w:rsidR="00710AA7" w:rsidRPr="00B75011">
        <w:rPr>
          <w:rFonts w:ascii="Times New Roman" w:hAnsi="Times New Roman" w:cs="Times New Roman"/>
          <w:color w:val="000000" w:themeColor="text1"/>
          <w:sz w:val="28"/>
          <w:szCs w:val="28"/>
        </w:rPr>
        <w:t>,</w:t>
      </w:r>
      <w:r w:rsidR="006B149D" w:rsidRPr="00B75011">
        <w:rPr>
          <w:rFonts w:ascii="Times New Roman" w:hAnsi="Times New Roman" w:cs="Times New Roman"/>
          <w:color w:val="000000" w:themeColor="text1"/>
          <w:sz w:val="28"/>
          <w:szCs w:val="28"/>
        </w:rPr>
        <w:t xml:space="preserve"> </w:t>
      </w:r>
      <w:r w:rsidR="0009486D" w:rsidRPr="00B75011">
        <w:rPr>
          <w:rFonts w:ascii="Times New Roman" w:hAnsi="Times New Roman" w:cs="Times New Roman"/>
          <w:color w:val="000000" w:themeColor="text1"/>
          <w:sz w:val="28"/>
          <w:szCs w:val="28"/>
        </w:rPr>
        <w:t xml:space="preserve">3а та 3 </w:t>
      </w:r>
      <w:r w:rsidR="006B149D" w:rsidRPr="00B75011">
        <w:rPr>
          <w:rFonts w:ascii="Times New Roman" w:hAnsi="Times New Roman" w:cs="Times New Roman"/>
          <w:color w:val="000000" w:themeColor="text1"/>
          <w:sz w:val="28"/>
          <w:szCs w:val="28"/>
        </w:rPr>
        <w:t xml:space="preserve">такого платника, що зазначені у </w:t>
      </w:r>
      <w:r w:rsidR="00710AA7" w:rsidRPr="00B75011">
        <w:rPr>
          <w:rFonts w:ascii="Times New Roman" w:hAnsi="Times New Roman" w:cs="Times New Roman"/>
          <w:color w:val="000000" w:themeColor="text1"/>
          <w:sz w:val="28"/>
          <w:szCs w:val="28"/>
        </w:rPr>
        <w:t>р</w:t>
      </w:r>
      <w:r w:rsidR="0009486D" w:rsidRPr="00B75011">
        <w:rPr>
          <w:rFonts w:ascii="Times New Roman" w:hAnsi="Times New Roman" w:cs="Times New Roman"/>
          <w:color w:val="000000" w:themeColor="text1"/>
          <w:sz w:val="28"/>
          <w:szCs w:val="28"/>
        </w:rPr>
        <w:t>озділ</w:t>
      </w:r>
      <w:r w:rsidR="00710AA7" w:rsidRPr="00B75011">
        <w:rPr>
          <w:rFonts w:ascii="Times New Roman" w:hAnsi="Times New Roman" w:cs="Times New Roman"/>
          <w:color w:val="000000" w:themeColor="text1"/>
          <w:sz w:val="28"/>
          <w:szCs w:val="28"/>
        </w:rPr>
        <w:t>і</w:t>
      </w:r>
      <w:r w:rsidR="0009486D" w:rsidRPr="00B75011">
        <w:rPr>
          <w:rFonts w:ascii="Times New Roman" w:hAnsi="Times New Roman" w:cs="Times New Roman"/>
          <w:color w:val="000000" w:themeColor="text1"/>
          <w:sz w:val="28"/>
          <w:szCs w:val="28"/>
        </w:rPr>
        <w:t xml:space="preserve"> I цього </w:t>
      </w:r>
      <w:r w:rsidR="004F5436" w:rsidRPr="00B75011">
        <w:rPr>
          <w:rFonts w:ascii="Times New Roman" w:hAnsi="Times New Roman" w:cs="Times New Roman"/>
          <w:color w:val="000000" w:themeColor="text1"/>
          <w:sz w:val="28"/>
          <w:szCs w:val="28"/>
        </w:rPr>
        <w:t>д</w:t>
      </w:r>
      <w:r w:rsidR="0009486D" w:rsidRPr="00B75011">
        <w:rPr>
          <w:rFonts w:ascii="Times New Roman" w:hAnsi="Times New Roman" w:cs="Times New Roman"/>
          <w:color w:val="000000" w:themeColor="text1"/>
          <w:sz w:val="28"/>
          <w:szCs w:val="28"/>
        </w:rPr>
        <w:t>одатк</w:t>
      </w:r>
      <w:r w:rsidR="001B19CF" w:rsidRPr="00B75011">
        <w:rPr>
          <w:rFonts w:ascii="Times New Roman" w:hAnsi="Times New Roman" w:cs="Times New Roman"/>
          <w:color w:val="000000" w:themeColor="text1"/>
          <w:sz w:val="28"/>
          <w:szCs w:val="28"/>
        </w:rPr>
        <w:t>а</w:t>
      </w:r>
      <w:r w:rsidR="007C126F" w:rsidRPr="00B75011">
        <w:rPr>
          <w:rFonts w:ascii="Times New Roman" w:hAnsi="Times New Roman" w:cs="Times New Roman"/>
          <w:color w:val="000000" w:themeColor="text1"/>
          <w:sz w:val="28"/>
          <w:szCs w:val="28"/>
        </w:rPr>
        <w:t>»</w:t>
      </w:r>
      <w:r w:rsidR="006B149D" w:rsidRPr="00B75011">
        <w:rPr>
          <w:rFonts w:ascii="Times New Roman" w:hAnsi="Times New Roman" w:cs="Times New Roman"/>
          <w:color w:val="000000" w:themeColor="text1"/>
          <w:sz w:val="28"/>
          <w:szCs w:val="28"/>
        </w:rPr>
        <w:t>.</w:t>
      </w:r>
      <w:r w:rsidR="0009486D" w:rsidRPr="00B75011">
        <w:rPr>
          <w:rFonts w:ascii="Times New Roman" w:hAnsi="Times New Roman" w:cs="Times New Roman"/>
          <w:color w:val="000000" w:themeColor="text1"/>
          <w:sz w:val="28"/>
          <w:szCs w:val="28"/>
        </w:rPr>
        <w:t xml:space="preserve"> </w:t>
      </w:r>
    </w:p>
    <w:p w:rsidR="0064259D" w:rsidRPr="00B75011" w:rsidRDefault="0064259D" w:rsidP="001B19CF">
      <w:pPr>
        <w:pStyle w:val="a3"/>
        <w:tabs>
          <w:tab w:val="left" w:pos="567"/>
        </w:tabs>
        <w:spacing w:after="0" w:line="240" w:lineRule="auto"/>
        <w:ind w:left="0" w:firstLine="567"/>
        <w:jc w:val="both"/>
        <w:rPr>
          <w:rFonts w:ascii="Times New Roman" w:hAnsi="Times New Roman" w:cs="Times New Roman"/>
          <w:color w:val="000000" w:themeColor="text1"/>
          <w:sz w:val="28"/>
          <w:szCs w:val="28"/>
        </w:rPr>
      </w:pPr>
    </w:p>
    <w:p w:rsidR="00387706" w:rsidRDefault="00D72308" w:rsidP="001B19CF">
      <w:pPr>
        <w:tabs>
          <w:tab w:val="left" w:pos="851"/>
        </w:tabs>
        <w:spacing w:after="0" w:line="240" w:lineRule="auto"/>
        <w:ind w:firstLine="567"/>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2. </w:t>
      </w:r>
      <w:r w:rsidR="00710AA7" w:rsidRPr="00B75011">
        <w:rPr>
          <w:rFonts w:ascii="Times New Roman" w:hAnsi="Times New Roman" w:cs="Times New Roman"/>
          <w:color w:val="000000" w:themeColor="text1"/>
          <w:sz w:val="28"/>
          <w:szCs w:val="28"/>
        </w:rPr>
        <w:t>У</w:t>
      </w:r>
      <w:r w:rsidR="007C126F" w:rsidRPr="00B75011">
        <w:rPr>
          <w:rFonts w:ascii="Times New Roman" w:hAnsi="Times New Roman" w:cs="Times New Roman"/>
          <w:color w:val="000000" w:themeColor="text1"/>
          <w:sz w:val="28"/>
          <w:szCs w:val="28"/>
        </w:rPr>
        <w:t xml:space="preserve"> пункт</w:t>
      </w:r>
      <w:r w:rsidR="00710AA7" w:rsidRPr="00B75011">
        <w:rPr>
          <w:rFonts w:ascii="Times New Roman" w:hAnsi="Times New Roman" w:cs="Times New Roman"/>
          <w:color w:val="000000" w:themeColor="text1"/>
          <w:sz w:val="28"/>
          <w:szCs w:val="28"/>
        </w:rPr>
        <w:t>і</w:t>
      </w:r>
      <w:r w:rsidR="007C126F" w:rsidRPr="00B75011">
        <w:rPr>
          <w:rFonts w:ascii="Times New Roman" w:hAnsi="Times New Roman" w:cs="Times New Roman"/>
          <w:color w:val="000000" w:themeColor="text1"/>
          <w:sz w:val="28"/>
          <w:szCs w:val="28"/>
        </w:rPr>
        <w:t xml:space="preserve"> 10</w:t>
      </w:r>
      <w:r w:rsidR="002F6536" w:rsidRPr="00B75011">
        <w:rPr>
          <w:rFonts w:ascii="Times New Roman" w:hAnsi="Times New Roman" w:cs="Times New Roman"/>
          <w:color w:val="000000" w:themeColor="text1"/>
          <w:sz w:val="28"/>
          <w:szCs w:val="28"/>
        </w:rPr>
        <w:t xml:space="preserve"> розділ</w:t>
      </w:r>
      <w:r w:rsidR="007C126F" w:rsidRPr="00B75011">
        <w:rPr>
          <w:rFonts w:ascii="Times New Roman" w:hAnsi="Times New Roman" w:cs="Times New Roman"/>
          <w:color w:val="000000" w:themeColor="text1"/>
          <w:sz w:val="28"/>
          <w:szCs w:val="28"/>
        </w:rPr>
        <w:t>у</w:t>
      </w:r>
      <w:r w:rsidR="002F6536" w:rsidRPr="00B75011">
        <w:rPr>
          <w:rFonts w:ascii="Times New Roman" w:hAnsi="Times New Roman" w:cs="Times New Roman"/>
          <w:color w:val="000000" w:themeColor="text1"/>
          <w:sz w:val="28"/>
          <w:szCs w:val="28"/>
        </w:rPr>
        <w:t xml:space="preserve"> </w:t>
      </w:r>
      <w:r w:rsidRPr="00B75011">
        <w:rPr>
          <w:rFonts w:ascii="Times New Roman" w:hAnsi="Times New Roman" w:cs="Times New Roman"/>
          <w:color w:val="000000" w:themeColor="text1"/>
          <w:sz w:val="28"/>
          <w:szCs w:val="28"/>
        </w:rPr>
        <w:t>V</w:t>
      </w:r>
      <w:r w:rsidR="00B24C54" w:rsidRPr="00B75011">
        <w:rPr>
          <w:rFonts w:ascii="Times New Roman" w:hAnsi="Times New Roman" w:cs="Times New Roman"/>
          <w:color w:val="000000" w:themeColor="text1"/>
          <w:sz w:val="28"/>
          <w:szCs w:val="28"/>
        </w:rPr>
        <w:t>:</w:t>
      </w:r>
    </w:p>
    <w:p w:rsidR="00B24C54" w:rsidRPr="00B75011" w:rsidRDefault="00B24C54" w:rsidP="001B19CF">
      <w:pPr>
        <w:tabs>
          <w:tab w:val="left" w:pos="851"/>
        </w:tabs>
        <w:spacing w:after="0" w:line="240" w:lineRule="auto"/>
        <w:ind w:firstLine="567"/>
        <w:rPr>
          <w:rFonts w:ascii="Times New Roman" w:hAnsi="Times New Roman" w:cs="Times New Roman"/>
          <w:color w:val="000000" w:themeColor="text1"/>
          <w:sz w:val="28"/>
          <w:szCs w:val="28"/>
        </w:rPr>
      </w:pPr>
    </w:p>
    <w:p w:rsidR="00B24C54" w:rsidRDefault="00B24C54" w:rsidP="001B19CF">
      <w:pPr>
        <w:tabs>
          <w:tab w:val="left" w:pos="0"/>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1) у підпункті </w:t>
      </w:r>
      <w:r w:rsidR="00710AA7" w:rsidRPr="00B75011">
        <w:rPr>
          <w:rFonts w:ascii="Times New Roman" w:hAnsi="Times New Roman" w:cs="Times New Roman"/>
          <w:color w:val="000000" w:themeColor="text1"/>
          <w:sz w:val="28"/>
          <w:szCs w:val="28"/>
        </w:rPr>
        <w:t xml:space="preserve">1 </w:t>
      </w:r>
      <w:r w:rsidRPr="00B75011">
        <w:rPr>
          <w:rFonts w:ascii="Times New Roman" w:hAnsi="Times New Roman" w:cs="Times New Roman"/>
          <w:color w:val="000000" w:themeColor="text1"/>
          <w:sz w:val="28"/>
          <w:szCs w:val="28"/>
        </w:rPr>
        <w:t xml:space="preserve">слова </w:t>
      </w:r>
      <w:r w:rsidR="0064259D">
        <w:rPr>
          <w:rFonts w:ascii="Times New Roman" w:hAnsi="Times New Roman" w:cs="Times New Roman"/>
          <w:color w:val="000000" w:themeColor="text1"/>
          <w:sz w:val="28"/>
          <w:szCs w:val="28"/>
        </w:rPr>
        <w:t xml:space="preserve"> та цифру </w:t>
      </w:r>
      <w:r w:rsidRPr="00B75011">
        <w:rPr>
          <w:rFonts w:ascii="Times New Roman" w:hAnsi="Times New Roman" w:cs="Times New Roman"/>
          <w:color w:val="000000" w:themeColor="text1"/>
          <w:sz w:val="28"/>
          <w:szCs w:val="28"/>
        </w:rPr>
        <w:t>«у графі 9» замінити слов</w:t>
      </w:r>
      <w:r w:rsidR="002F6536" w:rsidRPr="00B75011">
        <w:rPr>
          <w:rFonts w:ascii="Times New Roman" w:hAnsi="Times New Roman" w:cs="Times New Roman"/>
          <w:color w:val="000000" w:themeColor="text1"/>
          <w:sz w:val="28"/>
          <w:szCs w:val="28"/>
        </w:rPr>
        <w:t>ами</w:t>
      </w:r>
      <w:r w:rsidR="007C126F" w:rsidRPr="00B75011">
        <w:rPr>
          <w:rFonts w:ascii="Times New Roman" w:hAnsi="Times New Roman" w:cs="Times New Roman"/>
          <w:color w:val="000000" w:themeColor="text1"/>
          <w:sz w:val="28"/>
          <w:szCs w:val="28"/>
        </w:rPr>
        <w:t xml:space="preserve"> </w:t>
      </w:r>
      <w:r w:rsidR="0064259D">
        <w:rPr>
          <w:rFonts w:ascii="Times New Roman" w:hAnsi="Times New Roman" w:cs="Times New Roman"/>
          <w:color w:val="000000" w:themeColor="text1"/>
          <w:sz w:val="28"/>
          <w:szCs w:val="28"/>
        </w:rPr>
        <w:t xml:space="preserve">та цифрами </w:t>
      </w:r>
      <w:r w:rsidR="007C126F" w:rsidRPr="00B75011">
        <w:rPr>
          <w:rFonts w:ascii="Times New Roman" w:hAnsi="Times New Roman" w:cs="Times New Roman"/>
          <w:color w:val="000000" w:themeColor="text1"/>
          <w:sz w:val="28"/>
          <w:szCs w:val="28"/>
        </w:rPr>
        <w:t>«у графі 10»;</w:t>
      </w:r>
    </w:p>
    <w:p w:rsidR="00387706" w:rsidRPr="00B75011" w:rsidRDefault="00387706" w:rsidP="001B19CF">
      <w:pPr>
        <w:tabs>
          <w:tab w:val="left" w:pos="0"/>
        </w:tabs>
        <w:spacing w:after="0" w:line="240" w:lineRule="auto"/>
        <w:ind w:firstLine="567"/>
        <w:jc w:val="both"/>
        <w:rPr>
          <w:rFonts w:ascii="Times New Roman" w:hAnsi="Times New Roman" w:cs="Times New Roman"/>
          <w:color w:val="000000" w:themeColor="text1"/>
          <w:sz w:val="28"/>
          <w:szCs w:val="28"/>
        </w:rPr>
      </w:pPr>
    </w:p>
    <w:p w:rsidR="00D72308" w:rsidRPr="00B75011" w:rsidRDefault="00B24C54" w:rsidP="001B19CF">
      <w:pPr>
        <w:tabs>
          <w:tab w:val="left" w:pos="851"/>
        </w:tabs>
        <w:spacing w:after="0" w:line="240" w:lineRule="auto"/>
        <w:ind w:firstLine="567"/>
        <w:rPr>
          <w:color w:val="000000" w:themeColor="text1"/>
          <w:sz w:val="28"/>
          <w:szCs w:val="28"/>
        </w:rPr>
      </w:pPr>
      <w:r w:rsidRPr="00B75011">
        <w:rPr>
          <w:rFonts w:ascii="Times New Roman" w:hAnsi="Times New Roman" w:cs="Times New Roman"/>
          <w:color w:val="000000" w:themeColor="text1"/>
          <w:sz w:val="28"/>
          <w:szCs w:val="28"/>
        </w:rPr>
        <w:t xml:space="preserve">2) </w:t>
      </w:r>
      <w:r w:rsidR="00D72308" w:rsidRPr="00B75011">
        <w:rPr>
          <w:rFonts w:ascii="Times New Roman" w:hAnsi="Times New Roman" w:cs="Times New Roman"/>
          <w:color w:val="000000" w:themeColor="text1"/>
          <w:sz w:val="28"/>
          <w:szCs w:val="28"/>
        </w:rPr>
        <w:t xml:space="preserve">доповнити новим підпунктом </w:t>
      </w:r>
      <w:r w:rsidR="0064259D">
        <w:rPr>
          <w:rFonts w:ascii="Times New Roman" w:hAnsi="Times New Roman" w:cs="Times New Roman"/>
          <w:color w:val="000000" w:themeColor="text1"/>
          <w:sz w:val="28"/>
          <w:szCs w:val="28"/>
        </w:rPr>
        <w:t xml:space="preserve">3 </w:t>
      </w:r>
      <w:r w:rsidR="007C126F" w:rsidRPr="00B75011">
        <w:rPr>
          <w:rFonts w:ascii="Times New Roman" w:hAnsi="Times New Roman" w:cs="Times New Roman"/>
          <w:color w:val="000000" w:themeColor="text1"/>
          <w:sz w:val="28"/>
          <w:szCs w:val="28"/>
        </w:rPr>
        <w:t>такого</w:t>
      </w:r>
      <w:r w:rsidR="00D72308" w:rsidRPr="00B75011">
        <w:rPr>
          <w:rFonts w:ascii="Times New Roman" w:hAnsi="Times New Roman" w:cs="Times New Roman"/>
          <w:color w:val="000000" w:themeColor="text1"/>
          <w:sz w:val="28"/>
          <w:szCs w:val="28"/>
        </w:rPr>
        <w:t xml:space="preserve"> змісту</w:t>
      </w:r>
      <w:r w:rsidRPr="00B75011">
        <w:rPr>
          <w:rFonts w:ascii="Times New Roman" w:hAnsi="Times New Roman" w:cs="Times New Roman"/>
          <w:color w:val="000000" w:themeColor="text1"/>
          <w:sz w:val="28"/>
          <w:szCs w:val="28"/>
        </w:rPr>
        <w:t>:</w:t>
      </w:r>
      <w:r w:rsidR="00D72308" w:rsidRPr="00B75011">
        <w:rPr>
          <w:rFonts w:ascii="Times New Roman" w:hAnsi="Times New Roman" w:cs="Times New Roman"/>
          <w:color w:val="000000" w:themeColor="text1"/>
          <w:sz w:val="28"/>
          <w:szCs w:val="28"/>
        </w:rPr>
        <w:t xml:space="preserve"> </w:t>
      </w:r>
      <w:r w:rsidR="00D72308" w:rsidRPr="00B75011">
        <w:rPr>
          <w:color w:val="000000" w:themeColor="text1"/>
          <w:sz w:val="28"/>
          <w:szCs w:val="28"/>
        </w:rPr>
        <w:t xml:space="preserve"> </w:t>
      </w:r>
    </w:p>
    <w:p w:rsidR="00D72308" w:rsidRPr="00B75011" w:rsidRDefault="002F6536"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w:t>
      </w:r>
      <w:r w:rsidR="007C126F" w:rsidRPr="00B75011">
        <w:rPr>
          <w:rFonts w:ascii="Times New Roman" w:hAnsi="Times New Roman" w:cs="Times New Roman"/>
          <w:color w:val="000000" w:themeColor="text1"/>
          <w:sz w:val="28"/>
          <w:szCs w:val="28"/>
        </w:rPr>
        <w:t xml:space="preserve">3) </w:t>
      </w:r>
      <w:r w:rsidR="00D72308" w:rsidRPr="00B75011">
        <w:rPr>
          <w:rFonts w:ascii="Times New Roman" w:hAnsi="Times New Roman" w:cs="Times New Roman"/>
          <w:color w:val="000000" w:themeColor="text1"/>
          <w:sz w:val="28"/>
          <w:szCs w:val="28"/>
        </w:rPr>
        <w:t>у розділі III</w:t>
      </w:r>
      <w:r w:rsidR="00D72308" w:rsidRPr="00B75011">
        <w:rPr>
          <w:color w:val="000000" w:themeColor="text1"/>
        </w:rPr>
        <w:t xml:space="preserve"> </w:t>
      </w:r>
      <w:r w:rsidR="00D72308" w:rsidRPr="00B75011">
        <w:rPr>
          <w:rFonts w:ascii="Times New Roman" w:hAnsi="Times New Roman" w:cs="Times New Roman"/>
          <w:color w:val="000000" w:themeColor="text1"/>
          <w:sz w:val="28"/>
          <w:szCs w:val="28"/>
        </w:rPr>
        <w:t>для виключення одного помилкового рядка з попередньо поданої (прийнятої) інформації потрібно повторити всі графи такого рядка і у графі 11 указати «1» – на виключення рядка;</w:t>
      </w:r>
    </w:p>
    <w:p w:rsidR="00D72308" w:rsidRPr="00B75011" w:rsidRDefault="00D72308"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для введення нового або пропущеного рядка потрібно повністю заповнити всі його графи й у графі 11 указати «0» – на введення рядка;</w:t>
      </w:r>
    </w:p>
    <w:p w:rsidR="00D72308" w:rsidRPr="00B75011" w:rsidRDefault="00D72308"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для заміни одного помилкового рядка іншим потрібно виключити помилкову інформацію відповідно до абзацу другого цього пункту та ввести правильну інформацію відповідно до абзацу третього цього пункту, тобто повністю заповнити два рядки, один з яких виключає попередньо внесену інформацію, а другий вносить правильну інформацію. У такому разі в першому рядку в графі </w:t>
      </w:r>
      <w:r w:rsidR="00CD11C3" w:rsidRPr="00B75011">
        <w:rPr>
          <w:rFonts w:ascii="Times New Roman" w:hAnsi="Times New Roman" w:cs="Times New Roman"/>
          <w:color w:val="000000" w:themeColor="text1"/>
          <w:sz w:val="28"/>
          <w:szCs w:val="28"/>
        </w:rPr>
        <w:t>11</w:t>
      </w:r>
      <w:r w:rsidRPr="00B75011">
        <w:rPr>
          <w:rFonts w:ascii="Times New Roman" w:hAnsi="Times New Roman" w:cs="Times New Roman"/>
          <w:color w:val="000000" w:themeColor="text1"/>
          <w:sz w:val="28"/>
          <w:szCs w:val="28"/>
        </w:rPr>
        <w:t xml:space="preserve"> указується «1» – рядок на виключення, а в </w:t>
      </w:r>
      <w:r w:rsidR="00710AA7" w:rsidRPr="00B75011">
        <w:rPr>
          <w:rFonts w:ascii="Times New Roman" w:hAnsi="Times New Roman" w:cs="Times New Roman"/>
          <w:color w:val="000000" w:themeColor="text1"/>
          <w:sz w:val="28"/>
          <w:szCs w:val="28"/>
        </w:rPr>
        <w:br/>
      </w:r>
      <w:r w:rsidRPr="00B75011">
        <w:rPr>
          <w:rFonts w:ascii="Times New Roman" w:hAnsi="Times New Roman" w:cs="Times New Roman"/>
          <w:color w:val="000000" w:themeColor="text1"/>
          <w:sz w:val="28"/>
          <w:szCs w:val="28"/>
        </w:rPr>
        <w:t>другому – «0» – рядок на введення</w:t>
      </w:r>
      <w:r w:rsidR="002F6536" w:rsidRPr="00B75011">
        <w:rPr>
          <w:rFonts w:ascii="Times New Roman" w:hAnsi="Times New Roman" w:cs="Times New Roman"/>
          <w:color w:val="000000" w:themeColor="text1"/>
          <w:sz w:val="28"/>
          <w:szCs w:val="28"/>
        </w:rPr>
        <w:t>»</w:t>
      </w:r>
      <w:r w:rsidRPr="00B75011">
        <w:rPr>
          <w:rFonts w:ascii="Times New Roman" w:hAnsi="Times New Roman" w:cs="Times New Roman"/>
          <w:color w:val="000000" w:themeColor="text1"/>
          <w:sz w:val="28"/>
          <w:szCs w:val="28"/>
        </w:rPr>
        <w:t>.</w:t>
      </w:r>
    </w:p>
    <w:p w:rsidR="00463568" w:rsidRPr="00B75011" w:rsidRDefault="00463568" w:rsidP="001B19CF">
      <w:pPr>
        <w:spacing w:after="0" w:line="240" w:lineRule="auto"/>
        <w:ind w:firstLine="567"/>
        <w:jc w:val="both"/>
        <w:rPr>
          <w:rFonts w:ascii="Times New Roman" w:hAnsi="Times New Roman" w:cs="Times New Roman"/>
          <w:color w:val="000000" w:themeColor="text1"/>
          <w:sz w:val="28"/>
          <w:szCs w:val="28"/>
        </w:rPr>
      </w:pPr>
    </w:p>
    <w:p w:rsidR="00387706" w:rsidRDefault="00851615" w:rsidP="001B19CF">
      <w:pPr>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3.</w:t>
      </w:r>
      <w:r w:rsidR="007C126F" w:rsidRPr="00B75011">
        <w:rPr>
          <w:rFonts w:ascii="Times New Roman" w:hAnsi="Times New Roman" w:cs="Times New Roman"/>
          <w:color w:val="000000" w:themeColor="text1"/>
          <w:sz w:val="28"/>
          <w:szCs w:val="28"/>
        </w:rPr>
        <w:t xml:space="preserve"> </w:t>
      </w:r>
      <w:r w:rsidR="009B70C1" w:rsidRPr="00B75011">
        <w:rPr>
          <w:rFonts w:ascii="Times New Roman" w:hAnsi="Times New Roman" w:cs="Times New Roman"/>
          <w:color w:val="000000" w:themeColor="text1"/>
          <w:sz w:val="28"/>
          <w:szCs w:val="28"/>
        </w:rPr>
        <w:t xml:space="preserve">У </w:t>
      </w:r>
      <w:r w:rsidRPr="00B75011">
        <w:rPr>
          <w:rFonts w:ascii="Times New Roman" w:hAnsi="Times New Roman" w:cs="Times New Roman"/>
          <w:color w:val="000000" w:themeColor="text1"/>
          <w:sz w:val="28"/>
          <w:szCs w:val="28"/>
        </w:rPr>
        <w:t>додатк</w:t>
      </w:r>
      <w:r w:rsidR="009B70C1" w:rsidRPr="00B75011">
        <w:rPr>
          <w:rFonts w:ascii="Times New Roman" w:hAnsi="Times New Roman" w:cs="Times New Roman"/>
          <w:color w:val="000000" w:themeColor="text1"/>
          <w:sz w:val="28"/>
          <w:szCs w:val="28"/>
        </w:rPr>
        <w:t>у</w:t>
      </w:r>
      <w:r w:rsidRPr="00B75011">
        <w:rPr>
          <w:rFonts w:ascii="Times New Roman" w:hAnsi="Times New Roman" w:cs="Times New Roman"/>
          <w:color w:val="000000" w:themeColor="text1"/>
          <w:sz w:val="28"/>
          <w:szCs w:val="28"/>
        </w:rPr>
        <w:t xml:space="preserve"> 2 до Порядку:</w:t>
      </w:r>
    </w:p>
    <w:p w:rsidR="00851615" w:rsidRPr="00B75011" w:rsidRDefault="00851615" w:rsidP="001B19CF">
      <w:pPr>
        <w:spacing w:after="0" w:line="240" w:lineRule="auto"/>
        <w:ind w:firstLine="567"/>
        <w:jc w:val="both"/>
        <w:rPr>
          <w:rFonts w:ascii="Times New Roman" w:hAnsi="Times New Roman" w:cs="Times New Roman"/>
          <w:color w:val="000000" w:themeColor="text1"/>
          <w:sz w:val="28"/>
          <w:szCs w:val="28"/>
        </w:rPr>
      </w:pPr>
    </w:p>
    <w:p w:rsidR="009B70C1" w:rsidRPr="00B75011" w:rsidRDefault="00947E28" w:rsidP="001B19CF">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р</w:t>
      </w:r>
      <w:r w:rsidR="009B70C1" w:rsidRPr="00B75011">
        <w:rPr>
          <w:rFonts w:ascii="Times New Roman" w:hAnsi="Times New Roman" w:cs="Times New Roman"/>
          <w:color w:val="000000" w:themeColor="text1"/>
          <w:sz w:val="28"/>
          <w:szCs w:val="28"/>
        </w:rPr>
        <w:t>озділ 1 доповнити новими рядками такого змісту</w:t>
      </w:r>
      <w:r w:rsidR="00311F9B" w:rsidRPr="00B75011">
        <w:rPr>
          <w:rFonts w:ascii="Times New Roman" w:hAnsi="Times New Roman" w:cs="Times New Roman"/>
          <w:color w:val="000000" w:themeColor="text1"/>
          <w:sz w:val="28"/>
          <w:szCs w:val="28"/>
        </w:rPr>
        <w:t>:</w:t>
      </w:r>
    </w:p>
    <w:p w:rsidR="009B70C1" w:rsidRPr="00B75011" w:rsidRDefault="009B70C1" w:rsidP="001B19CF">
      <w:pPr>
        <w:spacing w:after="0" w:line="240" w:lineRule="auto"/>
        <w:ind w:firstLine="567"/>
        <w:jc w:val="both"/>
        <w:rPr>
          <w:rFonts w:ascii="Times New Roman" w:hAnsi="Times New Roman" w:cs="Times New Roman"/>
          <w:color w:val="000000" w:themeColor="text1"/>
          <w:sz w:val="28"/>
          <w:szCs w:val="28"/>
        </w:rPr>
      </w:pPr>
    </w:p>
    <w:tbl>
      <w:tblPr>
        <w:tblW w:w="5000" w:type="pct"/>
        <w:tblLook w:val="04A0" w:firstRow="1" w:lastRow="0" w:firstColumn="1" w:lastColumn="0" w:noHBand="0" w:noVBand="1"/>
      </w:tblPr>
      <w:tblGrid>
        <w:gridCol w:w="777"/>
        <w:gridCol w:w="3093"/>
        <w:gridCol w:w="2410"/>
        <w:gridCol w:w="1686"/>
        <w:gridCol w:w="1388"/>
      </w:tblGrid>
      <w:tr w:rsidR="00655091" w:rsidRPr="00B75011" w:rsidTr="00840A81">
        <w:trPr>
          <w:trHeight w:val="1373"/>
        </w:trPr>
        <w:tc>
          <w:tcPr>
            <w:tcW w:w="415" w:type="pct"/>
            <w:hideMark/>
          </w:tcPr>
          <w:p w:rsidR="00840A81" w:rsidRPr="00B75011" w:rsidRDefault="00840A81" w:rsidP="001B19CF">
            <w:pPr>
              <w:spacing w:before="100" w:beforeAutospacing="1" w:after="100" w:afterAutospacing="1" w:line="240" w:lineRule="auto"/>
              <w:rPr>
                <w:rFonts w:ascii="Times New Roman" w:eastAsia="Times New Roman" w:hAnsi="Times New Roman" w:cs="Times New Roman"/>
                <w:color w:val="000000" w:themeColor="text1"/>
                <w:sz w:val="24"/>
                <w:szCs w:val="24"/>
                <w:lang w:eastAsia="uk-UA"/>
              </w:rPr>
            </w:pPr>
            <w:r w:rsidRPr="00B75011">
              <w:rPr>
                <w:rFonts w:ascii="Times New Roman" w:eastAsia="Times New Roman" w:hAnsi="Times New Roman" w:cs="Times New Roman"/>
                <w:color w:val="000000" w:themeColor="text1"/>
                <w:sz w:val="28"/>
                <w:szCs w:val="28"/>
                <w:lang w:eastAsia="uk-UA"/>
              </w:rPr>
              <w:t>«201</w:t>
            </w:r>
          </w:p>
        </w:tc>
        <w:tc>
          <w:tcPr>
            <w:tcW w:w="1653" w:type="pct"/>
            <w:hideMark/>
          </w:tcPr>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Сума доходу у вигляді бюджетного гранту (</w:t>
            </w:r>
            <w:r w:rsidR="004F5436" w:rsidRPr="00B75011">
              <w:rPr>
                <w:rFonts w:ascii="Times New Roman" w:eastAsia="Times New Roman" w:hAnsi="Times New Roman" w:cs="Times New Roman"/>
                <w:color w:val="000000" w:themeColor="text1"/>
                <w:sz w:val="28"/>
                <w:szCs w:val="28"/>
                <w:lang w:eastAsia="uk-UA"/>
              </w:rPr>
              <w:t>під</w:t>
            </w:r>
            <w:r w:rsidRPr="00B75011">
              <w:rPr>
                <w:rFonts w:ascii="Times New Roman" w:eastAsia="Times New Roman" w:hAnsi="Times New Roman" w:cs="Times New Roman"/>
                <w:color w:val="000000" w:themeColor="text1"/>
                <w:sz w:val="28"/>
                <w:szCs w:val="28"/>
                <w:lang w:eastAsia="uk-UA"/>
              </w:rPr>
              <w:t>пункт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.2 пункту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 xml:space="preserve"> статті 170 розділу IV Кодексу) </w:t>
            </w:r>
          </w:p>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p>
        </w:tc>
        <w:tc>
          <w:tcPr>
            <w:tcW w:w="1288" w:type="pct"/>
            <w:hideMark/>
          </w:tcPr>
          <w:p w:rsidR="00840A81" w:rsidRPr="00B75011" w:rsidRDefault="00840A81" w:rsidP="00F66B1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Дох</w:t>
            </w:r>
            <w:r w:rsidR="00F66B14" w:rsidRPr="00B75011">
              <w:rPr>
                <w:rFonts w:ascii="Times New Roman" w:eastAsia="Times New Roman" w:hAnsi="Times New Roman" w:cs="Times New Roman"/>
                <w:color w:val="000000" w:themeColor="text1"/>
                <w:sz w:val="28"/>
                <w:szCs w:val="28"/>
                <w:lang w:eastAsia="uk-UA"/>
              </w:rPr>
              <w:t>і</w:t>
            </w:r>
            <w:r w:rsidRPr="00B75011">
              <w:rPr>
                <w:rFonts w:ascii="Times New Roman" w:eastAsia="Times New Roman" w:hAnsi="Times New Roman" w:cs="Times New Roman"/>
                <w:color w:val="000000" w:themeColor="text1"/>
                <w:sz w:val="28"/>
                <w:szCs w:val="28"/>
                <w:lang w:eastAsia="uk-UA"/>
              </w:rPr>
              <w:t xml:space="preserve">д у вигляді бюджетного гранту. </w:t>
            </w:r>
          </w:p>
        </w:tc>
        <w:tc>
          <w:tcPr>
            <w:tcW w:w="901"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01.04.2021</w:t>
            </w:r>
          </w:p>
        </w:tc>
        <w:tc>
          <w:tcPr>
            <w:tcW w:w="742"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tc>
      </w:tr>
      <w:tr w:rsidR="00655091" w:rsidRPr="00B75011" w:rsidTr="00840A81">
        <w:trPr>
          <w:trHeight w:val="1779"/>
        </w:trPr>
        <w:tc>
          <w:tcPr>
            <w:tcW w:w="415"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202</w:t>
            </w:r>
          </w:p>
        </w:tc>
        <w:tc>
          <w:tcPr>
            <w:tcW w:w="1653" w:type="pct"/>
          </w:tcPr>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Сума доходу у вигляді бюджетного гранту, яка використана за нецільовим призначенням  (</w:t>
            </w:r>
            <w:r w:rsidR="004F5436" w:rsidRPr="00B75011">
              <w:rPr>
                <w:rFonts w:ascii="Times New Roman" w:eastAsia="Times New Roman" w:hAnsi="Times New Roman" w:cs="Times New Roman"/>
                <w:color w:val="000000" w:themeColor="text1"/>
                <w:sz w:val="28"/>
                <w:szCs w:val="28"/>
                <w:lang w:eastAsia="uk-UA"/>
              </w:rPr>
              <w:t>під</w:t>
            </w:r>
            <w:r w:rsidRPr="00B75011">
              <w:rPr>
                <w:rFonts w:ascii="Times New Roman" w:eastAsia="Times New Roman" w:hAnsi="Times New Roman" w:cs="Times New Roman"/>
                <w:color w:val="000000" w:themeColor="text1"/>
                <w:sz w:val="28"/>
                <w:szCs w:val="28"/>
                <w:lang w:eastAsia="uk-UA"/>
              </w:rPr>
              <w:t>пункт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.2 пункту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 xml:space="preserve"> статті 170 розділу IV Кодексу)</w:t>
            </w:r>
          </w:p>
          <w:p w:rsidR="00840A81" w:rsidRPr="00B75011" w:rsidRDefault="00840A81" w:rsidP="001B19CF">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p>
        </w:tc>
        <w:tc>
          <w:tcPr>
            <w:tcW w:w="1288" w:type="pct"/>
          </w:tcPr>
          <w:p w:rsidR="00840A81" w:rsidRPr="00B75011" w:rsidRDefault="00840A81" w:rsidP="00F66B14">
            <w:pPr>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Дох</w:t>
            </w:r>
            <w:r w:rsidR="00F66B14" w:rsidRPr="00B75011">
              <w:rPr>
                <w:rFonts w:ascii="Times New Roman" w:eastAsia="Times New Roman" w:hAnsi="Times New Roman" w:cs="Times New Roman"/>
                <w:color w:val="000000" w:themeColor="text1"/>
                <w:sz w:val="28"/>
                <w:szCs w:val="28"/>
                <w:lang w:eastAsia="uk-UA"/>
              </w:rPr>
              <w:t>і</w:t>
            </w:r>
            <w:r w:rsidRPr="00B75011">
              <w:rPr>
                <w:rFonts w:ascii="Times New Roman" w:eastAsia="Times New Roman" w:hAnsi="Times New Roman" w:cs="Times New Roman"/>
                <w:color w:val="000000" w:themeColor="text1"/>
                <w:sz w:val="28"/>
                <w:szCs w:val="28"/>
                <w:lang w:eastAsia="uk-UA"/>
              </w:rPr>
              <w:t>д у вигляді бюджетного гранту</w:t>
            </w:r>
            <w:r w:rsidR="00F66B14" w:rsidRPr="00B75011">
              <w:rPr>
                <w:rFonts w:ascii="Times New Roman" w:eastAsia="Times New Roman" w:hAnsi="Times New Roman" w:cs="Times New Roman"/>
                <w:color w:val="000000" w:themeColor="text1"/>
                <w:sz w:val="28"/>
                <w:szCs w:val="28"/>
                <w:lang w:eastAsia="uk-UA"/>
              </w:rPr>
              <w:t>,</w:t>
            </w:r>
            <w:r w:rsidRPr="00B75011">
              <w:rPr>
                <w:rFonts w:ascii="Times New Roman" w:eastAsia="Times New Roman" w:hAnsi="Times New Roman" w:cs="Times New Roman"/>
                <w:color w:val="000000" w:themeColor="text1"/>
                <w:sz w:val="28"/>
                <w:szCs w:val="28"/>
                <w:lang w:eastAsia="uk-UA"/>
              </w:rPr>
              <w:t xml:space="preserve">  використаний за нецільовим призначенням  </w:t>
            </w:r>
          </w:p>
        </w:tc>
        <w:tc>
          <w:tcPr>
            <w:tcW w:w="901"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01.04.2021</w:t>
            </w:r>
          </w:p>
        </w:tc>
        <w:tc>
          <w:tcPr>
            <w:tcW w:w="742"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tc>
      </w:tr>
      <w:tr w:rsidR="00840A81" w:rsidRPr="00B75011" w:rsidTr="00840A81">
        <w:trPr>
          <w:trHeight w:val="2278"/>
        </w:trPr>
        <w:tc>
          <w:tcPr>
            <w:tcW w:w="415" w:type="pct"/>
            <w:hideMark/>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203</w:t>
            </w:r>
          </w:p>
        </w:tc>
        <w:tc>
          <w:tcPr>
            <w:tcW w:w="1653" w:type="pct"/>
          </w:tcPr>
          <w:p w:rsidR="00840A81" w:rsidRPr="00B75011" w:rsidRDefault="00840A81" w:rsidP="004F5436">
            <w:pPr>
              <w:spacing w:before="100" w:beforeAutospacing="1" w:after="0" w:line="240" w:lineRule="auto"/>
              <w:jc w:val="both"/>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 xml:space="preserve">Сума доходу у вигляді бюджетного гранту, яка повернута платником податку на користь податкового </w:t>
            </w:r>
            <w:proofErr w:type="spellStart"/>
            <w:r w:rsidRPr="00B75011">
              <w:rPr>
                <w:rFonts w:ascii="Times New Roman" w:eastAsia="Times New Roman" w:hAnsi="Times New Roman" w:cs="Times New Roman"/>
                <w:color w:val="000000" w:themeColor="text1"/>
                <w:sz w:val="28"/>
                <w:szCs w:val="28"/>
                <w:lang w:eastAsia="uk-UA"/>
              </w:rPr>
              <w:t>агента</w:t>
            </w:r>
            <w:proofErr w:type="spellEnd"/>
            <w:r w:rsidRPr="00B75011">
              <w:rPr>
                <w:rFonts w:ascii="Times New Roman" w:eastAsia="Times New Roman" w:hAnsi="Times New Roman" w:cs="Times New Roman"/>
                <w:color w:val="000000" w:themeColor="text1"/>
                <w:sz w:val="28"/>
                <w:szCs w:val="28"/>
                <w:lang w:eastAsia="uk-UA"/>
              </w:rPr>
              <w:t xml:space="preserve"> – надавача бюджетного гранту (</w:t>
            </w:r>
            <w:r w:rsidR="004F5436" w:rsidRPr="00B75011">
              <w:rPr>
                <w:rFonts w:ascii="Times New Roman" w:eastAsia="Times New Roman" w:hAnsi="Times New Roman" w:cs="Times New Roman"/>
                <w:color w:val="000000" w:themeColor="text1"/>
                <w:sz w:val="28"/>
                <w:szCs w:val="28"/>
                <w:lang w:eastAsia="uk-UA"/>
              </w:rPr>
              <w:t>під</w:t>
            </w:r>
            <w:r w:rsidRPr="00B75011">
              <w:rPr>
                <w:rFonts w:ascii="Times New Roman" w:eastAsia="Times New Roman" w:hAnsi="Times New Roman" w:cs="Times New Roman"/>
                <w:color w:val="000000" w:themeColor="text1"/>
                <w:sz w:val="28"/>
                <w:szCs w:val="28"/>
                <w:lang w:eastAsia="uk-UA"/>
              </w:rPr>
              <w:t>пункт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.2 пункту 170.7</w:t>
            </w:r>
            <w:r w:rsidRPr="00B75011">
              <w:rPr>
                <w:rFonts w:ascii="Times New Roman" w:eastAsia="Times New Roman" w:hAnsi="Times New Roman" w:cs="Times New Roman"/>
                <w:color w:val="000000" w:themeColor="text1"/>
                <w:sz w:val="28"/>
                <w:szCs w:val="28"/>
                <w:vertAlign w:val="superscript"/>
                <w:lang w:eastAsia="uk-UA"/>
              </w:rPr>
              <w:t>1</w:t>
            </w:r>
            <w:r w:rsidRPr="00B75011">
              <w:rPr>
                <w:rFonts w:ascii="Times New Roman" w:eastAsia="Times New Roman" w:hAnsi="Times New Roman" w:cs="Times New Roman"/>
                <w:color w:val="000000" w:themeColor="text1"/>
                <w:sz w:val="28"/>
                <w:szCs w:val="28"/>
                <w:lang w:eastAsia="uk-UA"/>
              </w:rPr>
              <w:t xml:space="preserve"> статті 170 розділу IV Кодексу)</w:t>
            </w:r>
          </w:p>
        </w:tc>
        <w:tc>
          <w:tcPr>
            <w:tcW w:w="1288" w:type="pct"/>
          </w:tcPr>
          <w:p w:rsidR="00840A81" w:rsidRPr="00B75011" w:rsidRDefault="00840A81" w:rsidP="00F66B14">
            <w:pPr>
              <w:spacing w:before="100" w:beforeAutospacing="1" w:after="100" w:afterAutospacing="1" w:line="240" w:lineRule="auto"/>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Дох</w:t>
            </w:r>
            <w:r w:rsidR="00F66B14" w:rsidRPr="00B75011">
              <w:rPr>
                <w:rFonts w:ascii="Times New Roman" w:eastAsia="Times New Roman" w:hAnsi="Times New Roman" w:cs="Times New Roman"/>
                <w:color w:val="000000" w:themeColor="text1"/>
                <w:sz w:val="28"/>
                <w:szCs w:val="28"/>
                <w:lang w:eastAsia="uk-UA"/>
              </w:rPr>
              <w:t>і</w:t>
            </w:r>
            <w:r w:rsidRPr="00B75011">
              <w:rPr>
                <w:rFonts w:ascii="Times New Roman" w:eastAsia="Times New Roman" w:hAnsi="Times New Roman" w:cs="Times New Roman"/>
                <w:color w:val="000000" w:themeColor="text1"/>
                <w:sz w:val="28"/>
                <w:szCs w:val="28"/>
                <w:lang w:eastAsia="uk-UA"/>
              </w:rPr>
              <w:t>д у вигляді бюджетного гранту, що повертається платником податку</w:t>
            </w:r>
          </w:p>
        </w:tc>
        <w:tc>
          <w:tcPr>
            <w:tcW w:w="901"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r w:rsidRPr="00B75011">
              <w:rPr>
                <w:rFonts w:ascii="Times New Roman" w:eastAsia="Times New Roman" w:hAnsi="Times New Roman" w:cs="Times New Roman"/>
                <w:color w:val="000000" w:themeColor="text1"/>
                <w:sz w:val="28"/>
                <w:szCs w:val="28"/>
                <w:lang w:eastAsia="uk-UA"/>
              </w:rPr>
              <w:t>01.04.2021</w:t>
            </w:r>
          </w:p>
        </w:tc>
        <w:tc>
          <w:tcPr>
            <w:tcW w:w="742" w:type="pct"/>
          </w:tcPr>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840A81" w:rsidP="001B19CF">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uk-UA"/>
              </w:rPr>
            </w:pPr>
          </w:p>
          <w:p w:rsidR="00840A81" w:rsidRPr="00B75011" w:rsidRDefault="00947E28" w:rsidP="001B19CF">
            <w:pPr>
              <w:spacing w:before="100" w:beforeAutospacing="1" w:after="100" w:afterAutospacing="1" w:line="240" w:lineRule="auto"/>
              <w:jc w:val="right"/>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w:t>
            </w:r>
          </w:p>
        </w:tc>
      </w:tr>
    </w:tbl>
    <w:p w:rsidR="005E6903" w:rsidRPr="00B75011" w:rsidRDefault="005E6903" w:rsidP="005E6903">
      <w:pPr>
        <w:spacing w:after="0" w:line="240" w:lineRule="auto"/>
        <w:rPr>
          <w:rFonts w:ascii="Times New Roman" w:hAnsi="Times New Roman" w:cs="Times New Roman"/>
          <w:b/>
          <w:color w:val="000000" w:themeColor="text1"/>
          <w:sz w:val="28"/>
          <w:szCs w:val="28"/>
        </w:rPr>
      </w:pPr>
    </w:p>
    <w:p w:rsidR="00FB6D53" w:rsidRPr="00B75011" w:rsidRDefault="009B70C1" w:rsidP="009B70C1">
      <w:pPr>
        <w:tabs>
          <w:tab w:val="left" w:pos="567"/>
        </w:tabs>
        <w:spacing w:after="0" w:line="240" w:lineRule="auto"/>
        <w:ind w:firstLine="567"/>
        <w:jc w:val="both"/>
        <w:rPr>
          <w:rFonts w:ascii="Times New Roman" w:hAnsi="Times New Roman" w:cs="Times New Roman"/>
          <w:color w:val="000000" w:themeColor="text1"/>
          <w:sz w:val="28"/>
          <w:szCs w:val="28"/>
        </w:rPr>
      </w:pPr>
      <w:r w:rsidRPr="00B75011">
        <w:rPr>
          <w:rFonts w:ascii="Times New Roman" w:hAnsi="Times New Roman" w:cs="Times New Roman"/>
          <w:color w:val="000000" w:themeColor="text1"/>
          <w:sz w:val="28"/>
          <w:szCs w:val="28"/>
        </w:rPr>
        <w:t xml:space="preserve">2) </w:t>
      </w:r>
      <w:r w:rsidR="00710DB0" w:rsidRPr="00B75011">
        <w:rPr>
          <w:rFonts w:ascii="Times New Roman" w:hAnsi="Times New Roman" w:cs="Times New Roman"/>
          <w:color w:val="000000" w:themeColor="text1"/>
          <w:sz w:val="28"/>
          <w:szCs w:val="28"/>
        </w:rPr>
        <w:t xml:space="preserve">у </w:t>
      </w:r>
      <w:r w:rsidR="00311F9B" w:rsidRPr="00B75011">
        <w:rPr>
          <w:rFonts w:ascii="Times New Roman" w:hAnsi="Times New Roman" w:cs="Times New Roman"/>
          <w:color w:val="000000" w:themeColor="text1"/>
          <w:sz w:val="28"/>
          <w:szCs w:val="28"/>
        </w:rPr>
        <w:t>позиції</w:t>
      </w:r>
      <w:r w:rsidR="00710DB0" w:rsidRPr="00B75011">
        <w:rPr>
          <w:rFonts w:ascii="Times New Roman" w:hAnsi="Times New Roman" w:cs="Times New Roman"/>
          <w:color w:val="000000" w:themeColor="text1"/>
          <w:sz w:val="28"/>
          <w:szCs w:val="28"/>
        </w:rPr>
        <w:t xml:space="preserve"> </w:t>
      </w:r>
      <w:r w:rsidR="00710DB0" w:rsidRPr="00B75011">
        <w:rPr>
          <w:rFonts w:ascii="Times New Roman" w:hAnsi="Times New Roman" w:cs="Times New Roman"/>
          <w:color w:val="000000" w:themeColor="text1"/>
          <w:sz w:val="28"/>
          <w:szCs w:val="28"/>
          <w:lang w:val="en-US"/>
        </w:rPr>
        <w:t>KOD</w:t>
      </w:r>
      <w:r w:rsidR="00710DB0" w:rsidRPr="00B75011">
        <w:rPr>
          <w:rFonts w:ascii="Times New Roman" w:hAnsi="Times New Roman" w:cs="Times New Roman"/>
          <w:color w:val="000000" w:themeColor="text1"/>
          <w:sz w:val="28"/>
          <w:szCs w:val="28"/>
        </w:rPr>
        <w:t>_</w:t>
      </w:r>
      <w:r w:rsidR="00710DB0" w:rsidRPr="00B75011">
        <w:rPr>
          <w:rFonts w:ascii="Times New Roman" w:hAnsi="Times New Roman" w:cs="Times New Roman"/>
          <w:color w:val="000000" w:themeColor="text1"/>
          <w:sz w:val="28"/>
          <w:szCs w:val="28"/>
          <w:lang w:val="en-US"/>
        </w:rPr>
        <w:t>P</w:t>
      </w:r>
      <w:r w:rsidR="00710DB0" w:rsidRPr="00B75011">
        <w:rPr>
          <w:rFonts w:ascii="Times New Roman" w:hAnsi="Times New Roman" w:cs="Times New Roman"/>
          <w:color w:val="000000" w:themeColor="text1"/>
          <w:sz w:val="28"/>
          <w:szCs w:val="28"/>
        </w:rPr>
        <w:t xml:space="preserve"> 01/</w:t>
      </w:r>
      <w:r w:rsidR="00710DB0" w:rsidRPr="00B75011">
        <w:t xml:space="preserve"> </w:t>
      </w:r>
      <w:r w:rsidR="00710DB0" w:rsidRPr="00B75011">
        <w:rPr>
          <w:rFonts w:ascii="Times New Roman" w:hAnsi="Times New Roman" w:cs="Times New Roman"/>
          <w:color w:val="000000" w:themeColor="text1"/>
          <w:sz w:val="28"/>
          <w:szCs w:val="28"/>
          <w:lang w:val="ru-RU"/>
        </w:rPr>
        <w:t>NAME</w:t>
      </w:r>
      <w:r w:rsidR="00710DB0" w:rsidRPr="00B75011">
        <w:rPr>
          <w:rFonts w:ascii="Times New Roman" w:hAnsi="Times New Roman" w:cs="Times New Roman"/>
          <w:color w:val="000000" w:themeColor="text1"/>
          <w:sz w:val="28"/>
          <w:szCs w:val="28"/>
        </w:rPr>
        <w:t>_</w:t>
      </w:r>
      <w:r w:rsidR="00710DB0" w:rsidRPr="00B75011">
        <w:rPr>
          <w:rFonts w:ascii="Times New Roman" w:hAnsi="Times New Roman" w:cs="Times New Roman"/>
          <w:color w:val="000000" w:themeColor="text1"/>
          <w:sz w:val="28"/>
          <w:szCs w:val="28"/>
          <w:lang w:val="ru-RU"/>
        </w:rPr>
        <w:t>P</w:t>
      </w:r>
      <w:r w:rsidR="00710DB0" w:rsidRPr="00B75011">
        <w:rPr>
          <w:rFonts w:ascii="Times New Roman" w:hAnsi="Times New Roman" w:cs="Times New Roman"/>
          <w:color w:val="000000" w:themeColor="text1"/>
          <w:sz w:val="28"/>
          <w:szCs w:val="28"/>
        </w:rPr>
        <w:t xml:space="preserve"> </w:t>
      </w:r>
      <w:r w:rsidR="00947E28">
        <w:rPr>
          <w:rFonts w:ascii="Times New Roman" w:hAnsi="Times New Roman" w:cs="Times New Roman"/>
          <w:color w:val="000000" w:themeColor="text1"/>
          <w:sz w:val="28"/>
          <w:szCs w:val="28"/>
        </w:rPr>
        <w:t>р</w:t>
      </w:r>
      <w:r w:rsidR="00FB6D53" w:rsidRPr="00B75011">
        <w:rPr>
          <w:rFonts w:ascii="Times New Roman" w:hAnsi="Times New Roman" w:cs="Times New Roman"/>
          <w:color w:val="000000" w:themeColor="text1"/>
          <w:sz w:val="28"/>
          <w:szCs w:val="28"/>
        </w:rPr>
        <w:t>озділ</w:t>
      </w:r>
      <w:r w:rsidR="00710DB0" w:rsidRPr="00B75011">
        <w:rPr>
          <w:rFonts w:ascii="Times New Roman" w:hAnsi="Times New Roman" w:cs="Times New Roman"/>
          <w:color w:val="000000" w:themeColor="text1"/>
          <w:sz w:val="28"/>
          <w:szCs w:val="28"/>
        </w:rPr>
        <w:t>у</w:t>
      </w:r>
      <w:r w:rsidR="00FB6D53" w:rsidRPr="00B75011">
        <w:rPr>
          <w:rFonts w:ascii="Times New Roman" w:hAnsi="Times New Roman" w:cs="Times New Roman"/>
          <w:color w:val="000000" w:themeColor="text1"/>
          <w:sz w:val="28"/>
          <w:szCs w:val="28"/>
        </w:rPr>
        <w:t xml:space="preserve"> 2 слова </w:t>
      </w:r>
      <w:r w:rsidR="00947E28">
        <w:rPr>
          <w:rFonts w:ascii="Times New Roman" w:hAnsi="Times New Roman" w:cs="Times New Roman"/>
          <w:color w:val="000000" w:themeColor="text1"/>
          <w:sz w:val="28"/>
          <w:szCs w:val="28"/>
        </w:rPr>
        <w:t xml:space="preserve">та цифри </w:t>
      </w:r>
      <w:r w:rsidR="00FB6D53" w:rsidRPr="00B75011">
        <w:rPr>
          <w:rFonts w:ascii="Times New Roman" w:hAnsi="Times New Roman" w:cs="Times New Roman"/>
          <w:color w:val="000000" w:themeColor="text1"/>
          <w:sz w:val="28"/>
          <w:szCs w:val="28"/>
        </w:rPr>
        <w:t xml:space="preserve">«дорівнює </w:t>
      </w:r>
      <w:r w:rsidR="00947E28">
        <w:rPr>
          <w:rFonts w:ascii="Times New Roman" w:hAnsi="Times New Roman" w:cs="Times New Roman"/>
          <w:color w:val="000000" w:themeColor="text1"/>
          <w:sz w:val="28"/>
          <w:szCs w:val="28"/>
        </w:rPr>
        <w:br/>
      </w:r>
      <w:r w:rsidR="00FB6D53" w:rsidRPr="00B75011">
        <w:rPr>
          <w:rFonts w:ascii="Times New Roman" w:hAnsi="Times New Roman" w:cs="Times New Roman"/>
          <w:color w:val="000000" w:themeColor="text1"/>
          <w:sz w:val="28"/>
          <w:szCs w:val="28"/>
        </w:rPr>
        <w:t xml:space="preserve">100 відсоткам»  замінити  словами  </w:t>
      </w:r>
      <w:r w:rsidR="00947E28">
        <w:rPr>
          <w:rFonts w:ascii="Times New Roman" w:hAnsi="Times New Roman" w:cs="Times New Roman"/>
          <w:color w:val="000000" w:themeColor="text1"/>
          <w:sz w:val="28"/>
          <w:szCs w:val="28"/>
        </w:rPr>
        <w:t xml:space="preserve">та цифрами </w:t>
      </w:r>
      <w:r w:rsidR="00FB6D53" w:rsidRPr="00B75011">
        <w:rPr>
          <w:rFonts w:ascii="Times New Roman" w:hAnsi="Times New Roman" w:cs="Times New Roman"/>
          <w:color w:val="000000" w:themeColor="text1"/>
          <w:sz w:val="28"/>
          <w:szCs w:val="28"/>
        </w:rPr>
        <w:t xml:space="preserve">«дорівнює 50 відсоткам». </w:t>
      </w:r>
    </w:p>
    <w:p w:rsidR="00612DD8" w:rsidRPr="00B75011" w:rsidRDefault="00612DD8" w:rsidP="005E6903">
      <w:pPr>
        <w:spacing w:after="0" w:line="240" w:lineRule="auto"/>
        <w:rPr>
          <w:rFonts w:ascii="Times New Roman" w:hAnsi="Times New Roman" w:cs="Times New Roman"/>
          <w:color w:val="000000" w:themeColor="text1"/>
          <w:sz w:val="28"/>
          <w:szCs w:val="28"/>
        </w:rPr>
      </w:pPr>
    </w:p>
    <w:p w:rsidR="00612DD8" w:rsidRPr="00B75011" w:rsidRDefault="00612DD8" w:rsidP="005E6903">
      <w:pPr>
        <w:spacing w:after="0" w:line="240" w:lineRule="auto"/>
        <w:rPr>
          <w:rFonts w:ascii="Times New Roman" w:hAnsi="Times New Roman" w:cs="Times New Roman"/>
          <w:color w:val="000000" w:themeColor="text1"/>
          <w:sz w:val="28"/>
          <w:szCs w:val="28"/>
        </w:rPr>
      </w:pPr>
    </w:p>
    <w:p w:rsidR="00FB6D53" w:rsidRPr="00B75011" w:rsidRDefault="00FB6D53" w:rsidP="00FB6D53">
      <w:pPr>
        <w:spacing w:after="0" w:line="240" w:lineRule="auto"/>
        <w:rPr>
          <w:rFonts w:ascii="Times New Roman" w:eastAsia="Calibri" w:hAnsi="Times New Roman" w:cs="Times New Roman"/>
          <w:b/>
          <w:color w:val="000000" w:themeColor="text1"/>
          <w:sz w:val="28"/>
          <w:szCs w:val="28"/>
        </w:rPr>
      </w:pPr>
      <w:r w:rsidRPr="00B75011">
        <w:rPr>
          <w:rFonts w:ascii="Times New Roman" w:eastAsia="Calibri" w:hAnsi="Times New Roman" w:cs="Times New Roman"/>
          <w:b/>
          <w:color w:val="000000" w:themeColor="text1"/>
          <w:sz w:val="28"/>
          <w:szCs w:val="28"/>
        </w:rPr>
        <w:t xml:space="preserve">Директор Департаменту </w:t>
      </w:r>
    </w:p>
    <w:p w:rsidR="00FB6D53" w:rsidRPr="00FB6D53" w:rsidRDefault="00FB6D53" w:rsidP="00FB6D53">
      <w:pPr>
        <w:spacing w:after="0" w:line="240" w:lineRule="auto"/>
        <w:rPr>
          <w:rFonts w:ascii="Times New Roman" w:eastAsia="Calibri" w:hAnsi="Times New Roman" w:cs="Times New Roman"/>
          <w:b/>
          <w:color w:val="000000" w:themeColor="text1"/>
          <w:sz w:val="28"/>
          <w:szCs w:val="28"/>
        </w:rPr>
      </w:pPr>
      <w:r w:rsidRPr="00B75011">
        <w:rPr>
          <w:rFonts w:ascii="Times New Roman" w:eastAsia="Calibri" w:hAnsi="Times New Roman" w:cs="Times New Roman"/>
          <w:b/>
          <w:color w:val="000000" w:themeColor="text1"/>
          <w:sz w:val="28"/>
          <w:szCs w:val="28"/>
        </w:rPr>
        <w:t>податкової політики                                                  Лариса МАКСИМЕНКО</w:t>
      </w:r>
      <w:r w:rsidRPr="00FB6D53">
        <w:rPr>
          <w:rFonts w:ascii="Times New Roman" w:eastAsia="Calibri" w:hAnsi="Times New Roman" w:cs="Times New Roman"/>
          <w:b/>
          <w:color w:val="000000" w:themeColor="text1"/>
          <w:sz w:val="28"/>
          <w:szCs w:val="28"/>
        </w:rPr>
        <w:t xml:space="preserve"> </w:t>
      </w:r>
    </w:p>
    <w:p w:rsidR="00FB6D53" w:rsidRDefault="00FB6D53" w:rsidP="005E6903">
      <w:pPr>
        <w:spacing w:after="0" w:line="240" w:lineRule="auto"/>
        <w:rPr>
          <w:rFonts w:ascii="Times New Roman" w:hAnsi="Times New Roman" w:cs="Times New Roman"/>
          <w:b/>
          <w:color w:val="000000" w:themeColor="text1"/>
          <w:sz w:val="28"/>
          <w:szCs w:val="28"/>
        </w:rPr>
      </w:pPr>
    </w:p>
    <w:p w:rsidR="00FB6D53" w:rsidRPr="00655091" w:rsidRDefault="00FB6D53" w:rsidP="005E6903">
      <w:pPr>
        <w:spacing w:after="0" w:line="240" w:lineRule="auto"/>
        <w:rPr>
          <w:rFonts w:ascii="Times New Roman" w:hAnsi="Times New Roman" w:cs="Times New Roman"/>
          <w:b/>
          <w:color w:val="000000" w:themeColor="text1"/>
          <w:sz w:val="28"/>
          <w:szCs w:val="28"/>
        </w:rPr>
      </w:pPr>
    </w:p>
    <w:sectPr w:rsidR="00FB6D53" w:rsidRPr="00655091" w:rsidSect="005E6903">
      <w:headerReference w:type="default" r:id="rId8"/>
      <w:pgSz w:w="11906" w:h="16838"/>
      <w:pgMar w:top="851"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C7" w:rsidRDefault="006762C7" w:rsidP="00327499">
      <w:pPr>
        <w:spacing w:after="0" w:line="240" w:lineRule="auto"/>
      </w:pPr>
      <w:r>
        <w:separator/>
      </w:r>
    </w:p>
  </w:endnote>
  <w:endnote w:type="continuationSeparator" w:id="0">
    <w:p w:rsidR="006762C7" w:rsidRDefault="006762C7" w:rsidP="00327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C7" w:rsidRDefault="006762C7" w:rsidP="00327499">
      <w:pPr>
        <w:spacing w:after="0" w:line="240" w:lineRule="auto"/>
      </w:pPr>
      <w:r>
        <w:separator/>
      </w:r>
    </w:p>
  </w:footnote>
  <w:footnote w:type="continuationSeparator" w:id="0">
    <w:p w:rsidR="006762C7" w:rsidRDefault="006762C7" w:rsidP="00327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602261"/>
      <w:docPartObj>
        <w:docPartGallery w:val="Page Numbers (Top of Page)"/>
        <w:docPartUnique/>
      </w:docPartObj>
    </w:sdtPr>
    <w:sdtEndPr/>
    <w:sdtContent>
      <w:p w:rsidR="00327499" w:rsidRDefault="00327499">
        <w:pPr>
          <w:pStyle w:val="a4"/>
          <w:jc w:val="center"/>
        </w:pPr>
        <w:r>
          <w:fldChar w:fldCharType="begin"/>
        </w:r>
        <w:r>
          <w:instrText>PAGE   \* MERGEFORMAT</w:instrText>
        </w:r>
        <w:r>
          <w:fldChar w:fldCharType="separate"/>
        </w:r>
        <w:r w:rsidR="0027353D">
          <w:rPr>
            <w:noProof/>
          </w:rPr>
          <w:t>2</w:t>
        </w:r>
        <w:r>
          <w:fldChar w:fldCharType="end"/>
        </w:r>
      </w:p>
    </w:sdtContent>
  </w:sdt>
  <w:p w:rsidR="00327499" w:rsidRDefault="003274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E116D"/>
    <w:multiLevelType w:val="hybridMultilevel"/>
    <w:tmpl w:val="99587574"/>
    <w:lvl w:ilvl="0" w:tplc="1DF0EDB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70"/>
    <w:rsid w:val="0000053A"/>
    <w:rsid w:val="00000F8E"/>
    <w:rsid w:val="0009486D"/>
    <w:rsid w:val="001232FF"/>
    <w:rsid w:val="00171788"/>
    <w:rsid w:val="001B19CF"/>
    <w:rsid w:val="001C3A28"/>
    <w:rsid w:val="001D248C"/>
    <w:rsid w:val="002209DC"/>
    <w:rsid w:val="0027353D"/>
    <w:rsid w:val="0027548A"/>
    <w:rsid w:val="002B1F38"/>
    <w:rsid w:val="002C3AF1"/>
    <w:rsid w:val="002F6536"/>
    <w:rsid w:val="00311F9B"/>
    <w:rsid w:val="00327499"/>
    <w:rsid w:val="00370003"/>
    <w:rsid w:val="00387706"/>
    <w:rsid w:val="003B01B8"/>
    <w:rsid w:val="003B4CA2"/>
    <w:rsid w:val="003B75BD"/>
    <w:rsid w:val="003C4166"/>
    <w:rsid w:val="003E1904"/>
    <w:rsid w:val="003E4DA8"/>
    <w:rsid w:val="004061CC"/>
    <w:rsid w:val="00433F5A"/>
    <w:rsid w:val="00463568"/>
    <w:rsid w:val="004A06B9"/>
    <w:rsid w:val="004B012E"/>
    <w:rsid w:val="004F5436"/>
    <w:rsid w:val="005033E6"/>
    <w:rsid w:val="00514A97"/>
    <w:rsid w:val="005464F5"/>
    <w:rsid w:val="0056217D"/>
    <w:rsid w:val="0056790C"/>
    <w:rsid w:val="0058347C"/>
    <w:rsid w:val="0059135D"/>
    <w:rsid w:val="00591971"/>
    <w:rsid w:val="005E5DF3"/>
    <w:rsid w:val="005E6751"/>
    <w:rsid w:val="005E6903"/>
    <w:rsid w:val="005F514B"/>
    <w:rsid w:val="00612DD8"/>
    <w:rsid w:val="0064259D"/>
    <w:rsid w:val="00655091"/>
    <w:rsid w:val="006762C7"/>
    <w:rsid w:val="00677309"/>
    <w:rsid w:val="006B149D"/>
    <w:rsid w:val="00710AA7"/>
    <w:rsid w:val="00710DB0"/>
    <w:rsid w:val="007A3521"/>
    <w:rsid w:val="007C0E69"/>
    <w:rsid w:val="007C126F"/>
    <w:rsid w:val="00840A81"/>
    <w:rsid w:val="00851615"/>
    <w:rsid w:val="00865C54"/>
    <w:rsid w:val="00876626"/>
    <w:rsid w:val="008A05C9"/>
    <w:rsid w:val="008D7C70"/>
    <w:rsid w:val="00947E28"/>
    <w:rsid w:val="009529BC"/>
    <w:rsid w:val="00962A62"/>
    <w:rsid w:val="009A1586"/>
    <w:rsid w:val="009A4BD6"/>
    <w:rsid w:val="009B6EA0"/>
    <w:rsid w:val="009B70C1"/>
    <w:rsid w:val="009D725C"/>
    <w:rsid w:val="009F5C85"/>
    <w:rsid w:val="00A179F0"/>
    <w:rsid w:val="00A3483F"/>
    <w:rsid w:val="00AB2241"/>
    <w:rsid w:val="00AB3D9F"/>
    <w:rsid w:val="00AF432C"/>
    <w:rsid w:val="00AF4854"/>
    <w:rsid w:val="00AF550D"/>
    <w:rsid w:val="00B24C54"/>
    <w:rsid w:val="00B6415B"/>
    <w:rsid w:val="00B75011"/>
    <w:rsid w:val="00B77EDE"/>
    <w:rsid w:val="00B95033"/>
    <w:rsid w:val="00BC23BD"/>
    <w:rsid w:val="00BD5144"/>
    <w:rsid w:val="00BF2BD7"/>
    <w:rsid w:val="00C63967"/>
    <w:rsid w:val="00C66F5A"/>
    <w:rsid w:val="00CA3A70"/>
    <w:rsid w:val="00CB10A3"/>
    <w:rsid w:val="00CC2A93"/>
    <w:rsid w:val="00CD11C3"/>
    <w:rsid w:val="00CF7949"/>
    <w:rsid w:val="00D01C84"/>
    <w:rsid w:val="00D06591"/>
    <w:rsid w:val="00D72308"/>
    <w:rsid w:val="00D82195"/>
    <w:rsid w:val="00D9214A"/>
    <w:rsid w:val="00DF160C"/>
    <w:rsid w:val="00DF2677"/>
    <w:rsid w:val="00E14E70"/>
    <w:rsid w:val="00E236E6"/>
    <w:rsid w:val="00E31AEF"/>
    <w:rsid w:val="00E432DE"/>
    <w:rsid w:val="00E55D9E"/>
    <w:rsid w:val="00E84D72"/>
    <w:rsid w:val="00E94946"/>
    <w:rsid w:val="00EA4605"/>
    <w:rsid w:val="00ED2BA6"/>
    <w:rsid w:val="00ED40DA"/>
    <w:rsid w:val="00F6276A"/>
    <w:rsid w:val="00F66B14"/>
    <w:rsid w:val="00F937A5"/>
    <w:rsid w:val="00FB6D53"/>
    <w:rsid w:val="00FF3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F124"/>
  <w15:docId w15:val="{4EB59AE3-E2BB-48BB-B42B-D2D37578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5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5BD"/>
    <w:pPr>
      <w:ind w:left="720"/>
      <w:contextualSpacing/>
    </w:pPr>
  </w:style>
  <w:style w:type="paragraph" w:styleId="a4">
    <w:name w:val="header"/>
    <w:basedOn w:val="a"/>
    <w:link w:val="a5"/>
    <w:uiPriority w:val="99"/>
    <w:unhideWhenUsed/>
    <w:rsid w:val="00327499"/>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27499"/>
  </w:style>
  <w:style w:type="paragraph" w:styleId="a6">
    <w:name w:val="footer"/>
    <w:basedOn w:val="a"/>
    <w:link w:val="a7"/>
    <w:uiPriority w:val="99"/>
    <w:unhideWhenUsed/>
    <w:rsid w:val="00327499"/>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27499"/>
  </w:style>
  <w:style w:type="paragraph" w:customStyle="1" w:styleId="rvps2">
    <w:name w:val="rvps2"/>
    <w:basedOn w:val="a"/>
    <w:qFormat/>
    <w:rsid w:val="007A3521"/>
    <w:pPr>
      <w:spacing w:beforeAutospacing="1" w:afterAutospacing="1" w:line="240" w:lineRule="auto"/>
    </w:pPr>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B24C54"/>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B24C54"/>
    <w:rPr>
      <w:rFonts w:ascii="Tahoma" w:hAnsi="Tahoma" w:cs="Tahoma"/>
      <w:sz w:val="16"/>
      <w:szCs w:val="16"/>
    </w:rPr>
  </w:style>
  <w:style w:type="paragraph" w:customStyle="1" w:styleId="Nazva">
    <w:name w:val="Nazva"/>
    <w:basedOn w:val="a"/>
    <w:rsid w:val="0000053A"/>
    <w:pPr>
      <w:spacing w:after="0" w:line="240" w:lineRule="auto"/>
      <w:jc w:val="center"/>
    </w:pPr>
    <w:rPr>
      <w:rFonts w:ascii="Times New Roman" w:eastAsia="Calibri" w:hAnsi="Times New Roman" w:cs="Times New Roman"/>
      <w:b/>
      <w:sz w:val="28"/>
      <w:szCs w:val="28"/>
      <w:lang w:eastAsia="ru-RU"/>
    </w:rPr>
  </w:style>
  <w:style w:type="paragraph" w:styleId="aa">
    <w:name w:val="No Spacing"/>
    <w:uiPriority w:val="1"/>
    <w:qFormat/>
    <w:rsid w:val="00FB6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39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3AC8-95EE-4837-A612-6532944E0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3345</Words>
  <Characters>1907</Characters>
  <Application>Microsoft Office Word</Application>
  <DocSecurity>4</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ФІЛІПОВСЬКИХ НАДІЯ ВАСИЛІВНА</dc:creator>
  <cp:lastModifiedBy>Апар Олена Миколаївна</cp:lastModifiedBy>
  <cp:revision>2</cp:revision>
  <cp:lastPrinted>2021-01-14T12:06:00Z</cp:lastPrinted>
  <dcterms:created xsi:type="dcterms:W3CDTF">2021-07-09T12:00:00Z</dcterms:created>
  <dcterms:modified xsi:type="dcterms:W3CDTF">2021-07-09T12:00:00Z</dcterms:modified>
</cp:coreProperties>
</file>