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80" w:rsidRDefault="003054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80" w:rsidRDefault="003054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5F0080" w:rsidRDefault="0030543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5F0080" w:rsidRDefault="0030543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від 04.01.2023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№ 5</w:t>
      </w:r>
    </w:p>
    <w:p w:rsidR="005F0080" w:rsidRPr="000610E6" w:rsidRDefault="00305433" w:rsidP="0030543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Зареєстровано в Міністерстві юстиції України</w:t>
      </w:r>
      <w:r w:rsidR="000610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610E6" w:rsidRPr="000610E6">
        <w:rPr>
          <w:rFonts w:ascii="Times New Roman" w:hAnsi="Times New Roman"/>
          <w:sz w:val="28"/>
          <w:szCs w:val="28"/>
        </w:rPr>
        <w:t>06 січня 2023 року за № 29/39085</w:t>
      </w:r>
    </w:p>
    <w:p w:rsidR="00305433" w:rsidRDefault="00305433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F0080" w:rsidRDefault="00305433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 внесення змін до наказу</w:t>
      </w:r>
    </w:p>
    <w:p w:rsidR="005F0080" w:rsidRDefault="00305433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Міністерства фінансів України </w:t>
      </w:r>
    </w:p>
    <w:p w:rsidR="005F0080" w:rsidRDefault="00305433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від 13 грудня 2022 року № 432</w:t>
      </w:r>
    </w:p>
    <w:p w:rsidR="005F0080" w:rsidRDefault="005F0080">
      <w:pPr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F0080" w:rsidRDefault="00305433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 та інших органів виконавчої влади, затвердженого постановою Кабінету Міні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стрів України від 28 грудня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1992 року № 731, підпункту 5 пункту 4 </w:t>
      </w:r>
      <w:hyperlink r:id="rId9" w:anchor="n8" w:tgtFrame="_blank">
        <w:r>
          <w:rPr>
            <w:rFonts w:ascii="Times New Roman" w:hAnsi="Times New Roman"/>
            <w:color w:val="000000"/>
            <w:sz w:val="28"/>
            <w:szCs w:val="28"/>
          </w:rPr>
          <w:t>Положення про Міністерство фінансів України</w:t>
        </w:r>
      </w:hyperlink>
      <w:r>
        <w:rPr>
          <w:rFonts w:ascii="Times New Roman" w:hAnsi="Times New Roman"/>
          <w:color w:val="000000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F0080" w:rsidRDefault="005F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F0080" w:rsidRDefault="0030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НАКАЗУЮ:</w:t>
      </w:r>
    </w:p>
    <w:p w:rsidR="005F0080" w:rsidRDefault="005F0080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5F0080" w:rsidRDefault="0030543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пункту 1 наказу Міністерства фінансів України від 13 грудня 2022 року № 432 «Про внесення змін до Порядку заповнення форм фінансової звітності в державному секторі», зареєстрованого в Міністерстві юстиції України 28 грудня 2022 року за № 1691/39027, такі зміни:</w:t>
      </w:r>
    </w:p>
    <w:p w:rsidR="005F0080" w:rsidRDefault="00305433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третій після слів «(далі – заходів ООС)» доповнити розділовим</w:t>
      </w:r>
      <w:r>
        <w:rPr>
          <w:rFonts w:ascii="Times New Roman" w:hAnsi="Times New Roman"/>
          <w:color w:val="000000"/>
          <w:sz w:val="28"/>
          <w:szCs w:val="28"/>
        </w:rPr>
        <w:br/>
        <w:t>знаком «,»;</w:t>
      </w:r>
    </w:p>
    <w:p w:rsidR="005F0080" w:rsidRDefault="00305433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абзаці четвертому після слів «та/або» (у першому випадку) доповнити словами «на території проведення», слова «та/або» (у другому випадку) замінити словами «, та/або».</w:t>
      </w:r>
    </w:p>
    <w:p w:rsidR="005F0080" w:rsidRDefault="005F0080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F0080" w:rsidRDefault="0030543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5F0080" w:rsidRDefault="00305433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подання цього наказу на державну реєстрацію до Міністерства юстиції України;</w:t>
      </w:r>
    </w:p>
    <w:p w:rsidR="005F0080" w:rsidRDefault="00305433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оприлюднення цього наказу.</w:t>
      </w:r>
    </w:p>
    <w:p w:rsidR="005F0080" w:rsidRDefault="005F0080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 w:val="20"/>
        </w:rPr>
      </w:pPr>
    </w:p>
    <w:p w:rsidR="005F0080" w:rsidRDefault="00305433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3. Цей наказ набирає чинності з дня його офіційного опублікування.</w:t>
      </w:r>
    </w:p>
    <w:p w:rsidR="005F0080" w:rsidRDefault="005F0080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 w:val="20"/>
        </w:rPr>
      </w:pPr>
    </w:p>
    <w:p w:rsidR="005F0080" w:rsidRDefault="0030543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за виконанням цього наказу покласти на заступника Міністра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Воробей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І.</w:t>
      </w:r>
    </w:p>
    <w:p w:rsidR="005F0080" w:rsidRDefault="005F008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F0080" w:rsidRDefault="005F008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F0080" w:rsidRDefault="00305433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Міністр                                                                                      Сергій МАРЧЕНКО</w:t>
      </w:r>
    </w:p>
    <w:sectPr w:rsidR="005F0080">
      <w:headerReference w:type="even" r:id="rId10"/>
      <w:headerReference w:type="first" r:id="rId11"/>
      <w:pgSz w:w="11906" w:h="16838"/>
      <w:pgMar w:top="284" w:right="567" w:bottom="158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80" w:rsidRDefault="005F0080">
      <w:pPr>
        <w:spacing w:after="0" w:line="240" w:lineRule="auto"/>
      </w:pPr>
    </w:p>
  </w:endnote>
  <w:endnote w:type="continuationSeparator" w:id="0">
    <w:p w:rsidR="005F0080" w:rsidRDefault="005F0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80" w:rsidRDefault="005F0080">
      <w:pPr>
        <w:spacing w:after="0" w:line="240" w:lineRule="auto"/>
      </w:pPr>
    </w:p>
  </w:footnote>
  <w:footnote w:type="continuationSeparator" w:id="0">
    <w:p w:rsidR="005F0080" w:rsidRDefault="005F0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80" w:rsidRDefault="00305433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  <w:p w:rsidR="005F0080" w:rsidRDefault="005F00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80" w:rsidRDefault="005F0080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EDBE4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8280E8B6"/>
    <w:lvl w:ilvl="0" w:tplc="9B06E19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C1BCFF1C"/>
    <w:lvl w:ilvl="0" w:tplc="E292BCD0">
      <w:start w:val="4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31D6250E"/>
    <w:lvl w:ilvl="0" w:tplc="A19E994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DABE4A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6AFF0E8D"/>
    <w:multiLevelType w:val="hybridMultilevel"/>
    <w:tmpl w:val="F60E31A6"/>
    <w:lvl w:ilvl="0" w:tplc="8F2AD3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627A432C"/>
    <w:lvl w:ilvl="0" w:tplc="1368EF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80"/>
    <w:rsid w:val="000610E6"/>
    <w:rsid w:val="00305433"/>
    <w:rsid w:val="005F0080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50CB"/>
  <w15:docId w15:val="{3D7504F6-D30C-4FFA-81AE-9747FA8D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ab">
    <w:name w:val="Основний текст Знак"/>
    <w:basedOn w:val="a0"/>
    <w:link w:val="aa"/>
    <w:rPr>
      <w:rFonts w:ascii="Times New Roman" w:hAnsi="Times New Roman"/>
      <w:b/>
      <w:sz w:val="28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26FB-DD9B-42E8-B464-73F61BCB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Шевченко Оксана Вікторівна</cp:lastModifiedBy>
  <cp:revision>4</cp:revision>
  <cp:lastPrinted>2022-12-30T09:33:00Z</cp:lastPrinted>
  <dcterms:created xsi:type="dcterms:W3CDTF">2023-01-05T10:02:00Z</dcterms:created>
  <dcterms:modified xsi:type="dcterms:W3CDTF">2023-01-09T13:42:00Z</dcterms:modified>
</cp:coreProperties>
</file>