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43" w:rsidRPr="00DF3F57" w:rsidRDefault="00233843" w:rsidP="00233843">
      <w:pPr>
        <w:spacing w:before="60" w:after="60"/>
        <w:jc w:val="center"/>
        <w:rPr>
          <w:b/>
          <w:bCs/>
          <w:sz w:val="28"/>
          <w:szCs w:val="28"/>
        </w:rPr>
      </w:pPr>
      <w:bookmarkStart w:id="0" w:name="_GoBack"/>
      <w:bookmarkEnd w:id="0"/>
      <w:r w:rsidRPr="00DF3F57">
        <w:rPr>
          <w:b/>
          <w:bCs/>
          <w:sz w:val="28"/>
          <w:szCs w:val="28"/>
        </w:rPr>
        <w:t>Повідомлення</w:t>
      </w:r>
    </w:p>
    <w:p w:rsidR="00233843" w:rsidRPr="00DF3F57" w:rsidRDefault="00233843" w:rsidP="00233843">
      <w:pPr>
        <w:spacing w:before="60" w:after="60"/>
        <w:jc w:val="center"/>
        <w:rPr>
          <w:b/>
          <w:bCs/>
          <w:sz w:val="28"/>
          <w:szCs w:val="28"/>
        </w:rPr>
      </w:pPr>
      <w:r w:rsidRPr="00DF3F57">
        <w:rPr>
          <w:b/>
          <w:bCs/>
          <w:sz w:val="28"/>
          <w:szCs w:val="28"/>
        </w:rPr>
        <w:t>про оприлюднення проекту наказу Міністерства фінансів України</w:t>
      </w:r>
    </w:p>
    <w:p w:rsidR="00233843" w:rsidRPr="006A6A95" w:rsidRDefault="00233843" w:rsidP="00233843">
      <w:pPr>
        <w:shd w:val="clear" w:color="auto" w:fill="FFFFFF"/>
        <w:spacing w:line="324" w:lineRule="exact"/>
        <w:ind w:right="29"/>
        <w:jc w:val="center"/>
        <w:rPr>
          <w:b/>
          <w:bCs/>
          <w:sz w:val="28"/>
          <w:szCs w:val="28"/>
        </w:rPr>
      </w:pPr>
      <w:r w:rsidRPr="001920BD">
        <w:rPr>
          <w:b/>
          <w:sz w:val="28"/>
          <w:szCs w:val="28"/>
        </w:rPr>
        <w:t>«</w:t>
      </w:r>
      <w:r w:rsidR="006A6A95" w:rsidRPr="006A6A95">
        <w:rPr>
          <w:b/>
          <w:bCs/>
          <w:sz w:val="28"/>
          <w:szCs w:val="28"/>
        </w:rPr>
        <w:t>Про затвердження Порядку доведення до відома суб’єктів первинного фінансового моніторингу переліку осіб, пов’язаних з провадженням терористичної діяльності або щодо яких застосовано міжнародні санкції</w:t>
      </w:r>
      <w:r w:rsidR="006A6A95" w:rsidRPr="006A6A95">
        <w:t xml:space="preserve"> </w:t>
      </w:r>
      <w:r w:rsidR="006A6A95" w:rsidRPr="005B6226">
        <w:rPr>
          <w:b/>
          <w:bCs/>
          <w:sz w:val="28"/>
          <w:szCs w:val="28"/>
        </w:rPr>
        <w:t>та інструкції з унесення</w:t>
      </w:r>
      <w:r w:rsidR="006A6A95" w:rsidRPr="006A6A95">
        <w:t xml:space="preserve"> </w:t>
      </w:r>
      <w:r w:rsidR="006A6A95" w:rsidRPr="006A6A95">
        <w:rPr>
          <w:b/>
          <w:bCs/>
          <w:sz w:val="28"/>
          <w:szCs w:val="28"/>
        </w:rPr>
        <w:t>інформації до такого переліку</w:t>
      </w:r>
      <w:r w:rsidRPr="006A6A95">
        <w:rPr>
          <w:b/>
          <w:bCs/>
          <w:sz w:val="28"/>
          <w:szCs w:val="28"/>
        </w:rPr>
        <w:t>»</w:t>
      </w:r>
    </w:p>
    <w:p w:rsidR="00233843" w:rsidRDefault="00233843" w:rsidP="00233843">
      <w:pPr>
        <w:spacing w:line="360" w:lineRule="auto"/>
        <w:ind w:firstLine="709"/>
        <w:jc w:val="both"/>
        <w:rPr>
          <w:sz w:val="16"/>
          <w:szCs w:val="16"/>
        </w:rPr>
      </w:pPr>
    </w:p>
    <w:p w:rsidR="005B6226" w:rsidRDefault="005B6226" w:rsidP="00233843">
      <w:pPr>
        <w:spacing w:line="360" w:lineRule="auto"/>
        <w:ind w:firstLine="709"/>
        <w:jc w:val="both"/>
        <w:rPr>
          <w:sz w:val="16"/>
          <w:szCs w:val="16"/>
        </w:rPr>
      </w:pPr>
    </w:p>
    <w:p w:rsidR="00233843" w:rsidRPr="00A87348" w:rsidRDefault="00233843" w:rsidP="005B6226">
      <w:pPr>
        <w:spacing w:after="120"/>
        <w:ind w:firstLine="709"/>
        <w:jc w:val="both"/>
        <w:rPr>
          <w:sz w:val="28"/>
        </w:rPr>
      </w:pPr>
      <w:r w:rsidRPr="00A87348">
        <w:rPr>
          <w:sz w:val="28"/>
        </w:rPr>
        <w:t xml:space="preserve">Міністерство фінансів України </w:t>
      </w:r>
      <w:r>
        <w:rPr>
          <w:sz w:val="28"/>
        </w:rPr>
        <w:t xml:space="preserve">повідомляє про розробку проекту наказу Міністерства фінансів України </w:t>
      </w:r>
      <w:r w:rsidRPr="00C073B3">
        <w:rPr>
          <w:sz w:val="28"/>
        </w:rPr>
        <w:t>«</w:t>
      </w:r>
      <w:r w:rsidR="006A6A95" w:rsidRPr="005B6226">
        <w:rPr>
          <w:sz w:val="28"/>
        </w:rPr>
        <w:t>Про затвердження Порядку доведення до відома суб’єктів первинного фінансового моніторингу переліку осіб, пов’язаних з провадженням терористичної діяльності або щодо яких застосовано міжнародні санкції</w:t>
      </w:r>
      <w:r w:rsidR="006A6A95" w:rsidRPr="005B6226">
        <w:rPr>
          <w:b/>
          <w:bCs/>
        </w:rPr>
        <w:t xml:space="preserve"> </w:t>
      </w:r>
      <w:r w:rsidR="006A6A95" w:rsidRPr="005B6226">
        <w:rPr>
          <w:bCs/>
        </w:rPr>
        <w:t>та інструкції з унесення</w:t>
      </w:r>
      <w:r w:rsidR="006A6A95" w:rsidRPr="005B6226">
        <w:rPr>
          <w:b/>
          <w:bCs/>
        </w:rPr>
        <w:t xml:space="preserve"> </w:t>
      </w:r>
      <w:r w:rsidR="006A6A95" w:rsidRPr="005B6226">
        <w:rPr>
          <w:sz w:val="28"/>
        </w:rPr>
        <w:t>інформації до такого переліку</w:t>
      </w:r>
      <w:r w:rsidRPr="00C073B3">
        <w:rPr>
          <w:sz w:val="28"/>
        </w:rPr>
        <w:t>»  (далі</w:t>
      </w:r>
      <w:r>
        <w:rPr>
          <w:sz w:val="28"/>
        </w:rPr>
        <w:t xml:space="preserve"> – проект наказу)</w:t>
      </w:r>
      <w:r w:rsidRPr="00A87348">
        <w:rPr>
          <w:sz w:val="28"/>
        </w:rPr>
        <w:t>.</w:t>
      </w:r>
    </w:p>
    <w:p w:rsidR="005B6226" w:rsidRPr="005B6226" w:rsidRDefault="00F61F87" w:rsidP="005B6226">
      <w:pPr>
        <w:spacing w:after="120"/>
        <w:ind w:firstLine="709"/>
        <w:jc w:val="both"/>
        <w:rPr>
          <w:sz w:val="28"/>
        </w:rPr>
      </w:pPr>
      <w:r w:rsidRPr="00CA7CDD">
        <w:rPr>
          <w:sz w:val="28"/>
        </w:rPr>
        <w:t>Цей проект наказу</w:t>
      </w:r>
      <w:r w:rsidR="005B6226" w:rsidRPr="005B6226">
        <w:rPr>
          <w:sz w:val="28"/>
        </w:rPr>
        <w:t xml:space="preserve"> спрямований на виконання норм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Постанови Кабінету Міністрів України від 25.11.2015 № 966 в частині доведення </w:t>
      </w:r>
      <w:proofErr w:type="spellStart"/>
      <w:r w:rsidR="005B6226" w:rsidRPr="005B6226">
        <w:rPr>
          <w:sz w:val="28"/>
        </w:rPr>
        <w:t>Держфінмоніторингом</w:t>
      </w:r>
      <w:proofErr w:type="spellEnd"/>
      <w:r w:rsidR="005B6226" w:rsidRPr="005B6226">
        <w:rPr>
          <w:sz w:val="28"/>
        </w:rPr>
        <w:t xml:space="preserve"> до відома суб’єктів первинного фінансового моніторингу переліку осіб, пов’язаних з провадженням терористичної діяльності або щодо яких застосовано міжнародні санкції. </w:t>
      </w:r>
    </w:p>
    <w:p w:rsidR="00CA7CDD" w:rsidRDefault="00F61F87" w:rsidP="005B6226">
      <w:pPr>
        <w:spacing w:after="120"/>
        <w:ind w:firstLine="709"/>
        <w:jc w:val="both"/>
        <w:rPr>
          <w:sz w:val="28"/>
        </w:rPr>
      </w:pPr>
      <w:r w:rsidRPr="00CA7CDD">
        <w:rPr>
          <w:sz w:val="28"/>
        </w:rPr>
        <w:t xml:space="preserve"> </w:t>
      </w:r>
      <w:r w:rsidR="00AA6B8C" w:rsidRPr="00AA6B8C">
        <w:rPr>
          <w:sz w:val="28"/>
        </w:rPr>
        <w:t xml:space="preserve">Даним </w:t>
      </w:r>
      <w:r w:rsidR="00615857">
        <w:rPr>
          <w:sz w:val="28"/>
        </w:rPr>
        <w:t>проектом н</w:t>
      </w:r>
      <w:r w:rsidR="00AA6B8C" w:rsidRPr="00AA6B8C">
        <w:rPr>
          <w:sz w:val="28"/>
        </w:rPr>
        <w:t>аказ</w:t>
      </w:r>
      <w:r w:rsidR="00CA7CDD">
        <w:rPr>
          <w:sz w:val="28"/>
        </w:rPr>
        <w:t>у</w:t>
      </w:r>
      <w:r w:rsidR="00AA6B8C" w:rsidRPr="00AA6B8C">
        <w:rPr>
          <w:sz w:val="28"/>
        </w:rPr>
        <w:t xml:space="preserve"> пропонується</w:t>
      </w:r>
      <w:r w:rsidR="00CA7CDD">
        <w:rPr>
          <w:sz w:val="28"/>
        </w:rPr>
        <w:t>:</w:t>
      </w:r>
    </w:p>
    <w:p w:rsidR="006A6A95" w:rsidRPr="005B6226" w:rsidRDefault="00CA7CDD" w:rsidP="005B6226">
      <w:pPr>
        <w:pStyle w:val="a3"/>
        <w:numPr>
          <w:ilvl w:val="0"/>
          <w:numId w:val="5"/>
        </w:numPr>
        <w:spacing w:after="120"/>
        <w:ind w:left="0" w:firstLine="426"/>
        <w:jc w:val="both"/>
        <w:rPr>
          <w:sz w:val="28"/>
          <w:lang w:val="uk-UA"/>
        </w:rPr>
      </w:pPr>
      <w:r w:rsidRPr="005B6226">
        <w:rPr>
          <w:sz w:val="28"/>
          <w:lang w:val="uk-UA"/>
        </w:rPr>
        <w:t>З</w:t>
      </w:r>
      <w:r w:rsidR="006A6A95" w:rsidRPr="005B6226">
        <w:rPr>
          <w:sz w:val="28"/>
          <w:lang w:val="uk-UA"/>
        </w:rPr>
        <w:t xml:space="preserve">атвердити Порядок доведення </w:t>
      </w:r>
      <w:proofErr w:type="spellStart"/>
      <w:r w:rsidR="006A6A95" w:rsidRPr="005B6226">
        <w:rPr>
          <w:sz w:val="28"/>
          <w:lang w:val="uk-UA"/>
        </w:rPr>
        <w:t>Держфінмоніторингом</w:t>
      </w:r>
      <w:proofErr w:type="spellEnd"/>
      <w:r w:rsidR="006A6A95" w:rsidRPr="005B6226">
        <w:rPr>
          <w:sz w:val="28"/>
          <w:lang w:val="uk-UA"/>
        </w:rPr>
        <w:t xml:space="preserve"> до відома суб’єктів первинного фінансового моніторингу переліку осіб, пов’язаних з провадженням терористичної діяльності або щодо яких застосовано міжнародні санкції та Інструкцію з унесення інформації до переліку осіб, пов’язаних з провадженням терористичної діяльності або щодо яких застосовано міжнародні санкції;</w:t>
      </w:r>
    </w:p>
    <w:p w:rsidR="006A6A95" w:rsidRPr="005B6226" w:rsidRDefault="00640ACA" w:rsidP="005B6226">
      <w:pPr>
        <w:pStyle w:val="a3"/>
        <w:numPr>
          <w:ilvl w:val="0"/>
          <w:numId w:val="5"/>
        </w:numPr>
        <w:spacing w:after="120"/>
        <w:ind w:left="0" w:firstLine="426"/>
        <w:jc w:val="both"/>
        <w:rPr>
          <w:sz w:val="28"/>
          <w:lang w:val="ru-RU"/>
        </w:rPr>
      </w:pPr>
      <w:proofErr w:type="spellStart"/>
      <w:r w:rsidRPr="005B6226">
        <w:rPr>
          <w:sz w:val="28"/>
          <w:lang w:val="ru-RU"/>
        </w:rPr>
        <w:t>Визнати</w:t>
      </w:r>
      <w:proofErr w:type="spellEnd"/>
      <w:r w:rsidRPr="005B6226">
        <w:rPr>
          <w:sz w:val="28"/>
          <w:lang w:val="ru-RU"/>
        </w:rPr>
        <w:t xml:space="preserve"> таким, </w:t>
      </w:r>
      <w:proofErr w:type="spellStart"/>
      <w:r w:rsidRPr="005B6226">
        <w:rPr>
          <w:sz w:val="28"/>
          <w:lang w:val="ru-RU"/>
        </w:rPr>
        <w:t>що</w:t>
      </w:r>
      <w:proofErr w:type="spellEnd"/>
      <w:r w:rsidRPr="005B6226">
        <w:rPr>
          <w:sz w:val="28"/>
          <w:lang w:val="ru-RU"/>
        </w:rPr>
        <w:t xml:space="preserve"> </w:t>
      </w:r>
      <w:proofErr w:type="spellStart"/>
      <w:r w:rsidRPr="005B6226">
        <w:rPr>
          <w:sz w:val="28"/>
          <w:lang w:val="ru-RU"/>
        </w:rPr>
        <w:t>втрати</w:t>
      </w:r>
      <w:r w:rsidR="006A6A95" w:rsidRPr="005B6226">
        <w:rPr>
          <w:sz w:val="28"/>
          <w:lang w:val="ru-RU"/>
        </w:rPr>
        <w:t>в</w:t>
      </w:r>
      <w:proofErr w:type="spellEnd"/>
      <w:r w:rsidRPr="005B6226">
        <w:rPr>
          <w:sz w:val="28"/>
          <w:lang w:val="ru-RU"/>
        </w:rPr>
        <w:t xml:space="preserve"> </w:t>
      </w:r>
      <w:proofErr w:type="spellStart"/>
      <w:r w:rsidRPr="005B6226">
        <w:rPr>
          <w:sz w:val="28"/>
          <w:lang w:val="ru-RU"/>
        </w:rPr>
        <w:t>чинність</w:t>
      </w:r>
      <w:proofErr w:type="spellEnd"/>
      <w:r w:rsidRPr="005B6226">
        <w:rPr>
          <w:sz w:val="28"/>
          <w:lang w:val="ru-RU"/>
        </w:rPr>
        <w:t xml:space="preserve"> наказ </w:t>
      </w:r>
      <w:proofErr w:type="spellStart"/>
      <w:r w:rsidRPr="005B6226">
        <w:rPr>
          <w:sz w:val="28"/>
          <w:lang w:val="ru-RU"/>
        </w:rPr>
        <w:t>Міністерства</w:t>
      </w:r>
      <w:proofErr w:type="spellEnd"/>
      <w:r w:rsidRPr="005B6226">
        <w:rPr>
          <w:sz w:val="28"/>
          <w:lang w:val="ru-RU"/>
        </w:rPr>
        <w:t xml:space="preserve"> фінансів України </w:t>
      </w:r>
      <w:proofErr w:type="spellStart"/>
      <w:r w:rsidR="006A6A95" w:rsidRPr="005B6226">
        <w:rPr>
          <w:sz w:val="28"/>
          <w:lang w:val="ru-RU"/>
        </w:rPr>
        <w:t>від</w:t>
      </w:r>
      <w:proofErr w:type="spellEnd"/>
      <w:r w:rsidR="006A6A95" w:rsidRPr="005B6226">
        <w:rPr>
          <w:sz w:val="28"/>
          <w:lang w:val="ru-RU"/>
        </w:rPr>
        <w:t xml:space="preserve"> 04 </w:t>
      </w:r>
      <w:proofErr w:type="spellStart"/>
      <w:r w:rsidR="006A6A95" w:rsidRPr="005B6226">
        <w:rPr>
          <w:sz w:val="28"/>
          <w:lang w:val="ru-RU"/>
        </w:rPr>
        <w:t>грудня</w:t>
      </w:r>
      <w:proofErr w:type="spellEnd"/>
      <w:r w:rsidR="006A6A95" w:rsidRPr="005B6226">
        <w:rPr>
          <w:sz w:val="28"/>
          <w:lang w:val="ru-RU"/>
        </w:rPr>
        <w:t xml:space="preserve"> 2012 року № 1272.</w:t>
      </w:r>
    </w:p>
    <w:p w:rsidR="00233843" w:rsidRPr="009C323C" w:rsidRDefault="00233843" w:rsidP="005B6226">
      <w:pPr>
        <w:spacing w:after="120"/>
        <w:ind w:firstLine="709"/>
        <w:jc w:val="both"/>
        <w:rPr>
          <w:sz w:val="28"/>
        </w:rPr>
      </w:pPr>
      <w:r w:rsidRPr="006A6A95">
        <w:rPr>
          <w:sz w:val="28"/>
        </w:rPr>
        <w:t>Зауваження та пропозиції до зазначеного проекту наказу від фізичних та юридичних осіб, їх об'єднань можна надсилати упродовж одного місяця з дати оприлюднення</w:t>
      </w:r>
      <w:r w:rsidR="00345A3A" w:rsidRPr="006A6A95">
        <w:rPr>
          <w:sz w:val="28"/>
        </w:rPr>
        <w:t xml:space="preserve"> </w:t>
      </w:r>
      <w:r w:rsidRPr="006A6A95">
        <w:rPr>
          <w:sz w:val="28"/>
        </w:rPr>
        <w:t>проекту</w:t>
      </w:r>
      <w:r w:rsidR="006A6A95">
        <w:rPr>
          <w:sz w:val="28"/>
        </w:rPr>
        <w:t xml:space="preserve"> </w:t>
      </w:r>
      <w:r w:rsidR="00F61F87" w:rsidRPr="006A6A95">
        <w:rPr>
          <w:sz w:val="28"/>
        </w:rPr>
        <w:t>на адресу Державн</w:t>
      </w:r>
      <w:r w:rsidR="00345A3A" w:rsidRPr="006A6A95">
        <w:rPr>
          <w:sz w:val="28"/>
        </w:rPr>
        <w:t>ій</w:t>
      </w:r>
      <w:r w:rsidR="006A6A95">
        <w:rPr>
          <w:sz w:val="28"/>
        </w:rPr>
        <w:t xml:space="preserve"> </w:t>
      </w:r>
      <w:r w:rsidR="00F61F87" w:rsidRPr="006A6A95">
        <w:rPr>
          <w:sz w:val="28"/>
        </w:rPr>
        <w:t>служб</w:t>
      </w:r>
      <w:r w:rsidR="00345A3A" w:rsidRPr="006A6A95">
        <w:rPr>
          <w:sz w:val="28"/>
        </w:rPr>
        <w:t>і</w:t>
      </w:r>
      <w:r w:rsidR="00F61F87" w:rsidRPr="006A6A95">
        <w:rPr>
          <w:sz w:val="28"/>
        </w:rPr>
        <w:t xml:space="preserve"> фінансового моніторингу України</w:t>
      </w:r>
      <w:r w:rsidR="009C323C">
        <w:rPr>
          <w:sz w:val="28"/>
        </w:rPr>
        <w:t xml:space="preserve"> (</w:t>
      </w:r>
      <w:r w:rsidR="0010013F" w:rsidRPr="006A6A95">
        <w:rPr>
          <w:sz w:val="28"/>
        </w:rPr>
        <w:t xml:space="preserve">вул. </w:t>
      </w:r>
      <w:r w:rsidR="0010013F" w:rsidRPr="009C323C">
        <w:rPr>
          <w:sz w:val="28"/>
        </w:rPr>
        <w:t xml:space="preserve">Білоруська, 24 </w:t>
      </w:r>
      <w:proofErr w:type="spellStart"/>
      <w:r w:rsidR="0010013F" w:rsidRPr="009C323C">
        <w:rPr>
          <w:sz w:val="28"/>
        </w:rPr>
        <w:t>м.Київ</w:t>
      </w:r>
      <w:proofErr w:type="spellEnd"/>
      <w:r w:rsidR="0010013F" w:rsidRPr="009C323C">
        <w:rPr>
          <w:sz w:val="28"/>
        </w:rPr>
        <w:t>, 04655</w:t>
      </w:r>
      <w:r w:rsidR="009C323C">
        <w:rPr>
          <w:sz w:val="28"/>
        </w:rPr>
        <w:t>)</w:t>
      </w:r>
      <w:r w:rsidR="0010013F" w:rsidRPr="009C323C">
        <w:rPr>
          <w:sz w:val="28"/>
        </w:rPr>
        <w:t xml:space="preserve">; </w:t>
      </w:r>
      <w:r w:rsidRPr="009C323C">
        <w:rPr>
          <w:sz w:val="28"/>
        </w:rPr>
        <w:t xml:space="preserve">Міністерству фінансів України </w:t>
      </w:r>
      <w:r w:rsidR="009C323C">
        <w:rPr>
          <w:sz w:val="28"/>
        </w:rPr>
        <w:t>(</w:t>
      </w:r>
      <w:r w:rsidRPr="009C323C">
        <w:rPr>
          <w:sz w:val="28"/>
        </w:rPr>
        <w:t>вул.</w:t>
      </w:r>
      <w:r w:rsidRPr="006A6A95">
        <w:rPr>
          <w:sz w:val="28"/>
        </w:rPr>
        <w:t> </w:t>
      </w:r>
      <w:r w:rsidRPr="009C323C">
        <w:rPr>
          <w:sz w:val="28"/>
        </w:rPr>
        <w:t>Грушевського, 12/2, м.</w:t>
      </w:r>
      <w:r w:rsidRPr="006A6A95">
        <w:rPr>
          <w:sz w:val="28"/>
        </w:rPr>
        <w:t> </w:t>
      </w:r>
      <w:r w:rsidRPr="009C323C">
        <w:rPr>
          <w:sz w:val="28"/>
        </w:rPr>
        <w:t>Київ,</w:t>
      </w:r>
      <w:r w:rsidRPr="006A6A95">
        <w:rPr>
          <w:sz w:val="28"/>
        </w:rPr>
        <w:t> </w:t>
      </w:r>
      <w:r w:rsidRPr="009C323C">
        <w:rPr>
          <w:sz w:val="28"/>
        </w:rPr>
        <w:t>01008</w:t>
      </w:r>
      <w:r w:rsidR="009C323C">
        <w:rPr>
          <w:sz w:val="28"/>
        </w:rPr>
        <w:t>)</w:t>
      </w:r>
      <w:r w:rsidRPr="009C323C">
        <w:rPr>
          <w:sz w:val="28"/>
        </w:rPr>
        <w:t xml:space="preserve">; </w:t>
      </w:r>
      <w:r w:rsidR="00AE14A7" w:rsidRPr="009C323C">
        <w:rPr>
          <w:sz w:val="28"/>
        </w:rPr>
        <w:t>Державній регуляторній службі України</w:t>
      </w:r>
      <w:r w:rsidR="009C323C">
        <w:rPr>
          <w:sz w:val="28"/>
        </w:rPr>
        <w:t xml:space="preserve"> (</w:t>
      </w:r>
      <w:r w:rsidRPr="009C323C">
        <w:rPr>
          <w:sz w:val="28"/>
        </w:rPr>
        <w:t>вул.</w:t>
      </w:r>
      <w:r w:rsidRPr="006A6A95">
        <w:rPr>
          <w:sz w:val="28"/>
        </w:rPr>
        <w:t> </w:t>
      </w:r>
      <w:r w:rsidRPr="009C323C">
        <w:rPr>
          <w:sz w:val="28"/>
        </w:rPr>
        <w:t>Арсенальна, 9/11, м. Київ, 01011</w:t>
      </w:r>
      <w:r w:rsidR="009C323C">
        <w:rPr>
          <w:sz w:val="28"/>
        </w:rPr>
        <w:t>)</w:t>
      </w:r>
      <w:r w:rsidRPr="009C323C">
        <w:rPr>
          <w:sz w:val="28"/>
        </w:rPr>
        <w:t>.</w:t>
      </w:r>
    </w:p>
    <w:p w:rsidR="00233843" w:rsidRPr="00664C52" w:rsidRDefault="00233843" w:rsidP="00233843">
      <w:pPr>
        <w:jc w:val="both"/>
        <w:rPr>
          <w:b/>
          <w:color w:val="FF0000"/>
          <w:sz w:val="28"/>
          <w:szCs w:val="28"/>
        </w:rPr>
      </w:pPr>
    </w:p>
    <w:p w:rsidR="00AE14A7" w:rsidRDefault="00AE14A7" w:rsidP="00233843">
      <w:pPr>
        <w:shd w:val="clear" w:color="auto" w:fill="FFFFFF"/>
        <w:ind w:left="11" w:hanging="11"/>
        <w:jc w:val="both"/>
        <w:rPr>
          <w:b/>
          <w:bCs/>
          <w:sz w:val="28"/>
          <w:szCs w:val="28"/>
        </w:rPr>
      </w:pPr>
    </w:p>
    <w:p w:rsidR="00AE14A7" w:rsidRDefault="00AE14A7" w:rsidP="00233843">
      <w:pPr>
        <w:shd w:val="clear" w:color="auto" w:fill="FFFFFF"/>
        <w:ind w:left="11" w:hanging="11"/>
        <w:jc w:val="both"/>
        <w:rPr>
          <w:b/>
          <w:bCs/>
          <w:sz w:val="28"/>
          <w:szCs w:val="28"/>
        </w:rPr>
      </w:pPr>
    </w:p>
    <w:p w:rsidR="00233843" w:rsidRPr="00AE14A7" w:rsidRDefault="00233843" w:rsidP="00233843">
      <w:pPr>
        <w:shd w:val="clear" w:color="auto" w:fill="FFFFFF"/>
        <w:ind w:left="11" w:hanging="11"/>
        <w:jc w:val="both"/>
        <w:rPr>
          <w:b/>
          <w:bCs/>
          <w:sz w:val="28"/>
          <w:szCs w:val="28"/>
        </w:rPr>
      </w:pPr>
      <w:r w:rsidRPr="00AE14A7">
        <w:rPr>
          <w:b/>
          <w:bCs/>
          <w:sz w:val="28"/>
          <w:szCs w:val="28"/>
        </w:rPr>
        <w:t>Заступник Міністра</w:t>
      </w:r>
    </w:p>
    <w:p w:rsidR="00233843" w:rsidRPr="00AE14A7" w:rsidRDefault="00233843" w:rsidP="00233843">
      <w:pPr>
        <w:shd w:val="clear" w:color="auto" w:fill="FFFFFF"/>
        <w:ind w:left="11" w:hanging="11"/>
        <w:jc w:val="both"/>
      </w:pPr>
      <w:r w:rsidRPr="00AE14A7">
        <w:rPr>
          <w:b/>
          <w:bCs/>
          <w:sz w:val="28"/>
          <w:szCs w:val="28"/>
        </w:rPr>
        <w:t xml:space="preserve">фінансів України                                                                             О. </w:t>
      </w:r>
      <w:r w:rsidR="006A6A95">
        <w:rPr>
          <w:b/>
          <w:bCs/>
          <w:sz w:val="28"/>
          <w:szCs w:val="28"/>
        </w:rPr>
        <w:t>МАКЕЄВА</w:t>
      </w:r>
      <w:r w:rsidRPr="00AE14A7">
        <w:rPr>
          <w:b/>
          <w:bCs/>
          <w:sz w:val="28"/>
          <w:szCs w:val="28"/>
        </w:rPr>
        <w:t xml:space="preserve">  </w:t>
      </w:r>
    </w:p>
    <w:p w:rsidR="00384A25" w:rsidRPr="00664C52" w:rsidRDefault="00384A25">
      <w:pPr>
        <w:rPr>
          <w:color w:val="FF0000"/>
        </w:rPr>
      </w:pPr>
    </w:p>
    <w:sectPr w:rsidR="00384A25" w:rsidRPr="00664C52" w:rsidSect="006A6A95">
      <w:pgSz w:w="11906" w:h="16838" w:code="9"/>
      <w:pgMar w:top="1134" w:right="566"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96724"/>
    <w:multiLevelType w:val="hybridMultilevel"/>
    <w:tmpl w:val="902A0F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9B4514D"/>
    <w:multiLevelType w:val="hybridMultilevel"/>
    <w:tmpl w:val="56AEBB68"/>
    <w:lvl w:ilvl="0" w:tplc="CDBEA05C">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541276EC"/>
    <w:multiLevelType w:val="hybridMultilevel"/>
    <w:tmpl w:val="1F926984"/>
    <w:lvl w:ilvl="0" w:tplc="67687642">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5E9C4773"/>
    <w:multiLevelType w:val="hybridMultilevel"/>
    <w:tmpl w:val="697E8D66"/>
    <w:lvl w:ilvl="0" w:tplc="51E8B1FA">
      <w:numFmt w:val="bullet"/>
      <w:lvlText w:val="-"/>
      <w:lvlJc w:val="left"/>
      <w:pPr>
        <w:ind w:left="784" w:hanging="360"/>
      </w:pPr>
      <w:rPr>
        <w:rFonts w:ascii="Times New Roman" w:eastAsia="Times New Roman" w:hAnsi="Times New Roman" w:cs="Times New Roman" w:hint="default"/>
        <w:color w:val="000000"/>
      </w:rPr>
    </w:lvl>
    <w:lvl w:ilvl="1" w:tplc="04220003" w:tentative="1">
      <w:start w:val="1"/>
      <w:numFmt w:val="bullet"/>
      <w:lvlText w:val="o"/>
      <w:lvlJc w:val="left"/>
      <w:pPr>
        <w:ind w:left="1504" w:hanging="360"/>
      </w:pPr>
      <w:rPr>
        <w:rFonts w:ascii="Courier New" w:hAnsi="Courier New" w:cs="Courier New" w:hint="default"/>
      </w:rPr>
    </w:lvl>
    <w:lvl w:ilvl="2" w:tplc="04220005" w:tentative="1">
      <w:start w:val="1"/>
      <w:numFmt w:val="bullet"/>
      <w:lvlText w:val=""/>
      <w:lvlJc w:val="left"/>
      <w:pPr>
        <w:ind w:left="2224" w:hanging="360"/>
      </w:pPr>
      <w:rPr>
        <w:rFonts w:ascii="Wingdings" w:hAnsi="Wingdings" w:hint="default"/>
      </w:rPr>
    </w:lvl>
    <w:lvl w:ilvl="3" w:tplc="04220001" w:tentative="1">
      <w:start w:val="1"/>
      <w:numFmt w:val="bullet"/>
      <w:lvlText w:val=""/>
      <w:lvlJc w:val="left"/>
      <w:pPr>
        <w:ind w:left="2944" w:hanging="360"/>
      </w:pPr>
      <w:rPr>
        <w:rFonts w:ascii="Symbol" w:hAnsi="Symbol" w:hint="default"/>
      </w:rPr>
    </w:lvl>
    <w:lvl w:ilvl="4" w:tplc="04220003" w:tentative="1">
      <w:start w:val="1"/>
      <w:numFmt w:val="bullet"/>
      <w:lvlText w:val="o"/>
      <w:lvlJc w:val="left"/>
      <w:pPr>
        <w:ind w:left="3664" w:hanging="360"/>
      </w:pPr>
      <w:rPr>
        <w:rFonts w:ascii="Courier New" w:hAnsi="Courier New" w:cs="Courier New" w:hint="default"/>
      </w:rPr>
    </w:lvl>
    <w:lvl w:ilvl="5" w:tplc="04220005" w:tentative="1">
      <w:start w:val="1"/>
      <w:numFmt w:val="bullet"/>
      <w:lvlText w:val=""/>
      <w:lvlJc w:val="left"/>
      <w:pPr>
        <w:ind w:left="4384" w:hanging="360"/>
      </w:pPr>
      <w:rPr>
        <w:rFonts w:ascii="Wingdings" w:hAnsi="Wingdings" w:hint="default"/>
      </w:rPr>
    </w:lvl>
    <w:lvl w:ilvl="6" w:tplc="04220001" w:tentative="1">
      <w:start w:val="1"/>
      <w:numFmt w:val="bullet"/>
      <w:lvlText w:val=""/>
      <w:lvlJc w:val="left"/>
      <w:pPr>
        <w:ind w:left="5104" w:hanging="360"/>
      </w:pPr>
      <w:rPr>
        <w:rFonts w:ascii="Symbol" w:hAnsi="Symbol" w:hint="default"/>
      </w:rPr>
    </w:lvl>
    <w:lvl w:ilvl="7" w:tplc="04220003" w:tentative="1">
      <w:start w:val="1"/>
      <w:numFmt w:val="bullet"/>
      <w:lvlText w:val="o"/>
      <w:lvlJc w:val="left"/>
      <w:pPr>
        <w:ind w:left="5824" w:hanging="360"/>
      </w:pPr>
      <w:rPr>
        <w:rFonts w:ascii="Courier New" w:hAnsi="Courier New" w:cs="Courier New" w:hint="default"/>
      </w:rPr>
    </w:lvl>
    <w:lvl w:ilvl="8" w:tplc="04220005" w:tentative="1">
      <w:start w:val="1"/>
      <w:numFmt w:val="bullet"/>
      <w:lvlText w:val=""/>
      <w:lvlJc w:val="left"/>
      <w:pPr>
        <w:ind w:left="6544" w:hanging="360"/>
      </w:pPr>
      <w:rPr>
        <w:rFonts w:ascii="Wingdings" w:hAnsi="Wingdings" w:hint="default"/>
      </w:rPr>
    </w:lvl>
  </w:abstractNum>
  <w:abstractNum w:abstractNumId="4">
    <w:nsid w:val="6E5D2E3E"/>
    <w:multiLevelType w:val="hybridMultilevel"/>
    <w:tmpl w:val="04F2035A"/>
    <w:lvl w:ilvl="0" w:tplc="A3A6C166">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843"/>
    <w:rsid w:val="000060FA"/>
    <w:rsid w:val="00085EA5"/>
    <w:rsid w:val="0010013F"/>
    <w:rsid w:val="001920BD"/>
    <w:rsid w:val="00233843"/>
    <w:rsid w:val="00253512"/>
    <w:rsid w:val="00345A3A"/>
    <w:rsid w:val="00384A25"/>
    <w:rsid w:val="004334C2"/>
    <w:rsid w:val="004C53AE"/>
    <w:rsid w:val="00571D04"/>
    <w:rsid w:val="005B6226"/>
    <w:rsid w:val="00605E87"/>
    <w:rsid w:val="00615857"/>
    <w:rsid w:val="00640ACA"/>
    <w:rsid w:val="00646527"/>
    <w:rsid w:val="00664C52"/>
    <w:rsid w:val="006A6A95"/>
    <w:rsid w:val="008A4F97"/>
    <w:rsid w:val="009C323C"/>
    <w:rsid w:val="00AA6B8C"/>
    <w:rsid w:val="00AE090D"/>
    <w:rsid w:val="00AE14A7"/>
    <w:rsid w:val="00B107DE"/>
    <w:rsid w:val="00CA7CDD"/>
    <w:rsid w:val="00CB7C50"/>
    <w:rsid w:val="00DA2A8D"/>
    <w:rsid w:val="00E908A9"/>
    <w:rsid w:val="00F61F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843"/>
    <w:pPr>
      <w:keepNext/>
      <w:jc w:val="right"/>
      <w:outlineLvl w:val="0"/>
    </w:pPr>
    <w:rPr>
      <w:b/>
      <w:bCs/>
      <w:sz w:val="28"/>
      <w:szCs w:val="28"/>
    </w:rPr>
  </w:style>
  <w:style w:type="paragraph" w:styleId="2">
    <w:name w:val="heading 2"/>
    <w:basedOn w:val="a"/>
    <w:next w:val="a"/>
    <w:link w:val="20"/>
    <w:uiPriority w:val="9"/>
    <w:semiHidden/>
    <w:unhideWhenUsed/>
    <w:qFormat/>
    <w:rsid w:val="006A6A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3843"/>
    <w:rPr>
      <w:rFonts w:ascii="Times New Roman" w:eastAsia="Times New Roman" w:hAnsi="Times New Roman" w:cs="Times New Roman"/>
      <w:b/>
      <w:bCs/>
      <w:sz w:val="28"/>
      <w:szCs w:val="28"/>
      <w:lang w:eastAsia="ru-RU"/>
    </w:rPr>
  </w:style>
  <w:style w:type="paragraph" w:styleId="a3">
    <w:name w:val="List Paragraph"/>
    <w:basedOn w:val="a"/>
    <w:uiPriority w:val="34"/>
    <w:qFormat/>
    <w:rsid w:val="00233843"/>
    <w:pPr>
      <w:ind w:left="720"/>
      <w:contextualSpacing/>
    </w:pPr>
    <w:rPr>
      <w:sz w:val="20"/>
      <w:szCs w:val="20"/>
      <w:lang w:val="en-US"/>
    </w:rPr>
  </w:style>
  <w:style w:type="paragraph" w:styleId="a4">
    <w:name w:val="Normal (Web)"/>
    <w:basedOn w:val="a"/>
    <w:uiPriority w:val="99"/>
    <w:rsid w:val="004334C2"/>
    <w:pPr>
      <w:spacing w:before="100" w:beforeAutospacing="1" w:after="100" w:afterAutospacing="1"/>
    </w:pPr>
    <w:rPr>
      <w:lang w:val="ru-RU"/>
    </w:rPr>
  </w:style>
  <w:style w:type="paragraph" w:styleId="a5">
    <w:name w:val="Plain Text"/>
    <w:basedOn w:val="a"/>
    <w:link w:val="a6"/>
    <w:rsid w:val="00AE14A7"/>
    <w:rPr>
      <w:rFonts w:ascii="Courier New" w:hAnsi="Courier New"/>
      <w:sz w:val="20"/>
      <w:szCs w:val="20"/>
    </w:rPr>
  </w:style>
  <w:style w:type="character" w:customStyle="1" w:styleId="a6">
    <w:name w:val="Текст Знак"/>
    <w:basedOn w:val="a0"/>
    <w:link w:val="a5"/>
    <w:rsid w:val="00AE14A7"/>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
    <w:rsid w:val="006A6A95"/>
    <w:rPr>
      <w:rFonts w:asciiTheme="majorHAnsi" w:eastAsiaTheme="majorEastAsia" w:hAnsiTheme="majorHAnsi" w:cstheme="majorBidi"/>
      <w:b/>
      <w:bCs/>
      <w:color w:val="4F81BD" w:themeColor="accent1"/>
      <w:sz w:val="26"/>
      <w:szCs w:val="26"/>
      <w:lang w:eastAsia="ru-RU"/>
    </w:rPr>
  </w:style>
  <w:style w:type="character" w:customStyle="1" w:styleId="Bodytext15pt">
    <w:name w:val="Body text + 15 pt"/>
    <w:aliases w:val="Bold Exact10"/>
    <w:uiPriority w:val="99"/>
    <w:rsid w:val="006A6A95"/>
    <w:rPr>
      <w:b/>
      <w:bCs/>
      <w:sz w:val="30"/>
      <w:szCs w:val="3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843"/>
    <w:pPr>
      <w:keepNext/>
      <w:jc w:val="right"/>
      <w:outlineLvl w:val="0"/>
    </w:pPr>
    <w:rPr>
      <w:b/>
      <w:bCs/>
      <w:sz w:val="28"/>
      <w:szCs w:val="28"/>
    </w:rPr>
  </w:style>
  <w:style w:type="paragraph" w:styleId="2">
    <w:name w:val="heading 2"/>
    <w:basedOn w:val="a"/>
    <w:next w:val="a"/>
    <w:link w:val="20"/>
    <w:uiPriority w:val="9"/>
    <w:semiHidden/>
    <w:unhideWhenUsed/>
    <w:qFormat/>
    <w:rsid w:val="006A6A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3843"/>
    <w:rPr>
      <w:rFonts w:ascii="Times New Roman" w:eastAsia="Times New Roman" w:hAnsi="Times New Roman" w:cs="Times New Roman"/>
      <w:b/>
      <w:bCs/>
      <w:sz w:val="28"/>
      <w:szCs w:val="28"/>
      <w:lang w:eastAsia="ru-RU"/>
    </w:rPr>
  </w:style>
  <w:style w:type="paragraph" w:styleId="a3">
    <w:name w:val="List Paragraph"/>
    <w:basedOn w:val="a"/>
    <w:uiPriority w:val="34"/>
    <w:qFormat/>
    <w:rsid w:val="00233843"/>
    <w:pPr>
      <w:ind w:left="720"/>
      <w:contextualSpacing/>
    </w:pPr>
    <w:rPr>
      <w:sz w:val="20"/>
      <w:szCs w:val="20"/>
      <w:lang w:val="en-US"/>
    </w:rPr>
  </w:style>
  <w:style w:type="paragraph" w:styleId="a4">
    <w:name w:val="Normal (Web)"/>
    <w:basedOn w:val="a"/>
    <w:uiPriority w:val="99"/>
    <w:rsid w:val="004334C2"/>
    <w:pPr>
      <w:spacing w:before="100" w:beforeAutospacing="1" w:after="100" w:afterAutospacing="1"/>
    </w:pPr>
    <w:rPr>
      <w:lang w:val="ru-RU"/>
    </w:rPr>
  </w:style>
  <w:style w:type="paragraph" w:styleId="a5">
    <w:name w:val="Plain Text"/>
    <w:basedOn w:val="a"/>
    <w:link w:val="a6"/>
    <w:rsid w:val="00AE14A7"/>
    <w:rPr>
      <w:rFonts w:ascii="Courier New" w:hAnsi="Courier New"/>
      <w:sz w:val="20"/>
      <w:szCs w:val="20"/>
    </w:rPr>
  </w:style>
  <w:style w:type="character" w:customStyle="1" w:styleId="a6">
    <w:name w:val="Текст Знак"/>
    <w:basedOn w:val="a0"/>
    <w:link w:val="a5"/>
    <w:rsid w:val="00AE14A7"/>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
    <w:rsid w:val="006A6A95"/>
    <w:rPr>
      <w:rFonts w:asciiTheme="majorHAnsi" w:eastAsiaTheme="majorEastAsia" w:hAnsiTheme="majorHAnsi" w:cstheme="majorBidi"/>
      <w:b/>
      <w:bCs/>
      <w:color w:val="4F81BD" w:themeColor="accent1"/>
      <w:sz w:val="26"/>
      <w:szCs w:val="26"/>
      <w:lang w:eastAsia="ru-RU"/>
    </w:rPr>
  </w:style>
  <w:style w:type="character" w:customStyle="1" w:styleId="Bodytext15pt">
    <w:name w:val="Body text + 15 pt"/>
    <w:aliases w:val="Bold Exact10"/>
    <w:uiPriority w:val="99"/>
    <w:rsid w:val="006A6A95"/>
    <w:rPr>
      <w:b/>
      <w:bCs/>
      <w:sz w:val="30"/>
      <w:szCs w:val="3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43625">
      <w:bodyDiv w:val="1"/>
      <w:marLeft w:val="0"/>
      <w:marRight w:val="0"/>
      <w:marTop w:val="0"/>
      <w:marBottom w:val="0"/>
      <w:divBdr>
        <w:top w:val="none" w:sz="0" w:space="0" w:color="auto"/>
        <w:left w:val="none" w:sz="0" w:space="0" w:color="auto"/>
        <w:bottom w:val="none" w:sz="0" w:space="0" w:color="auto"/>
        <w:right w:val="none" w:sz="0" w:space="0" w:color="auto"/>
      </w:divBdr>
      <w:divsChild>
        <w:div w:id="829557848">
          <w:marLeft w:val="0"/>
          <w:marRight w:val="0"/>
          <w:marTop w:val="0"/>
          <w:marBottom w:val="0"/>
          <w:divBdr>
            <w:top w:val="none" w:sz="0" w:space="0" w:color="auto"/>
            <w:left w:val="none" w:sz="0" w:space="0" w:color="auto"/>
            <w:bottom w:val="none" w:sz="0" w:space="0" w:color="auto"/>
            <w:right w:val="none" w:sz="0" w:space="0" w:color="auto"/>
          </w:divBdr>
        </w:div>
        <w:div w:id="686827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1445</Words>
  <Characters>825</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9</cp:revision>
  <dcterms:created xsi:type="dcterms:W3CDTF">2016-01-28T15:12:00Z</dcterms:created>
  <dcterms:modified xsi:type="dcterms:W3CDTF">2016-02-17T09:30:00Z</dcterms:modified>
</cp:coreProperties>
</file>