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AB" w:rsidRPr="00640624" w:rsidRDefault="0042091D">
      <w:pPr>
        <w:pStyle w:val="Style9"/>
        <w:shd w:val="clear" w:color="auto" w:fill="auto"/>
        <w:spacing w:after="181" w:line="270" w:lineRule="exact"/>
        <w:ind w:left="8580"/>
        <w:jc w:val="left"/>
      </w:pPr>
      <w:r w:rsidRPr="00640624">
        <w:rPr>
          <w:rStyle w:val="CharStyle10"/>
        </w:rPr>
        <w:t xml:space="preserve">Додаток </w:t>
      </w:r>
      <w:r w:rsidR="00640624" w:rsidRPr="00640624">
        <w:rPr>
          <w:rStyle w:val="CharStyle10"/>
        </w:rPr>
        <w:t>2</w:t>
      </w:r>
    </w:p>
    <w:p w:rsidR="00613FAB" w:rsidRPr="00640624" w:rsidRDefault="0042091D">
      <w:pPr>
        <w:pStyle w:val="Style9"/>
        <w:shd w:val="clear" w:color="auto" w:fill="auto"/>
        <w:ind w:left="4620"/>
        <w:jc w:val="left"/>
        <w:rPr>
          <w:b/>
        </w:rPr>
      </w:pPr>
      <w:r w:rsidRPr="00640624">
        <w:rPr>
          <w:rStyle w:val="CharStyle10"/>
          <w:b/>
          <w:lang w:val="uk"/>
        </w:rPr>
        <w:t>ТЕСТ</w:t>
      </w:r>
    </w:p>
    <w:p w:rsidR="00613FAB" w:rsidRDefault="0042091D">
      <w:pPr>
        <w:pStyle w:val="Style9"/>
        <w:shd w:val="clear" w:color="auto" w:fill="auto"/>
        <w:ind w:left="2980"/>
        <w:jc w:val="left"/>
        <w:rPr>
          <w:rStyle w:val="CharStyle10"/>
          <w:b/>
          <w:lang w:val="uk"/>
        </w:rPr>
      </w:pPr>
      <w:r w:rsidRPr="00640624">
        <w:rPr>
          <w:rStyle w:val="CharStyle10"/>
          <w:b/>
          <w:lang w:val="uk"/>
        </w:rPr>
        <w:t>малого підприємництва (М-Тест)</w:t>
      </w:r>
    </w:p>
    <w:p w:rsidR="00640624" w:rsidRPr="00640624" w:rsidRDefault="00640624">
      <w:pPr>
        <w:pStyle w:val="Style9"/>
        <w:shd w:val="clear" w:color="auto" w:fill="auto"/>
        <w:ind w:left="2980"/>
        <w:jc w:val="left"/>
        <w:rPr>
          <w:b/>
        </w:rPr>
      </w:pPr>
    </w:p>
    <w:p w:rsidR="00613FAB" w:rsidRPr="00640624" w:rsidRDefault="0042091D">
      <w:pPr>
        <w:pStyle w:val="Style9"/>
        <w:shd w:val="clear" w:color="auto" w:fill="auto"/>
        <w:spacing w:after="120"/>
        <w:ind w:firstLine="567"/>
      </w:pPr>
      <w:bookmarkStart w:id="0" w:name="bookmark19"/>
      <w:r w:rsidRPr="00640624">
        <w:rPr>
          <w:rStyle w:val="CharStyle7"/>
          <w:lang w:val="ru"/>
        </w:rPr>
        <w:t xml:space="preserve">1. </w:t>
      </w:r>
      <w:r w:rsidRPr="00640624">
        <w:rPr>
          <w:rStyle w:val="CharStyle7"/>
          <w:lang w:val="uk"/>
        </w:rPr>
        <w:t>Консультації</w:t>
      </w:r>
      <w:r w:rsidRPr="00640624">
        <w:rPr>
          <w:rStyle w:val="CharStyle55"/>
          <w:b w:val="0"/>
          <w:color w:val="auto"/>
        </w:rPr>
        <w:t xml:space="preserve"> з</w:t>
      </w:r>
      <w:r w:rsidRPr="00640624">
        <w:rPr>
          <w:rStyle w:val="CharStyle7"/>
          <w:lang w:val="uk"/>
        </w:rPr>
        <w:t xml:space="preserve"> представниками мікро- та малого підприємництва щодо оцінки впливу регулювання</w:t>
      </w:r>
      <w:bookmarkEnd w:id="0"/>
    </w:p>
    <w:p w:rsidR="00613FAB" w:rsidRPr="00640624" w:rsidRDefault="0042091D">
      <w:pPr>
        <w:pStyle w:val="Style9"/>
        <w:shd w:val="clear" w:color="auto" w:fill="auto"/>
        <w:spacing w:after="56"/>
        <w:ind w:right="140" w:firstLine="567"/>
      </w:pPr>
      <w:r w:rsidRPr="00640624">
        <w:rPr>
          <w:rStyle w:val="CharStyle10"/>
          <w:lang w:val="uk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Pr="00640624">
        <w:rPr>
          <w:rStyle w:val="CharStyle10"/>
          <w:lang w:val="ru"/>
        </w:rPr>
        <w:t xml:space="preserve">01 </w:t>
      </w:r>
      <w:r w:rsidRPr="00640624">
        <w:rPr>
          <w:rStyle w:val="CharStyle10"/>
          <w:lang w:val="uk"/>
        </w:rPr>
        <w:t xml:space="preserve">січня по </w:t>
      </w:r>
      <w:r w:rsidRPr="00640624">
        <w:rPr>
          <w:rStyle w:val="CharStyle10"/>
          <w:lang w:val="ru"/>
        </w:rPr>
        <w:t xml:space="preserve">31 </w:t>
      </w:r>
      <w:r w:rsidRPr="00640624">
        <w:rPr>
          <w:rStyle w:val="CharStyle10"/>
          <w:lang w:val="uk"/>
        </w:rPr>
        <w:t xml:space="preserve">грудня </w:t>
      </w:r>
      <w:r w:rsidRPr="00640624">
        <w:rPr>
          <w:rStyle w:val="CharStyle10"/>
          <w:lang w:val="ru"/>
        </w:rPr>
        <w:t xml:space="preserve">2021 </w:t>
      </w:r>
      <w:r w:rsidRPr="00640624">
        <w:rPr>
          <w:rStyle w:val="CharStyle10"/>
          <w:lang w:val="uk"/>
        </w:rPr>
        <w:t>року.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6038"/>
        <w:gridCol w:w="1555"/>
        <w:gridCol w:w="1733"/>
      </w:tblGrid>
      <w:tr w:rsidR="00613FAB" w:rsidRPr="00640624">
        <w:trPr>
          <w:trHeight w:hRule="exact" w:val="11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56"/>
              <w:framePr w:w="9850" w:wrap="notBeside" w:vAnchor="text" w:hAnchor="text" w:y="1"/>
              <w:shd w:val="clear" w:color="auto" w:fill="auto"/>
              <w:spacing w:line="230" w:lineRule="exact"/>
              <w:ind w:left="160"/>
              <w:rPr>
                <w:sz w:val="22"/>
                <w:szCs w:val="22"/>
              </w:rPr>
            </w:pPr>
            <w:r w:rsidRPr="00640624">
              <w:rPr>
                <w:rStyle w:val="CharStyle57"/>
                <w:sz w:val="22"/>
                <w:szCs w:val="22"/>
                <w:lang w:val="ru"/>
              </w:rPr>
              <w:t>№</w:t>
            </w:r>
          </w:p>
          <w:p w:rsidR="00613FAB" w:rsidRPr="00640624" w:rsidRDefault="0042091D">
            <w:pPr>
              <w:pStyle w:val="Style21"/>
              <w:framePr w:w="9850" w:wrap="notBeside" w:vAnchor="text" w:hAnchor="text" w:y="1"/>
              <w:shd w:val="clear" w:color="auto" w:fill="auto"/>
              <w:spacing w:before="60" w:line="220" w:lineRule="exact"/>
              <w:ind w:left="160"/>
            </w:pPr>
            <w:r w:rsidRPr="00640624">
              <w:rPr>
                <w:rStyle w:val="CharStyle22"/>
                <w:lang w:val="uk"/>
              </w:rPr>
              <w:t>з/п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1"/>
              <w:framePr w:w="9850" w:wrap="notBeside" w:vAnchor="text" w:hAnchor="text" w:y="1"/>
              <w:shd w:val="clear" w:color="auto" w:fill="auto"/>
              <w:spacing w:line="274" w:lineRule="exact"/>
              <w:jc w:val="center"/>
            </w:pPr>
            <w:r w:rsidRPr="00640624">
              <w:rPr>
                <w:rStyle w:val="CharStyle22"/>
                <w:lang w:val="uk"/>
              </w:rPr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1"/>
              <w:framePr w:w="9850" w:wrap="notBeside" w:vAnchor="text" w:hAnchor="text" w:y="1"/>
              <w:shd w:val="clear" w:color="auto" w:fill="auto"/>
              <w:jc w:val="center"/>
            </w:pPr>
            <w:r w:rsidRPr="00640624">
              <w:rPr>
                <w:rStyle w:val="CharStyle22"/>
                <w:lang w:val="uk"/>
              </w:rPr>
              <w:t xml:space="preserve">Кількість учасників </w:t>
            </w:r>
            <w:r w:rsidRPr="00640624">
              <w:rPr>
                <w:rStyle w:val="CharStyle22"/>
                <w:lang w:val="uk"/>
              </w:rPr>
              <w:t>консультацій, осіб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1"/>
              <w:framePr w:w="9850" w:wrap="notBeside" w:vAnchor="text" w:hAnchor="text" w:y="1"/>
              <w:shd w:val="clear" w:color="auto" w:fill="auto"/>
              <w:jc w:val="center"/>
            </w:pPr>
            <w:r w:rsidRPr="00640624">
              <w:rPr>
                <w:rStyle w:val="CharStyle22"/>
                <w:lang w:val="uk"/>
              </w:rPr>
              <w:t>Основні результати консультацій (опис)</w:t>
            </w:r>
          </w:p>
        </w:tc>
      </w:tr>
      <w:tr w:rsidR="00613FAB" w:rsidRPr="00640624">
        <w:trPr>
          <w:trHeight w:hRule="exact" w:val="8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ind w:left="160"/>
            </w:pPr>
            <w:r w:rsidRPr="00640624">
              <w:rPr>
                <w:rStyle w:val="CharStyle24"/>
                <w:lang w:val="ru"/>
              </w:rPr>
              <w:t>1.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78" w:lineRule="exact"/>
            </w:pPr>
            <w:r w:rsidRPr="00640624">
              <w:rPr>
                <w:rStyle w:val="CharStyle24"/>
                <w:lang w:val="uk"/>
              </w:rPr>
              <w:t xml:space="preserve">Мінфіном надано понад </w:t>
            </w:r>
            <w:r w:rsidRPr="00640624">
              <w:rPr>
                <w:rStyle w:val="CharStyle24"/>
                <w:lang w:val="ru"/>
              </w:rPr>
              <w:t xml:space="preserve">400 </w:t>
            </w:r>
            <w:r w:rsidRPr="00640624">
              <w:rPr>
                <w:rStyle w:val="CharStyle24"/>
                <w:lang w:val="uk"/>
              </w:rPr>
              <w:t>телефонних консультацій з питань фінансового моніторингу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jc w:val="center"/>
            </w:pPr>
            <w:r w:rsidRPr="00640624">
              <w:rPr>
                <w:rStyle w:val="CharStyle24"/>
                <w:lang w:val="uk"/>
              </w:rPr>
              <w:t>Більше 300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  <w:jc w:val="center"/>
            </w:pPr>
            <w:r w:rsidRPr="00640624">
              <w:rPr>
                <w:rStyle w:val="CharStyle24"/>
                <w:lang w:val="uk"/>
              </w:rPr>
              <w:t>Роз’яснено порушені питання</w:t>
            </w:r>
          </w:p>
        </w:tc>
      </w:tr>
      <w:tr w:rsidR="00613FAB" w:rsidRPr="00640624">
        <w:trPr>
          <w:trHeight w:hRule="exact" w:val="8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ind w:left="160"/>
            </w:pPr>
            <w:r w:rsidRPr="00640624">
              <w:rPr>
                <w:rStyle w:val="CharStyle24"/>
                <w:lang w:val="ru"/>
              </w:rPr>
              <w:t>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</w:pPr>
            <w:r w:rsidRPr="00640624">
              <w:rPr>
                <w:rStyle w:val="CharStyle24"/>
                <w:lang w:val="uk"/>
              </w:rPr>
              <w:t xml:space="preserve">Працівниками Мінфіну взято участь у </w:t>
            </w:r>
            <w:r w:rsidRPr="00640624">
              <w:rPr>
                <w:rStyle w:val="CharStyle24"/>
                <w:lang w:val="ru"/>
              </w:rPr>
              <w:t xml:space="preserve">16 </w:t>
            </w:r>
            <w:r w:rsidRPr="00640624">
              <w:rPr>
                <w:rStyle w:val="CharStyle24"/>
                <w:lang w:val="uk"/>
              </w:rPr>
              <w:t xml:space="preserve">освітніх заходах з питань фінансового моніторингу </w:t>
            </w:r>
          </w:p>
          <w:p w:rsidR="00613FAB" w:rsidRPr="00640624" w:rsidRDefault="00613FAB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20" w:lineRule="exact"/>
              <w:jc w:val="center"/>
            </w:pPr>
            <w:r w:rsidRPr="00640624">
              <w:rPr>
                <w:rStyle w:val="CharStyle24"/>
                <w:lang w:val="ru"/>
              </w:rPr>
              <w:t>480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framePr w:w="9850" w:wrap="notBeside" w:vAnchor="text" w:hAnchor="text" w:y="1"/>
              <w:shd w:val="clear" w:color="auto" w:fill="auto"/>
              <w:spacing w:line="274" w:lineRule="exact"/>
              <w:jc w:val="center"/>
            </w:pPr>
            <w:r w:rsidRPr="00640624">
              <w:rPr>
                <w:rStyle w:val="CharStyle24"/>
                <w:lang w:val="uk"/>
              </w:rPr>
              <w:t>Проведено теоретичні та практичні заняття</w:t>
            </w:r>
          </w:p>
        </w:tc>
      </w:tr>
    </w:tbl>
    <w:p w:rsidR="00613FAB" w:rsidRPr="00640624" w:rsidRDefault="0042091D">
      <w:pPr>
        <w:pStyle w:val="Style9"/>
        <w:shd w:val="clear" w:color="auto" w:fill="auto"/>
        <w:tabs>
          <w:tab w:val="left" w:pos="1004"/>
        </w:tabs>
        <w:ind w:right="140" w:firstLine="567"/>
      </w:pPr>
      <w:bookmarkStart w:id="1" w:name="bookmark20"/>
      <w:r w:rsidRPr="00640624">
        <w:rPr>
          <w:rStyle w:val="CharStyle7"/>
          <w:lang w:val="ru"/>
        </w:rPr>
        <w:t xml:space="preserve">2. </w:t>
      </w:r>
      <w:r w:rsidRPr="00640624">
        <w:rPr>
          <w:rStyle w:val="CharStyle7"/>
          <w:lang w:val="uk"/>
        </w:rPr>
        <w:t>Вимірювання впливу регулювання на суб’єктів малого підприємництва (мікро- та малі):</w:t>
      </w:r>
      <w:bookmarkEnd w:id="1"/>
    </w:p>
    <w:p w:rsidR="00613FAB" w:rsidRPr="00640624" w:rsidRDefault="0042091D">
      <w:pPr>
        <w:pStyle w:val="Style9"/>
        <w:numPr>
          <w:ilvl w:val="0"/>
          <w:numId w:val="1"/>
        </w:numPr>
        <w:shd w:val="clear" w:color="auto" w:fill="auto"/>
        <w:tabs>
          <w:tab w:val="left" w:pos="1004"/>
        </w:tabs>
        <w:ind w:right="140" w:firstLine="567"/>
      </w:pPr>
      <w:r w:rsidRPr="00640624">
        <w:rPr>
          <w:rStyle w:val="CharStyle10"/>
          <w:lang w:val="uk"/>
        </w:rPr>
        <w:t xml:space="preserve">кількість суб’єктів малого підприємництва </w:t>
      </w:r>
      <w:r w:rsidRPr="00640624">
        <w:rPr>
          <w:shd w:val="clear" w:color="auto" w:fill="FFFFFF"/>
          <w:lang w:val="uk"/>
        </w:rPr>
        <w:t xml:space="preserve">(з урахуванням </w:t>
      </w:r>
      <w:r w:rsidRPr="00640624">
        <w:rPr>
          <w:shd w:val="clear" w:color="auto" w:fill="FFFFFF"/>
          <w:lang w:val="uk"/>
        </w:rPr>
        <w:t>мікропідприємництва)</w:t>
      </w:r>
      <w:r w:rsidRPr="00640624">
        <w:rPr>
          <w:rStyle w:val="CharStyle10"/>
          <w:lang w:val="uk"/>
        </w:rPr>
        <w:t>, на яких поширюється регулювання: 145 (одиниць);</w:t>
      </w:r>
    </w:p>
    <w:p w:rsidR="00613FAB" w:rsidRPr="00640624" w:rsidRDefault="0042091D">
      <w:pPr>
        <w:pStyle w:val="Style9"/>
        <w:numPr>
          <w:ilvl w:val="0"/>
          <w:numId w:val="1"/>
        </w:numPr>
        <w:shd w:val="clear" w:color="auto" w:fill="auto"/>
        <w:tabs>
          <w:tab w:val="left" w:pos="1009"/>
        </w:tabs>
        <w:spacing w:after="120"/>
        <w:ind w:right="140" w:firstLine="567"/>
        <w:rPr>
          <w:rStyle w:val="CharStyle10"/>
          <w:shd w:val="clear" w:color="auto" w:fill="auto"/>
        </w:rPr>
      </w:pPr>
      <w:r w:rsidRPr="00640624">
        <w:rPr>
          <w:rStyle w:val="CharStyle10"/>
          <w:lang w:val="uk"/>
        </w:rPr>
        <w:t>питома вага суб’єктів малого підприємництва у загальній кількості суб’єктів господарювання, на яких проблема справляє вплив – 78,0 (відсотків) (відповідно до таблиці «Оцінка впливу на сф</w:t>
      </w:r>
      <w:r w:rsidRPr="00640624">
        <w:rPr>
          <w:rStyle w:val="CharStyle10"/>
          <w:lang w:val="uk"/>
        </w:rPr>
        <w:t>еру інтересів суб’єктів господарювання»).</w:t>
      </w:r>
    </w:p>
    <w:p w:rsidR="00613FAB" w:rsidRPr="00640624" w:rsidRDefault="0042091D">
      <w:pPr>
        <w:pStyle w:val="Style9"/>
        <w:shd w:val="clear" w:color="auto" w:fill="auto"/>
        <w:tabs>
          <w:tab w:val="left" w:pos="1009"/>
        </w:tabs>
        <w:spacing w:after="120"/>
        <w:ind w:right="140" w:firstLine="567"/>
        <w:rPr>
          <w:rStyle w:val="CharStyle7"/>
          <w:lang w:val="uk"/>
        </w:rPr>
      </w:pPr>
      <w:bookmarkStart w:id="2" w:name="bookmark21"/>
      <w:r w:rsidRPr="00640624">
        <w:rPr>
          <w:rStyle w:val="CharStyle7"/>
          <w:lang w:val="ru"/>
        </w:rPr>
        <w:t xml:space="preserve">3. </w:t>
      </w:r>
      <w:r w:rsidRPr="00640624">
        <w:rPr>
          <w:rStyle w:val="CharStyle7"/>
          <w:lang w:val="uk"/>
        </w:rPr>
        <w:t>Розрахунок витрат суб’єктів малого підприємництва на виконання вимог регулювання</w:t>
      </w:r>
      <w:bookmarkEnd w:id="2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3365"/>
        <w:gridCol w:w="1979"/>
        <w:gridCol w:w="1971"/>
        <w:gridCol w:w="1964"/>
      </w:tblGrid>
      <w:tr w:rsidR="00613FAB" w:rsidRPr="00640624">
        <w:trPr>
          <w:jc w:val="center"/>
        </w:trPr>
        <w:tc>
          <w:tcPr>
            <w:tcW w:w="635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№ з/п</w:t>
            </w:r>
          </w:p>
        </w:tc>
        <w:tc>
          <w:tcPr>
            <w:tcW w:w="3365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sz w:val="22"/>
                <w:szCs w:val="22"/>
                <w:lang w:eastAsia="uk-UA"/>
              </w:rPr>
              <w:t>Найменування оцінки</w:t>
            </w:r>
          </w:p>
        </w:tc>
        <w:tc>
          <w:tcPr>
            <w:tcW w:w="1979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sz w:val="22"/>
                <w:szCs w:val="22"/>
                <w:lang w:eastAsia="uk-UA"/>
              </w:rPr>
              <w:t>У перший рік (стартовий рік впровадження регулювання)</w:t>
            </w:r>
          </w:p>
        </w:tc>
        <w:tc>
          <w:tcPr>
            <w:tcW w:w="1971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sz w:val="22"/>
                <w:szCs w:val="22"/>
                <w:lang w:eastAsia="uk-UA"/>
              </w:rPr>
              <w:t>Періодичні (за наступний рік)</w:t>
            </w:r>
          </w:p>
        </w:tc>
        <w:tc>
          <w:tcPr>
            <w:tcW w:w="1964" w:type="dxa"/>
          </w:tcPr>
          <w:p w:rsidR="00613FAB" w:rsidRPr="00640624" w:rsidRDefault="0042091D">
            <w:pPr>
              <w:pStyle w:val="Style9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Витрати за</w:t>
            </w:r>
          </w:p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 xml:space="preserve">п’ять </w:t>
            </w:r>
            <w:r w:rsidRPr="00640624">
              <w:rPr>
                <w:rStyle w:val="CharStyle7"/>
                <w:sz w:val="22"/>
                <w:szCs w:val="22"/>
                <w:lang w:val="uk"/>
              </w:rPr>
              <w:t>років</w:t>
            </w:r>
          </w:p>
        </w:tc>
      </w:tr>
      <w:tr w:rsidR="00613FAB" w:rsidRPr="00640624">
        <w:trPr>
          <w:jc w:val="center"/>
        </w:trPr>
        <w:tc>
          <w:tcPr>
            <w:tcW w:w="9914" w:type="dxa"/>
            <w:gridSpan w:val="5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sz w:val="22"/>
                <w:szCs w:val="22"/>
                <w:lang w:eastAsia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 xml:space="preserve">Процедури повірки та/або постановки на відповідний облік у визначеному органі державної </w:t>
            </w:r>
            <w:r w:rsidRPr="00640624">
              <w:rPr>
                <w:rStyle w:val="CharStyle24"/>
                <w:lang w:val="uk"/>
              </w:rPr>
              <w:t>влади чи місцевого самоврядування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lastRenderedPageBreak/>
              <w:t>№ з/п</w:t>
            </w:r>
          </w:p>
        </w:tc>
        <w:tc>
          <w:tcPr>
            <w:tcW w:w="3365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sz w:val="22"/>
                <w:szCs w:val="22"/>
                <w:lang w:eastAsia="uk-UA"/>
              </w:rPr>
              <w:t>Найменування оцінки</w:t>
            </w:r>
          </w:p>
        </w:tc>
        <w:tc>
          <w:tcPr>
            <w:tcW w:w="1979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sz w:val="22"/>
                <w:szCs w:val="22"/>
                <w:lang w:eastAsia="uk-UA"/>
              </w:rPr>
              <w:t>У перший рік (стартовий рік</w:t>
            </w:r>
            <w:r w:rsidRPr="00640624">
              <w:rPr>
                <w:sz w:val="22"/>
                <w:szCs w:val="22"/>
                <w:lang w:eastAsia="uk-UA"/>
              </w:rPr>
              <w:t xml:space="preserve"> впровадження регулювання)</w:t>
            </w:r>
          </w:p>
        </w:tc>
        <w:tc>
          <w:tcPr>
            <w:tcW w:w="1971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sz w:val="22"/>
                <w:szCs w:val="22"/>
                <w:lang w:eastAsia="uk-UA"/>
              </w:rPr>
              <w:t>Періодичні (за наступний рік)</w:t>
            </w:r>
          </w:p>
        </w:tc>
        <w:tc>
          <w:tcPr>
            <w:tcW w:w="1964" w:type="dxa"/>
          </w:tcPr>
          <w:p w:rsidR="00613FAB" w:rsidRPr="00640624" w:rsidRDefault="0042091D">
            <w:pPr>
              <w:pStyle w:val="Style9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Витрати за</w:t>
            </w:r>
          </w:p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2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п’ять років</w:t>
            </w:r>
          </w:p>
        </w:tc>
      </w:tr>
      <w:tr w:rsidR="00613FAB" w:rsidRPr="00640624">
        <w:trPr>
          <w:trHeight w:val="279"/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>Інші процедури(уточнити)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>Разом, гривень</w:t>
            </w:r>
          </w:p>
          <w:p w:rsidR="00613FAB" w:rsidRPr="00640624" w:rsidRDefault="0042091D">
            <w:pPr>
              <w:pStyle w:val="Style70"/>
              <w:shd w:val="clear" w:color="auto" w:fill="auto"/>
              <w:spacing w:before="0"/>
              <w:ind w:left="-41"/>
              <w:rPr>
                <w:sz w:val="22"/>
                <w:szCs w:val="22"/>
              </w:rPr>
            </w:pPr>
            <w:r w:rsidRPr="00640624">
              <w:rPr>
                <w:rStyle w:val="CharStyle71"/>
                <w:sz w:val="22"/>
                <w:szCs w:val="22"/>
                <w:lang w:val="uk"/>
              </w:rPr>
              <w:t xml:space="preserve">Формула: (сума рядків </w:t>
            </w:r>
            <w:r w:rsidRPr="00640624">
              <w:rPr>
                <w:rStyle w:val="CharStyle71"/>
                <w:sz w:val="22"/>
                <w:szCs w:val="22"/>
                <w:lang w:val="ru"/>
              </w:rPr>
              <w:t>1 + 2 + 3 + 4 + 5)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 xml:space="preserve">Кількість суб’єктів господарювання, що повинні виконати вимоги </w:t>
            </w:r>
            <w:r w:rsidRPr="00640624">
              <w:rPr>
                <w:rStyle w:val="CharStyle24"/>
                <w:lang w:val="uk"/>
              </w:rPr>
              <w:t>регулювання, одиниць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/>
              <w:jc w:val="both"/>
            </w:pPr>
            <w:r w:rsidRPr="00640624">
              <w:rPr>
                <w:rStyle w:val="CharStyle24"/>
                <w:lang w:val="uk"/>
              </w:rPr>
              <w:t>Сумарно, гривень</w:t>
            </w:r>
          </w:p>
        </w:tc>
        <w:tc>
          <w:tcPr>
            <w:tcW w:w="1979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71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  <w:tc>
          <w:tcPr>
            <w:tcW w:w="1964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9914" w:type="dxa"/>
            <w:gridSpan w:val="5"/>
          </w:tcPr>
          <w:p w:rsidR="00613FAB" w:rsidRPr="00640624" w:rsidRDefault="0042091D">
            <w:pPr>
              <w:pStyle w:val="Style9"/>
              <w:shd w:val="clear" w:color="auto" w:fill="auto"/>
              <w:spacing w:line="240" w:lineRule="auto"/>
              <w:jc w:val="center"/>
              <w:rPr>
                <w:rStyle w:val="CharStyle10"/>
                <w:sz w:val="22"/>
                <w:szCs w:val="22"/>
                <w:lang w:val="uk"/>
              </w:rPr>
            </w:pPr>
            <w:r w:rsidRPr="00640624">
              <w:rPr>
                <w:rStyle w:val="CharStyle10"/>
                <w:sz w:val="22"/>
                <w:szCs w:val="22"/>
                <w:lang w:val="uk"/>
              </w:rPr>
              <w:t>Оцінка вартості адміністративних процедур суб’єктів малого підприємництва</w:t>
            </w:r>
          </w:p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140"/>
              <w:jc w:val="center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10"/>
                <w:sz w:val="22"/>
                <w:szCs w:val="22"/>
                <w:lang w:val="uk"/>
              </w:rPr>
              <w:t>щодо виконання регулювання та звітування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</w:pPr>
            <w:r w:rsidRPr="00640624">
              <w:rPr>
                <w:rStyle w:val="CharStyle24"/>
                <w:lang w:val="uk"/>
              </w:rPr>
              <w:t>Процедури отримання первинної інформації про вимоги регулювання</w:t>
            </w:r>
          </w:p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</w:pPr>
            <w:r w:rsidRPr="00640624">
              <w:rPr>
                <w:rStyle w:val="CharStyle24"/>
                <w:lang w:val="ru"/>
              </w:rPr>
              <w:t xml:space="preserve">0,5 год. </w:t>
            </w:r>
            <w:r w:rsidRPr="00640624">
              <w:rPr>
                <w:rStyle w:val="CharStyle24"/>
                <w:lang w:val="uk"/>
              </w:rPr>
              <w:t xml:space="preserve">(час, </w:t>
            </w:r>
            <w:r w:rsidRPr="00640624">
              <w:rPr>
                <w:rStyle w:val="CharStyle24"/>
                <w:lang w:val="uk"/>
              </w:rPr>
              <w:t>який витрачається суб’єктом господарювання на ознайомлення з регуляторним актом) X 39,26</w:t>
            </w:r>
            <w:r w:rsidRPr="00640624">
              <w:rPr>
                <w:rStyle w:val="CharStyle24"/>
                <w:lang w:val="ru"/>
              </w:rPr>
              <w:t xml:space="preserve"> </w:t>
            </w:r>
            <w:r w:rsidRPr="00640624">
              <w:rPr>
                <w:rStyle w:val="CharStyle24"/>
                <w:lang w:val="uk"/>
              </w:rPr>
              <w:t xml:space="preserve">грн/год. (вартість </w:t>
            </w:r>
            <w:r w:rsidRPr="00640624">
              <w:rPr>
                <w:rStyle w:val="CharStyle24"/>
                <w:lang w:val="ru"/>
              </w:rPr>
              <w:t xml:space="preserve">1 год </w:t>
            </w:r>
            <w:r w:rsidRPr="00640624">
              <w:rPr>
                <w:rStyle w:val="CharStyle24"/>
                <w:lang w:val="uk"/>
              </w:rPr>
              <w:t>роботи, виходячи з розміру мінімальної заробітної плати)</w:t>
            </w:r>
          </w:p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</w:pPr>
            <w:r w:rsidRPr="00640624">
              <w:rPr>
                <w:rStyle w:val="CharStyle24"/>
                <w:lang w:val="ru"/>
              </w:rPr>
              <w:t xml:space="preserve">0,5 год. </w:t>
            </w:r>
            <w:r w:rsidRPr="00640624">
              <w:rPr>
                <w:rStyle w:val="CharStyle24"/>
                <w:lang w:val="uk"/>
              </w:rPr>
              <w:t xml:space="preserve">X </w:t>
            </w:r>
            <w:r w:rsidRPr="00640624">
              <w:rPr>
                <w:rStyle w:val="CharStyle24"/>
                <w:lang w:val="ru"/>
              </w:rPr>
              <w:t xml:space="preserve">39,26 </w:t>
            </w:r>
            <w:r w:rsidRPr="00640624">
              <w:rPr>
                <w:rStyle w:val="CharStyle24"/>
                <w:lang w:val="uk"/>
              </w:rPr>
              <w:t xml:space="preserve">грн/год. </w:t>
            </w:r>
            <w:r w:rsidRPr="00640624">
              <w:rPr>
                <w:rStyle w:val="CharStyle24"/>
                <w:lang w:val="ru"/>
              </w:rPr>
              <w:t xml:space="preserve">= 18,05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ind w:left="440" w:right="-37"/>
            </w:pPr>
            <w:r w:rsidRPr="00640624">
              <w:rPr>
                <w:rStyle w:val="CharStyle24"/>
                <w:lang w:val="ru"/>
              </w:rPr>
              <w:t xml:space="preserve">19,63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ind w:right="-3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40624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ind w:right="-37"/>
              <w:jc w:val="center"/>
            </w:pPr>
            <w:r w:rsidRPr="00640624">
              <w:rPr>
                <w:rStyle w:val="CharStyle24"/>
                <w:lang w:val="ru"/>
              </w:rPr>
              <w:t xml:space="preserve">98,15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</w:pPr>
            <w:r w:rsidRPr="00640624">
              <w:rPr>
                <w:rStyle w:val="CharStyle24"/>
                <w:lang w:val="uk"/>
              </w:rPr>
              <w:t xml:space="preserve">Процедури </w:t>
            </w:r>
            <w:r w:rsidRPr="00640624">
              <w:rPr>
                <w:rStyle w:val="CharStyle24"/>
                <w:lang w:val="uk"/>
              </w:rPr>
              <w:t>організації виконання вимог регулювання</w:t>
            </w:r>
          </w:p>
          <w:p w:rsidR="00613FAB" w:rsidRPr="00640624" w:rsidRDefault="0042091D">
            <w:pPr>
              <w:pStyle w:val="Style23"/>
              <w:ind w:left="-41" w:right="-37"/>
              <w:jc w:val="both"/>
              <w:rPr>
                <w:spacing w:val="-8"/>
              </w:rPr>
            </w:pPr>
            <w:r w:rsidRPr="00640624">
              <w:rPr>
                <w:rStyle w:val="CharStyle24"/>
                <w:lang w:val="ru"/>
              </w:rPr>
              <w:t xml:space="preserve">0,17 год. </w:t>
            </w:r>
            <w:r w:rsidRPr="00640624">
              <w:rPr>
                <w:rStyle w:val="CharStyle24"/>
                <w:lang w:val="uk"/>
              </w:rPr>
              <w:t xml:space="preserve">(час, який витрачається суб’єктом господарювання для заповнення </w:t>
            </w:r>
            <w:r w:rsidRPr="00640624">
              <w:rPr>
                <w:spacing w:val="-8"/>
              </w:rPr>
              <w:t xml:space="preserve"> інформації про відкриття рахунків фізичних і юридичних осіб та</w:t>
            </w:r>
          </w:p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  <w:rPr>
                <w:spacing w:val="-8"/>
              </w:rPr>
            </w:pPr>
            <w:r w:rsidRPr="00640624">
              <w:rPr>
                <w:spacing w:val="-8"/>
              </w:rPr>
              <w:t>індивідуальних банківських сейфів</w:t>
            </w:r>
          </w:p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  <w:rPr>
                <w:shd w:val="clear" w:color="auto" w:fill="FFFFFF"/>
                <w:lang w:val="uk"/>
              </w:rPr>
            </w:pPr>
            <w:r w:rsidRPr="00640624">
              <w:rPr>
                <w:rStyle w:val="CharStyle24"/>
                <w:lang w:val="ru"/>
              </w:rPr>
              <w:t xml:space="preserve">0,17 год. </w:t>
            </w:r>
            <w:r w:rsidRPr="00640624">
              <w:rPr>
                <w:rStyle w:val="CharStyle24"/>
                <w:lang w:val="uk"/>
              </w:rPr>
              <w:t xml:space="preserve">X </w:t>
            </w:r>
            <w:r w:rsidRPr="00640624">
              <w:rPr>
                <w:rStyle w:val="CharStyle24"/>
                <w:lang w:val="ru"/>
              </w:rPr>
              <w:t xml:space="preserve">39,26 </w:t>
            </w:r>
            <w:r w:rsidRPr="00640624">
              <w:rPr>
                <w:rStyle w:val="CharStyle24"/>
                <w:lang w:val="uk"/>
              </w:rPr>
              <w:t xml:space="preserve">грн/год. </w:t>
            </w:r>
            <w:r w:rsidRPr="00640624">
              <w:rPr>
                <w:rStyle w:val="CharStyle24"/>
                <w:lang w:val="ru"/>
              </w:rPr>
              <w:t xml:space="preserve">= 6,13 </w:t>
            </w:r>
            <w:r w:rsidRPr="00640624">
              <w:rPr>
                <w:rStyle w:val="CharStyle24"/>
                <w:lang w:val="uk"/>
              </w:rPr>
              <w:t xml:space="preserve">грн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ind w:left="440" w:right="-37"/>
            </w:pPr>
            <w:r w:rsidRPr="00640624">
              <w:rPr>
                <w:rStyle w:val="CharStyle24"/>
                <w:lang w:val="ru"/>
              </w:rPr>
              <w:t xml:space="preserve">6,67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ind w:right="-3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40624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ind w:right="-37"/>
              <w:jc w:val="center"/>
            </w:pPr>
            <w:r w:rsidRPr="00640624">
              <w:rPr>
                <w:rStyle w:val="CharStyle24"/>
                <w:lang w:val="ru"/>
              </w:rPr>
              <w:t xml:space="preserve">33,37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</w:pPr>
            <w:r w:rsidRPr="00640624">
              <w:rPr>
                <w:rStyle w:val="CharStyle24"/>
                <w:lang w:val="uk"/>
              </w:rPr>
              <w:t>Процедури офіційного звітування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78"/>
              <w:shd w:val="clear" w:color="auto" w:fill="auto"/>
              <w:ind w:left="840" w:right="-37"/>
              <w:rPr>
                <w:sz w:val="22"/>
                <w:szCs w:val="22"/>
              </w:rPr>
            </w:pPr>
            <w:r w:rsidRPr="00640624"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78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78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</w:pPr>
            <w:r w:rsidRPr="00640624">
              <w:rPr>
                <w:rStyle w:val="CharStyle24"/>
                <w:lang w:val="uk"/>
              </w:rPr>
              <w:t>Процедури щодо забезпечення процесу перевірок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80"/>
              <w:shd w:val="clear" w:color="auto" w:fill="auto"/>
              <w:ind w:left="840" w:right="-37"/>
              <w:rPr>
                <w:sz w:val="22"/>
                <w:szCs w:val="22"/>
              </w:rPr>
            </w:pPr>
            <w:r w:rsidRPr="00640624">
              <w:rPr>
                <w:rStyle w:val="CharStyle81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82"/>
              <w:shd w:val="clear" w:color="auto" w:fill="auto"/>
              <w:ind w:right="-37"/>
              <w:rPr>
                <w:sz w:val="22"/>
                <w:szCs w:val="22"/>
              </w:rPr>
            </w:pPr>
            <w:r w:rsidRPr="00640624">
              <w:rPr>
                <w:rStyle w:val="CharStyle83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84"/>
              <w:shd w:val="clear" w:color="auto" w:fill="auto"/>
              <w:ind w:right="-37"/>
              <w:rPr>
                <w:sz w:val="22"/>
                <w:szCs w:val="22"/>
              </w:rPr>
            </w:pPr>
            <w:r w:rsidRPr="00640624">
              <w:rPr>
                <w:rStyle w:val="CharStyle85"/>
                <w:sz w:val="22"/>
                <w:szCs w:val="22"/>
                <w:lang w:val="ru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line="240" w:lineRule="auto"/>
              <w:ind w:right="-37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ind w:left="-41" w:right="-37"/>
              <w:jc w:val="both"/>
            </w:pPr>
            <w:r w:rsidRPr="00640624">
              <w:rPr>
                <w:rStyle w:val="CharStyle24"/>
                <w:lang w:val="uk"/>
              </w:rPr>
              <w:t>Інші процедури (уточнити)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86"/>
              <w:shd w:val="clear" w:color="auto" w:fill="auto"/>
              <w:ind w:left="840" w:right="-37"/>
              <w:rPr>
                <w:sz w:val="22"/>
                <w:szCs w:val="22"/>
              </w:rPr>
            </w:pPr>
            <w:r w:rsidRPr="00640624">
              <w:rPr>
                <w:rStyle w:val="CharStyle87"/>
                <w:sz w:val="22"/>
                <w:szCs w:val="22"/>
                <w:lang w:val="ru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78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79"/>
                <w:sz w:val="22"/>
                <w:szCs w:val="22"/>
                <w:lang w:val="ru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86"/>
              <w:shd w:val="clear" w:color="auto" w:fill="auto"/>
              <w:ind w:right="-37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87"/>
                <w:sz w:val="22"/>
                <w:szCs w:val="22"/>
                <w:lang w:val="ru"/>
              </w:rPr>
              <w:t>-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  <w:vAlign w:val="center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74" w:lineRule="exact"/>
            </w:pPr>
            <w:r w:rsidRPr="00640624">
              <w:rPr>
                <w:rStyle w:val="CharStyle24"/>
                <w:lang w:val="uk"/>
              </w:rPr>
              <w:t xml:space="preserve">Разом, гривень </w:t>
            </w:r>
            <w:r w:rsidRPr="00640624">
              <w:rPr>
                <w:rStyle w:val="CharStyle88"/>
                <w:color w:val="auto"/>
                <w:sz w:val="22"/>
                <w:szCs w:val="22"/>
              </w:rPr>
              <w:t>Формула:</w:t>
            </w:r>
          </w:p>
          <w:p w:rsidR="00613FAB" w:rsidRPr="00640624" w:rsidRDefault="0042091D">
            <w:pPr>
              <w:pStyle w:val="Style7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640624">
              <w:rPr>
                <w:rStyle w:val="CharStyle71"/>
                <w:sz w:val="22"/>
                <w:szCs w:val="22"/>
                <w:lang w:val="uk"/>
              </w:rPr>
              <w:t xml:space="preserve">(сума рядків </w:t>
            </w:r>
            <w:r w:rsidRPr="00640624">
              <w:rPr>
                <w:rStyle w:val="CharStyle71"/>
                <w:sz w:val="22"/>
                <w:szCs w:val="22"/>
                <w:lang w:val="ru"/>
              </w:rPr>
              <w:t>9 + 10+11 + 12 + 13)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ind w:left="440"/>
            </w:pPr>
            <w:r w:rsidRPr="00640624">
              <w:rPr>
                <w:rStyle w:val="CharStyle24"/>
                <w:lang w:val="ru"/>
              </w:rPr>
              <w:t xml:space="preserve">26,3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jc w:val="center"/>
            </w:pPr>
            <w:r w:rsidRPr="00640624">
              <w:rPr>
                <w:rStyle w:val="CharStyle24"/>
                <w:lang w:val="uk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jc w:val="center"/>
            </w:pPr>
            <w:r w:rsidRPr="00640624">
              <w:rPr>
                <w:rStyle w:val="CharStyle24"/>
                <w:lang w:val="ru"/>
              </w:rPr>
              <w:t xml:space="preserve">131,5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</w:tr>
      <w:tr w:rsidR="00613FAB" w:rsidRPr="00640624">
        <w:trPr>
          <w:jc w:val="center"/>
        </w:trPr>
        <w:tc>
          <w:tcPr>
            <w:tcW w:w="635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74" w:lineRule="exact"/>
              <w:jc w:val="both"/>
            </w:pPr>
            <w:r w:rsidRPr="00640624">
              <w:rPr>
                <w:rStyle w:val="CharStyle24"/>
                <w:lang w:val="uk"/>
              </w:rPr>
              <w:t xml:space="preserve">Кількість </w:t>
            </w:r>
            <w:r w:rsidRPr="00640624">
              <w:rPr>
                <w:rStyle w:val="CharStyle24"/>
                <w:lang w:val="uk"/>
              </w:rPr>
              <w:t>суб’єктів малого підприємництва, що повинні виконати вимоги регулювання, одиниць</w:t>
            </w:r>
          </w:p>
        </w:tc>
        <w:tc>
          <w:tcPr>
            <w:tcW w:w="5914" w:type="dxa"/>
            <w:gridSpan w:val="3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ind w:left="140"/>
              <w:jc w:val="center"/>
              <w:rPr>
                <w:rStyle w:val="CharStyle10"/>
                <w:sz w:val="22"/>
                <w:szCs w:val="22"/>
                <w:lang w:val="ru"/>
              </w:rPr>
            </w:pPr>
            <w:r w:rsidRPr="00640624">
              <w:rPr>
                <w:rStyle w:val="CharStyle10"/>
                <w:sz w:val="22"/>
                <w:szCs w:val="22"/>
                <w:lang w:val="ru"/>
              </w:rPr>
              <w:t>145</w:t>
            </w:r>
          </w:p>
          <w:p w:rsidR="00613FAB" w:rsidRPr="00640624" w:rsidRDefault="00613FAB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</w:p>
        </w:tc>
      </w:tr>
      <w:tr w:rsidR="00613FAB" w:rsidRPr="00640624">
        <w:trPr>
          <w:jc w:val="center"/>
        </w:trPr>
        <w:tc>
          <w:tcPr>
            <w:tcW w:w="635" w:type="dxa"/>
          </w:tcPr>
          <w:p w:rsidR="00613FAB" w:rsidRPr="00640624" w:rsidRDefault="0042091D">
            <w:pPr>
              <w:pStyle w:val="Style9"/>
              <w:shd w:val="clear" w:color="auto" w:fill="auto"/>
              <w:tabs>
                <w:tab w:val="left" w:pos="1009"/>
              </w:tabs>
              <w:spacing w:after="120"/>
              <w:ind w:right="140"/>
              <w:rPr>
                <w:rStyle w:val="CharStyle7"/>
                <w:sz w:val="22"/>
                <w:szCs w:val="22"/>
                <w:lang w:val="uk"/>
              </w:rPr>
            </w:pPr>
            <w:r w:rsidRPr="00640624">
              <w:rPr>
                <w:rStyle w:val="CharStyle7"/>
                <w:sz w:val="22"/>
                <w:szCs w:val="22"/>
                <w:lang w:val="uk"/>
              </w:rPr>
              <w:t>16.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74" w:lineRule="exact"/>
            </w:pPr>
            <w:r w:rsidRPr="00640624">
              <w:rPr>
                <w:rStyle w:val="CharStyle24"/>
                <w:lang w:val="uk"/>
              </w:rPr>
              <w:t xml:space="preserve">Сумарно, гривень </w:t>
            </w:r>
            <w:r w:rsidRPr="00640624">
              <w:rPr>
                <w:rStyle w:val="CharStyle88"/>
                <w:color w:val="auto"/>
                <w:sz w:val="22"/>
                <w:szCs w:val="22"/>
              </w:rPr>
              <w:t>Формула:</w:t>
            </w:r>
          </w:p>
          <w:p w:rsidR="00613FAB" w:rsidRPr="00640624" w:rsidRDefault="0042091D">
            <w:pPr>
              <w:pStyle w:val="Style70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640624">
              <w:rPr>
                <w:rStyle w:val="CharStyle71"/>
                <w:sz w:val="22"/>
                <w:szCs w:val="22"/>
                <w:lang w:val="uk"/>
              </w:rPr>
              <w:t>відповідний стовпчик «разом» X кількість суб’єктів малого підприємництва, що повинні виконати вимоги регулювання (рядок 14 X рядок 15)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jc w:val="center"/>
            </w:pPr>
            <w:r w:rsidRPr="00640624">
              <w:rPr>
                <w:rStyle w:val="CharStyle24"/>
                <w:lang w:val="uk"/>
              </w:rPr>
              <w:t>3813,5 грн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jc w:val="center"/>
            </w:pPr>
            <w:r w:rsidRPr="00640624">
              <w:rPr>
                <w:rStyle w:val="CharStyle24"/>
                <w:lang w:val="uk"/>
              </w:rPr>
              <w:t>X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23"/>
              <w:shd w:val="clear" w:color="auto" w:fill="auto"/>
              <w:spacing w:line="278" w:lineRule="exact"/>
              <w:jc w:val="center"/>
            </w:pPr>
            <w:r w:rsidRPr="00640624">
              <w:rPr>
                <w:rStyle w:val="CharStyle24"/>
                <w:lang w:val="ru"/>
              </w:rPr>
              <w:t xml:space="preserve">19067,5 </w:t>
            </w:r>
            <w:r w:rsidRPr="00640624">
              <w:rPr>
                <w:rStyle w:val="CharStyle24"/>
                <w:lang w:val="uk"/>
              </w:rPr>
              <w:t>грн</w:t>
            </w:r>
          </w:p>
        </w:tc>
      </w:tr>
    </w:tbl>
    <w:p w:rsidR="00613FAB" w:rsidRPr="00640624" w:rsidRDefault="0042091D">
      <w:pPr>
        <w:pStyle w:val="rvps3"/>
        <w:shd w:val="clear" w:color="auto" w:fill="FFFFFF"/>
        <w:spacing w:before="0" w:beforeAutospacing="0" w:after="0" w:afterAutospacing="0"/>
        <w:ind w:right="448" w:firstLine="567"/>
        <w:jc w:val="both"/>
        <w:rPr>
          <w:sz w:val="28"/>
          <w:szCs w:val="28"/>
        </w:rPr>
      </w:pPr>
      <w:r w:rsidRPr="00640624">
        <w:rPr>
          <w:sz w:val="28"/>
          <w:szCs w:val="28"/>
        </w:rPr>
        <w:t>Бюджетні витрати на адміністрування регулювання суб’єктів малого підприємництва не зміняться.</w:t>
      </w:r>
      <w:bookmarkStart w:id="3" w:name="n209"/>
      <w:bookmarkStart w:id="4" w:name="bookmark23"/>
      <w:bookmarkEnd w:id="3"/>
    </w:p>
    <w:p w:rsidR="00613FAB" w:rsidRPr="00640624" w:rsidRDefault="0042091D">
      <w:pPr>
        <w:pStyle w:val="rvps3"/>
        <w:shd w:val="clear" w:color="auto" w:fill="FFFFFF"/>
        <w:spacing w:before="0" w:beforeAutospacing="0" w:after="0" w:afterAutospacing="0"/>
        <w:ind w:right="448" w:firstLine="567"/>
        <w:jc w:val="both"/>
        <w:rPr>
          <w:rStyle w:val="CharStyle28"/>
          <w:sz w:val="24"/>
          <w:szCs w:val="24"/>
          <w:shd w:val="clear" w:color="auto" w:fill="auto"/>
        </w:rPr>
      </w:pPr>
      <w:r w:rsidRPr="00640624">
        <w:rPr>
          <w:rStyle w:val="CharStyle28"/>
          <w:lang w:val="uk"/>
        </w:rPr>
        <w:lastRenderedPageBreak/>
        <w:t>Державне регулювання не передбачає утворення нового державного органу. Бюджетні витрати не зміняться.</w:t>
      </w:r>
      <w:bookmarkEnd w:id="4"/>
    </w:p>
    <w:p w:rsidR="00613FAB" w:rsidRPr="00640624" w:rsidRDefault="0042091D">
      <w:pPr>
        <w:pStyle w:val="Style31"/>
        <w:shd w:val="clear" w:color="auto" w:fill="auto"/>
        <w:spacing w:before="55" w:after="0" w:line="322" w:lineRule="exact"/>
        <w:ind w:right="340" w:firstLine="567"/>
        <w:rPr>
          <w:rStyle w:val="CharStyle32"/>
          <w:lang w:val="uk"/>
        </w:rPr>
      </w:pPr>
      <w:bookmarkStart w:id="5" w:name="bookmark24"/>
      <w:r w:rsidRPr="00640624">
        <w:rPr>
          <w:rStyle w:val="CharStyle7"/>
          <w:lang w:val="ru"/>
        </w:rPr>
        <w:t xml:space="preserve">4. </w:t>
      </w:r>
      <w:r w:rsidRPr="00640624">
        <w:rPr>
          <w:rStyle w:val="CharStyle7"/>
          <w:lang w:val="uk"/>
        </w:rPr>
        <w:t xml:space="preserve">Розрахунок сумарних витрат </w:t>
      </w:r>
      <w:r w:rsidRPr="00640624">
        <w:rPr>
          <w:rStyle w:val="CharStyle7"/>
          <w:lang w:val="uk"/>
        </w:rPr>
        <w:t>суб’єктів малого підприємництва, що виникають на виконання вимог регулювання</w:t>
      </w:r>
      <w:bookmarkEnd w:id="5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613FAB" w:rsidRPr="00640624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89"/>
              <w:shd w:val="clear" w:color="auto" w:fill="auto"/>
              <w:spacing w:line="230" w:lineRule="exact"/>
              <w:ind w:left="260"/>
              <w:rPr>
                <w:sz w:val="22"/>
                <w:szCs w:val="22"/>
              </w:rPr>
            </w:pPr>
            <w:r w:rsidRPr="00640624">
              <w:rPr>
                <w:rStyle w:val="CharStyle90"/>
                <w:sz w:val="22"/>
                <w:szCs w:val="22"/>
                <w:lang w:val="ru"/>
              </w:rPr>
              <w:t>№</w:t>
            </w:r>
          </w:p>
          <w:p w:rsidR="00613FAB" w:rsidRPr="00640624" w:rsidRDefault="0042091D">
            <w:pPr>
              <w:pStyle w:val="Style21"/>
              <w:shd w:val="clear" w:color="auto" w:fill="auto"/>
              <w:spacing w:before="60" w:line="220" w:lineRule="exact"/>
              <w:ind w:left="260"/>
            </w:pPr>
            <w:r w:rsidRPr="00640624">
              <w:rPr>
                <w:rStyle w:val="CharStyle22"/>
                <w:lang w:val="uk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1"/>
              <w:shd w:val="clear" w:color="auto" w:fill="auto"/>
              <w:spacing w:line="220" w:lineRule="exact"/>
              <w:ind w:left="2200"/>
            </w:pPr>
            <w:r w:rsidRPr="00640624">
              <w:rPr>
                <w:rStyle w:val="CharStyle22"/>
                <w:lang w:val="uk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1"/>
              <w:shd w:val="clear" w:color="auto" w:fill="auto"/>
              <w:spacing w:line="274" w:lineRule="exact"/>
              <w:jc w:val="center"/>
            </w:pPr>
            <w:r w:rsidRPr="00640624">
              <w:rPr>
                <w:rStyle w:val="CharStyle22"/>
                <w:lang w:val="uk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1"/>
              <w:shd w:val="clear" w:color="auto" w:fill="auto"/>
              <w:spacing w:line="220" w:lineRule="exact"/>
              <w:ind w:left="120"/>
              <w:jc w:val="center"/>
            </w:pPr>
            <w:r w:rsidRPr="00640624">
              <w:rPr>
                <w:rStyle w:val="CharStyle22"/>
                <w:lang w:val="uk"/>
              </w:rPr>
              <w:t>За п’ять років</w:t>
            </w:r>
          </w:p>
        </w:tc>
      </w:tr>
      <w:tr w:rsidR="00613FAB" w:rsidRPr="00640624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ind w:left="260"/>
            </w:pPr>
            <w:r w:rsidRPr="00640624">
              <w:rPr>
                <w:rStyle w:val="CharStyle24"/>
                <w:lang w:val="ru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78" w:lineRule="exact"/>
              <w:jc w:val="both"/>
            </w:pPr>
            <w:r w:rsidRPr="00640624">
              <w:rPr>
                <w:rStyle w:val="CharStyle24"/>
                <w:lang w:val="uk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</w:tr>
      <w:tr w:rsidR="00640624" w:rsidRPr="00640624" w:rsidTr="0048262D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24" w:rsidRPr="00640624" w:rsidRDefault="00640624" w:rsidP="00640624">
            <w:pPr>
              <w:pStyle w:val="Style23"/>
              <w:shd w:val="clear" w:color="auto" w:fill="auto"/>
              <w:spacing w:line="220" w:lineRule="exact"/>
              <w:ind w:left="260"/>
            </w:pPr>
            <w:bookmarkStart w:id="6" w:name="_GoBack" w:colFirst="3" w:colLast="3"/>
            <w:r w:rsidRPr="00640624">
              <w:rPr>
                <w:rStyle w:val="CharStyle24"/>
                <w:lang w:val="ru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24" w:rsidRPr="00640624" w:rsidRDefault="00640624" w:rsidP="00640624">
            <w:pPr>
              <w:pStyle w:val="Style23"/>
              <w:shd w:val="clear" w:color="auto" w:fill="auto"/>
              <w:spacing w:line="274" w:lineRule="exact"/>
              <w:jc w:val="both"/>
            </w:pPr>
            <w:r w:rsidRPr="00640624">
              <w:rPr>
                <w:rStyle w:val="CharStyle24"/>
                <w:lang w:val="uk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24" w:rsidRDefault="00640624" w:rsidP="00640624">
            <w:pPr>
              <w:jc w:val="center"/>
            </w:pPr>
            <w:r w:rsidRPr="00144EAC">
              <w:rPr>
                <w:rStyle w:val="CharStyle24"/>
              </w:rPr>
              <w:t>3813,5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24" w:rsidRDefault="00640624" w:rsidP="00640624">
            <w:pPr>
              <w:jc w:val="center"/>
            </w:pPr>
            <w:r w:rsidRPr="00D63F85">
              <w:rPr>
                <w:rStyle w:val="CharStyle24"/>
                <w:lang w:val="ru"/>
              </w:rPr>
              <w:t xml:space="preserve">19067,5 </w:t>
            </w:r>
            <w:r w:rsidRPr="00D63F85">
              <w:rPr>
                <w:rStyle w:val="CharStyle24"/>
              </w:rPr>
              <w:t>грн</w:t>
            </w:r>
          </w:p>
        </w:tc>
      </w:tr>
      <w:tr w:rsidR="00640624" w:rsidRPr="00640624" w:rsidTr="0048262D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24" w:rsidRPr="00640624" w:rsidRDefault="00640624" w:rsidP="00640624">
            <w:pPr>
              <w:pStyle w:val="Style23"/>
              <w:shd w:val="clear" w:color="auto" w:fill="auto"/>
              <w:spacing w:line="220" w:lineRule="exact"/>
              <w:ind w:left="260"/>
            </w:pPr>
            <w:r w:rsidRPr="00640624">
              <w:rPr>
                <w:rStyle w:val="CharStyle24"/>
                <w:lang w:val="ru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24" w:rsidRPr="00640624" w:rsidRDefault="00640624" w:rsidP="00640624">
            <w:pPr>
              <w:pStyle w:val="Style23"/>
              <w:shd w:val="clear" w:color="auto" w:fill="auto"/>
              <w:spacing w:line="274" w:lineRule="exact"/>
              <w:jc w:val="both"/>
            </w:pPr>
            <w:r w:rsidRPr="00640624">
              <w:rPr>
                <w:rStyle w:val="CharStyle24"/>
                <w:lang w:val="uk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24" w:rsidRDefault="00640624" w:rsidP="00640624">
            <w:pPr>
              <w:jc w:val="center"/>
            </w:pPr>
            <w:r w:rsidRPr="00144EAC">
              <w:rPr>
                <w:rStyle w:val="CharStyle24"/>
              </w:rPr>
              <w:t>3813,5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24" w:rsidRDefault="00640624" w:rsidP="00640624">
            <w:pPr>
              <w:jc w:val="center"/>
            </w:pPr>
            <w:r w:rsidRPr="00D63F85">
              <w:rPr>
                <w:rStyle w:val="CharStyle24"/>
                <w:lang w:val="ru"/>
              </w:rPr>
              <w:t xml:space="preserve">19067,5 </w:t>
            </w:r>
            <w:r w:rsidRPr="00D63F85">
              <w:rPr>
                <w:rStyle w:val="CharStyle24"/>
              </w:rPr>
              <w:t>грн</w:t>
            </w:r>
          </w:p>
        </w:tc>
      </w:tr>
      <w:bookmarkEnd w:id="6"/>
      <w:tr w:rsidR="00613FAB" w:rsidRPr="00640624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ind w:left="260"/>
            </w:pPr>
            <w:r w:rsidRPr="00640624">
              <w:rPr>
                <w:rStyle w:val="CharStyle24"/>
                <w:lang w:val="ru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78" w:lineRule="exact"/>
              <w:jc w:val="both"/>
            </w:pPr>
            <w:r w:rsidRPr="00640624">
              <w:rPr>
                <w:rStyle w:val="CharStyle24"/>
                <w:lang w:val="uk"/>
              </w:rPr>
              <w:t xml:space="preserve">Бюджетні витрати на адміністрування </w:t>
            </w:r>
            <w:r w:rsidRPr="00640624">
              <w:rPr>
                <w:rStyle w:val="CharStyle24"/>
                <w:lang w:val="uk"/>
              </w:rPr>
              <w:t>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</w:tr>
      <w:tr w:rsidR="00613FAB" w:rsidRPr="00640624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20" w:lineRule="exact"/>
              <w:ind w:left="260"/>
            </w:pPr>
            <w:r w:rsidRPr="00640624">
              <w:rPr>
                <w:rStyle w:val="CharStyle24"/>
                <w:lang w:val="ru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AB" w:rsidRPr="00640624" w:rsidRDefault="0042091D">
            <w:pPr>
              <w:pStyle w:val="Style23"/>
              <w:shd w:val="clear" w:color="auto" w:fill="auto"/>
              <w:spacing w:line="278" w:lineRule="exact"/>
              <w:jc w:val="both"/>
            </w:pPr>
            <w:r w:rsidRPr="00640624">
              <w:rPr>
                <w:rStyle w:val="CharStyle24"/>
                <w:lang w:val="uk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AB" w:rsidRPr="00640624" w:rsidRDefault="0042091D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2"/>
                <w:szCs w:val="22"/>
              </w:rPr>
            </w:pPr>
            <w:r w:rsidRPr="00640624">
              <w:rPr>
                <w:rStyle w:val="CharStyle92"/>
                <w:sz w:val="22"/>
                <w:szCs w:val="22"/>
                <w:lang w:val="ru"/>
              </w:rPr>
              <w:t>-</w:t>
            </w:r>
          </w:p>
        </w:tc>
      </w:tr>
    </w:tbl>
    <w:p w:rsidR="00613FAB" w:rsidRPr="00640624" w:rsidRDefault="0042091D">
      <w:pPr>
        <w:pStyle w:val="Style27"/>
        <w:keepNext/>
        <w:keepLines/>
        <w:shd w:val="clear" w:color="auto" w:fill="auto"/>
        <w:spacing w:before="56" w:line="326" w:lineRule="exact"/>
        <w:ind w:left="142" w:right="20" w:firstLine="425"/>
        <w:jc w:val="both"/>
      </w:pPr>
      <w:bookmarkStart w:id="7" w:name="bookmark25"/>
      <w:r w:rsidRPr="00640624">
        <w:rPr>
          <w:rStyle w:val="CharStyle28"/>
          <w:lang w:val="ru"/>
        </w:rPr>
        <w:t xml:space="preserve">5. </w:t>
      </w:r>
      <w:r w:rsidRPr="00640624">
        <w:rPr>
          <w:rStyle w:val="CharStyle28"/>
          <w:lang w:val="uk"/>
        </w:rPr>
        <w:t>Розроблення коригуючих (пом’якшувальних) заходів для малого підприємництва щодо запропонованого регулювання не передбачено.</w:t>
      </w:r>
      <w:bookmarkEnd w:id="7"/>
    </w:p>
    <w:p w:rsidR="00613FAB" w:rsidRPr="00640624" w:rsidRDefault="00613FAB">
      <w:pPr>
        <w:rPr>
          <w:color w:val="auto"/>
          <w:lang w:val="uk-UA"/>
        </w:rPr>
      </w:pPr>
    </w:p>
    <w:sectPr w:rsidR="00613FAB" w:rsidRPr="00640624">
      <w:headerReference w:type="even" r:id="rId8"/>
      <w:headerReference w:type="default" r:id="rId9"/>
      <w:pgSz w:w="11909" w:h="16834"/>
      <w:pgMar w:top="1066" w:right="567" w:bottom="1134" w:left="1418" w:header="0" w:footer="2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1D" w:rsidRDefault="0042091D"/>
  </w:endnote>
  <w:endnote w:type="continuationSeparator" w:id="0">
    <w:p w:rsidR="0042091D" w:rsidRDefault="00420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1D" w:rsidRDefault="0042091D"/>
  </w:footnote>
  <w:footnote w:type="continuationSeparator" w:id="0">
    <w:p w:rsidR="0042091D" w:rsidRDefault="004209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AB" w:rsidRDefault="0042091D">
    <w:pPr>
      <w:rPr>
        <w:sz w:val="2"/>
        <w:szCs w:val="2"/>
      </w:rPr>
    </w:pPr>
    <w:r>
      <w:rPr>
        <w:noProof/>
        <w:lang w:val="uk-UA"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ragraph">
                <wp:posOffset>738505</wp:posOffset>
              </wp:positionV>
              <wp:extent cx="140335" cy="160655"/>
              <wp:effectExtent l="0" t="0" r="444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613FAB" w:rsidRDefault="0042091D">
                          <w:pPr>
                            <w:pStyle w:val="Style18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20"/>
                              <w:noProof/>
                              <w:lang w:val="ru"/>
                            </w:rPr>
                            <w:t>#</w:t>
                          </w:r>
                          <w:r>
                            <w:rPr>
                              <w:rStyle w:val="CharStyle20"/>
                              <w:lang w:val="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Поле 2" o:spid="_x0000_s1026" style="position:absolute;width:11.05pt;height:12.65pt;z-index:1;mso-wrap-distance-left:5pt;mso-wrap-distance-top:5pt;mso-wrap-distance-right:5pt;mso-wrap-distance-bottom:5pt;margin-left:282.5pt;margin-top:58.15pt;mso-position-horizontal:absolute;mso-position-horizontal-relative:page;mso-position-vertical:absolute;mso-position-vertical-relative:text;mso-wrap-style:none" o:allowincell="t" filled="f" stroked="f">
              <v:textbox style="mso-fit-shape-to-text:t" inset="0mm,0mm,0mm,0mm">
                <w:txbxContent>
                  <w:p>
                    <w:pPr>
                      <w:pStyle w:val="P3"/>
                      <w:shd w:val="clear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6"/>
                        <w:noProof w:val="1"/>
                        <w:lang w:val="ru"/>
                      </w:rPr>
                      <w:t>#</w:t>
                    </w:r>
                    <w:r>
                      <w:rPr>
                        <w:rStyle w:val="C6"/>
                        <w:lang w:val="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AB" w:rsidRDefault="00613FAB">
    <w:pPr>
      <w:pStyle w:val="a5"/>
      <w:jc w:val="center"/>
    </w:pPr>
  </w:p>
  <w:p w:rsidR="00613FAB" w:rsidRDefault="00613FAB">
    <w:pPr>
      <w:pStyle w:val="a5"/>
      <w:jc w:val="center"/>
    </w:pPr>
  </w:p>
  <w:p w:rsidR="00613FAB" w:rsidRDefault="004209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40624" w:rsidRPr="00640624">
      <w:rPr>
        <w:noProof/>
        <w:lang w:val="uk-UA"/>
      </w:rPr>
      <w:t>2</w:t>
    </w:r>
    <w:r>
      <w:fldChar w:fldCharType="end"/>
    </w:r>
  </w:p>
  <w:p w:rsidR="00613FAB" w:rsidRDefault="00613FA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DA9"/>
    <w:multiLevelType w:val="multilevel"/>
    <w:tmpl w:val="6DC45F5E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B"/>
    <w:rsid w:val="0042091D"/>
    <w:rsid w:val="00613FAB"/>
    <w:rsid w:val="006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FFAF"/>
  <w15:docId w15:val="{39B85FB0-369F-4C38-970B-422994DE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 6"/>
    <w:basedOn w:val="a"/>
    <w:link w:val="CharStyle7"/>
    <w:pPr>
      <w:shd w:val="clear" w:color="auto" w:fill="FFFFFF"/>
      <w:spacing w:after="180"/>
      <w:jc w:val="center"/>
      <w:outlineLvl w:val="1"/>
    </w:pPr>
    <w:rPr>
      <w:color w:val="auto"/>
      <w:sz w:val="27"/>
      <w:szCs w:val="27"/>
      <w:lang w:val="uk-UA" w:eastAsia="en-US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line="322" w:lineRule="exact"/>
      <w:jc w:val="both"/>
    </w:pPr>
    <w:rPr>
      <w:color w:val="auto"/>
      <w:sz w:val="27"/>
      <w:szCs w:val="27"/>
      <w:lang w:val="uk-UA" w:eastAsia="en-US"/>
    </w:rPr>
  </w:style>
  <w:style w:type="paragraph" w:customStyle="1" w:styleId="Style18">
    <w:name w:val="Style 18"/>
    <w:basedOn w:val="a"/>
    <w:link w:val="CharStyle19"/>
    <w:pPr>
      <w:shd w:val="clear" w:color="auto" w:fill="FFFFFF"/>
    </w:pPr>
    <w:rPr>
      <w:color w:val="auto"/>
      <w:sz w:val="20"/>
      <w:szCs w:val="20"/>
      <w:lang w:val="uk-UA" w:eastAsia="en-US"/>
    </w:rPr>
  </w:style>
  <w:style w:type="paragraph" w:customStyle="1" w:styleId="Style21">
    <w:name w:val="Style 21"/>
    <w:basedOn w:val="a"/>
    <w:link w:val="CharStyle22"/>
    <w:pPr>
      <w:shd w:val="clear" w:color="auto" w:fill="FFFFFF"/>
      <w:spacing w:line="278" w:lineRule="exact"/>
    </w:pPr>
    <w:rPr>
      <w:color w:val="auto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pPr>
      <w:shd w:val="clear" w:color="auto" w:fill="FFFFFF"/>
    </w:pPr>
    <w:rPr>
      <w:color w:val="auto"/>
      <w:sz w:val="22"/>
      <w:szCs w:val="22"/>
      <w:lang w:val="uk-UA" w:eastAsia="en-US"/>
    </w:rPr>
  </w:style>
  <w:style w:type="paragraph" w:customStyle="1" w:styleId="Style27">
    <w:name w:val="Style 27"/>
    <w:basedOn w:val="a"/>
    <w:link w:val="CharStyle28"/>
    <w:pPr>
      <w:shd w:val="clear" w:color="auto" w:fill="FFFFFF"/>
      <w:spacing w:before="120" w:line="442" w:lineRule="exact"/>
      <w:outlineLvl w:val="2"/>
    </w:pPr>
    <w:rPr>
      <w:color w:val="auto"/>
      <w:sz w:val="27"/>
      <w:szCs w:val="27"/>
      <w:lang w:val="uk-UA" w:eastAsia="en-US"/>
    </w:rPr>
  </w:style>
  <w:style w:type="paragraph" w:customStyle="1" w:styleId="Style31">
    <w:name w:val="Style 31"/>
    <w:basedOn w:val="a"/>
    <w:link w:val="CharStyle32"/>
    <w:pPr>
      <w:shd w:val="clear" w:color="auto" w:fill="FFFFFF"/>
      <w:spacing w:before="60" w:after="60"/>
      <w:ind w:firstLine="740"/>
      <w:jc w:val="both"/>
    </w:pPr>
    <w:rPr>
      <w:color w:val="auto"/>
      <w:sz w:val="26"/>
      <w:szCs w:val="26"/>
      <w:lang w:val="uk-UA" w:eastAsia="en-US"/>
    </w:rPr>
  </w:style>
  <w:style w:type="paragraph" w:customStyle="1" w:styleId="Style56">
    <w:name w:val="Style 56"/>
    <w:basedOn w:val="a"/>
    <w:link w:val="CharStyle57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58">
    <w:name w:val="Style 58"/>
    <w:basedOn w:val="a"/>
    <w:link w:val="CharStyle59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60">
    <w:name w:val="Style 60"/>
    <w:basedOn w:val="a"/>
    <w:link w:val="CharStyle61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62">
    <w:name w:val="Style 62"/>
    <w:basedOn w:val="a"/>
    <w:link w:val="CharStyle63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64">
    <w:name w:val="Style 64"/>
    <w:basedOn w:val="a"/>
    <w:link w:val="CharStyle6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66">
    <w:name w:val="Style 66"/>
    <w:basedOn w:val="a"/>
    <w:link w:val="CharStyle67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68">
    <w:name w:val="Style 68"/>
    <w:basedOn w:val="a"/>
    <w:link w:val="CharStyle69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70">
    <w:name w:val="Style 70"/>
    <w:basedOn w:val="a"/>
    <w:link w:val="CharStyle71"/>
    <w:pPr>
      <w:shd w:val="clear" w:color="auto" w:fill="FFFFFF"/>
      <w:spacing w:before="60"/>
      <w:jc w:val="both"/>
    </w:pPr>
    <w:rPr>
      <w:color w:val="auto"/>
      <w:sz w:val="23"/>
      <w:szCs w:val="23"/>
      <w:lang w:val="uk-UA" w:eastAsia="en-US"/>
    </w:rPr>
  </w:style>
  <w:style w:type="paragraph" w:customStyle="1" w:styleId="Style72">
    <w:name w:val="Style 72"/>
    <w:basedOn w:val="a"/>
    <w:link w:val="CharStyle73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74">
    <w:name w:val="Style 74"/>
    <w:basedOn w:val="a"/>
    <w:link w:val="CharStyle7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76">
    <w:name w:val="Style 76"/>
    <w:basedOn w:val="a"/>
    <w:link w:val="CharStyle77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78">
    <w:name w:val="Style 78"/>
    <w:basedOn w:val="a"/>
    <w:link w:val="CharStyle79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0">
    <w:name w:val="Style 80"/>
    <w:basedOn w:val="a"/>
    <w:link w:val="CharStyle81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2">
    <w:name w:val="Style 82"/>
    <w:basedOn w:val="a"/>
    <w:link w:val="CharStyle83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84">
    <w:name w:val="Style 84"/>
    <w:basedOn w:val="a"/>
    <w:link w:val="CharStyle85"/>
    <w:pPr>
      <w:shd w:val="clear" w:color="auto" w:fill="FFFFFF"/>
      <w:jc w:val="center"/>
    </w:pPr>
    <w:rPr>
      <w:color w:val="auto"/>
      <w:sz w:val="8"/>
      <w:szCs w:val="8"/>
      <w:lang w:val="uk-UA" w:eastAsia="en-US"/>
    </w:rPr>
  </w:style>
  <w:style w:type="paragraph" w:customStyle="1" w:styleId="Style86">
    <w:name w:val="Style 86"/>
    <w:basedOn w:val="a"/>
    <w:link w:val="CharStyle87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customStyle="1" w:styleId="Style89">
    <w:name w:val="Style 89"/>
    <w:basedOn w:val="a"/>
    <w:link w:val="CharStyle90"/>
    <w:pPr>
      <w:shd w:val="clear" w:color="auto" w:fill="FFFFFF"/>
      <w:spacing w:after="60"/>
    </w:pPr>
    <w:rPr>
      <w:color w:val="auto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pPr>
      <w:shd w:val="clear" w:color="auto" w:fill="FFFFFF"/>
    </w:pPr>
    <w:rPr>
      <w:color w:val="auto"/>
      <w:sz w:val="8"/>
      <w:szCs w:val="8"/>
      <w:lang w:val="uk-UA" w:eastAsia="en-US"/>
    </w:rPr>
  </w:style>
  <w:style w:type="paragraph" w:styleId="a3">
    <w:name w:val="foot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customStyle="1" w:styleId="rvps3">
    <w:name w:val="rvps3"/>
    <w:basedOn w:val="a"/>
    <w:pPr>
      <w:widowControl/>
      <w:spacing w:before="100" w:beforeAutospacing="1" w:after="100" w:afterAutospacing="1"/>
    </w:pPr>
    <w:rPr>
      <w:color w:val="auto"/>
      <w:lang w:val="uk-UA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color w:val="auto"/>
      <w:lang w:val="uk-UA"/>
    </w:r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CharStyle7">
    <w:name w:val="Char Style 7"/>
    <w:basedOn w:val="a0"/>
    <w:link w:val="Style6"/>
    <w:rPr>
      <w:sz w:val="27"/>
      <w:szCs w:val="27"/>
      <w:shd w:val="clear" w:color="auto" w:fill="FFFFFF"/>
    </w:rPr>
  </w:style>
  <w:style w:type="character" w:customStyle="1" w:styleId="CharStyle10">
    <w:name w:val="Char Style 10"/>
    <w:basedOn w:val="a0"/>
    <w:link w:val="Style9"/>
    <w:rPr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rPr>
      <w:sz w:val="20"/>
      <w:szCs w:val="20"/>
      <w:shd w:val="clear" w:color="auto" w:fill="FFFFFF"/>
    </w:rPr>
  </w:style>
  <w:style w:type="character" w:customStyle="1" w:styleId="CharStyle20">
    <w:name w:val="Char Style 20"/>
    <w:basedOn w:val="CharStyle19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harStyle22">
    <w:name w:val="Char Style 22"/>
    <w:basedOn w:val="a0"/>
    <w:link w:val="Style21"/>
    <w:rPr>
      <w:shd w:val="clear" w:color="auto" w:fill="FFFFFF"/>
    </w:rPr>
  </w:style>
  <w:style w:type="character" w:customStyle="1" w:styleId="CharStyle24">
    <w:name w:val="Char Style 24"/>
    <w:basedOn w:val="a0"/>
    <w:link w:val="Style23"/>
    <w:rPr>
      <w:shd w:val="clear" w:color="auto" w:fill="FFFFFF"/>
    </w:rPr>
  </w:style>
  <w:style w:type="character" w:customStyle="1" w:styleId="CharStyle28">
    <w:name w:val="Char Style 28"/>
    <w:basedOn w:val="a0"/>
    <w:link w:val="Style27"/>
    <w:rPr>
      <w:sz w:val="27"/>
      <w:szCs w:val="27"/>
      <w:shd w:val="clear" w:color="auto" w:fill="FFFFFF"/>
    </w:rPr>
  </w:style>
  <w:style w:type="character" w:customStyle="1" w:styleId="CharStyle32">
    <w:name w:val="Char Style 32"/>
    <w:basedOn w:val="a0"/>
    <w:link w:val="Style31"/>
    <w:rPr>
      <w:sz w:val="26"/>
      <w:szCs w:val="26"/>
      <w:shd w:val="clear" w:color="auto" w:fill="FFFFFF"/>
    </w:rPr>
  </w:style>
  <w:style w:type="character" w:customStyle="1" w:styleId="CharStyle55">
    <w:name w:val="Char Style 55"/>
    <w:basedOn w:val="CharStyle7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"/>
    </w:rPr>
  </w:style>
  <w:style w:type="character" w:customStyle="1" w:styleId="CharStyle57">
    <w:name w:val="Char Style 57"/>
    <w:basedOn w:val="a0"/>
    <w:link w:val="Style56"/>
    <w:rPr>
      <w:sz w:val="23"/>
      <w:szCs w:val="23"/>
      <w:shd w:val="clear" w:color="auto" w:fill="FFFFFF"/>
    </w:rPr>
  </w:style>
  <w:style w:type="character" w:customStyle="1" w:styleId="CharStyle59">
    <w:name w:val="Char Style 59"/>
    <w:basedOn w:val="a0"/>
    <w:link w:val="Style58"/>
    <w:rPr>
      <w:sz w:val="23"/>
      <w:szCs w:val="23"/>
      <w:shd w:val="clear" w:color="auto" w:fill="FFFFFF"/>
    </w:rPr>
  </w:style>
  <w:style w:type="character" w:customStyle="1" w:styleId="CharStyle61">
    <w:name w:val="Char Style 61"/>
    <w:basedOn w:val="a0"/>
    <w:link w:val="Style60"/>
    <w:rPr>
      <w:sz w:val="8"/>
      <w:szCs w:val="8"/>
      <w:shd w:val="clear" w:color="auto" w:fill="FFFFFF"/>
    </w:rPr>
  </w:style>
  <w:style w:type="character" w:customStyle="1" w:styleId="CharStyle63">
    <w:name w:val="Char Style 63"/>
    <w:basedOn w:val="a0"/>
    <w:link w:val="Style62"/>
    <w:rPr>
      <w:sz w:val="8"/>
      <w:szCs w:val="8"/>
      <w:shd w:val="clear" w:color="auto" w:fill="FFFFFF"/>
    </w:rPr>
  </w:style>
  <w:style w:type="character" w:customStyle="1" w:styleId="CharStyle65">
    <w:name w:val="Char Style 65"/>
    <w:basedOn w:val="a0"/>
    <w:link w:val="Style64"/>
    <w:rPr>
      <w:sz w:val="8"/>
      <w:szCs w:val="8"/>
      <w:shd w:val="clear" w:color="auto" w:fill="FFFFFF"/>
    </w:rPr>
  </w:style>
  <w:style w:type="character" w:customStyle="1" w:styleId="CharStyle67">
    <w:name w:val="Char Style 67"/>
    <w:basedOn w:val="a0"/>
    <w:link w:val="Style66"/>
    <w:rPr>
      <w:sz w:val="23"/>
      <w:szCs w:val="23"/>
      <w:shd w:val="clear" w:color="auto" w:fill="FFFFFF"/>
    </w:rPr>
  </w:style>
  <w:style w:type="character" w:customStyle="1" w:styleId="CharStyle69">
    <w:name w:val="Char Style 69"/>
    <w:basedOn w:val="a0"/>
    <w:link w:val="Style68"/>
    <w:rPr>
      <w:sz w:val="8"/>
      <w:szCs w:val="8"/>
      <w:shd w:val="clear" w:color="auto" w:fill="FFFFFF"/>
    </w:rPr>
  </w:style>
  <w:style w:type="character" w:customStyle="1" w:styleId="CharStyle71">
    <w:name w:val="Char Style 71"/>
    <w:basedOn w:val="a0"/>
    <w:link w:val="Style70"/>
    <w:rPr>
      <w:sz w:val="23"/>
      <w:szCs w:val="23"/>
      <w:shd w:val="clear" w:color="auto" w:fill="FFFFFF"/>
    </w:rPr>
  </w:style>
  <w:style w:type="character" w:customStyle="1" w:styleId="CharStyle73">
    <w:name w:val="Char Style 73"/>
    <w:basedOn w:val="a0"/>
    <w:link w:val="Style72"/>
    <w:rPr>
      <w:sz w:val="8"/>
      <w:szCs w:val="8"/>
      <w:shd w:val="clear" w:color="auto" w:fill="FFFFFF"/>
    </w:rPr>
  </w:style>
  <w:style w:type="character" w:customStyle="1" w:styleId="CharStyle75">
    <w:name w:val="Char Style 75"/>
    <w:basedOn w:val="a0"/>
    <w:link w:val="Style74"/>
    <w:rPr>
      <w:sz w:val="8"/>
      <w:szCs w:val="8"/>
      <w:shd w:val="clear" w:color="auto" w:fill="FFFFFF"/>
    </w:rPr>
  </w:style>
  <w:style w:type="character" w:customStyle="1" w:styleId="CharStyle77">
    <w:name w:val="Char Style 77"/>
    <w:basedOn w:val="a0"/>
    <w:link w:val="Style76"/>
    <w:rPr>
      <w:sz w:val="8"/>
      <w:szCs w:val="8"/>
      <w:shd w:val="clear" w:color="auto" w:fill="FFFFFF"/>
    </w:rPr>
  </w:style>
  <w:style w:type="character" w:customStyle="1" w:styleId="CharStyle79">
    <w:name w:val="Char Style 79"/>
    <w:basedOn w:val="a0"/>
    <w:link w:val="Style78"/>
    <w:rPr>
      <w:sz w:val="8"/>
      <w:szCs w:val="8"/>
      <w:shd w:val="clear" w:color="auto" w:fill="FFFFFF"/>
    </w:rPr>
  </w:style>
  <w:style w:type="character" w:customStyle="1" w:styleId="CharStyle81">
    <w:name w:val="Char Style 81"/>
    <w:basedOn w:val="a0"/>
    <w:link w:val="Style80"/>
    <w:rPr>
      <w:sz w:val="8"/>
      <w:szCs w:val="8"/>
      <w:shd w:val="clear" w:color="auto" w:fill="FFFFFF"/>
    </w:rPr>
  </w:style>
  <w:style w:type="character" w:customStyle="1" w:styleId="CharStyle83">
    <w:name w:val="Char Style 83"/>
    <w:basedOn w:val="a0"/>
    <w:link w:val="Style82"/>
    <w:rPr>
      <w:sz w:val="8"/>
      <w:szCs w:val="8"/>
      <w:shd w:val="clear" w:color="auto" w:fill="FFFFFF"/>
    </w:rPr>
  </w:style>
  <w:style w:type="character" w:customStyle="1" w:styleId="CharStyle85">
    <w:name w:val="Char Style 85"/>
    <w:basedOn w:val="a0"/>
    <w:link w:val="Style84"/>
    <w:rPr>
      <w:sz w:val="8"/>
      <w:szCs w:val="8"/>
      <w:shd w:val="clear" w:color="auto" w:fill="FFFFFF"/>
    </w:rPr>
  </w:style>
  <w:style w:type="character" w:customStyle="1" w:styleId="CharStyle87">
    <w:name w:val="Char Style 87"/>
    <w:basedOn w:val="a0"/>
    <w:link w:val="Style86"/>
    <w:rPr>
      <w:sz w:val="8"/>
      <w:szCs w:val="8"/>
      <w:shd w:val="clear" w:color="auto" w:fill="FFFFFF"/>
    </w:rPr>
  </w:style>
  <w:style w:type="character" w:customStyle="1" w:styleId="CharStyle88">
    <w:name w:val="Char Style 88"/>
    <w:basedOn w:val="CharStyle24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"/>
    </w:rPr>
  </w:style>
  <w:style w:type="character" w:customStyle="1" w:styleId="CharStyle90">
    <w:name w:val="Char Style 90"/>
    <w:basedOn w:val="a0"/>
    <w:link w:val="Style89"/>
    <w:rPr>
      <w:sz w:val="23"/>
      <w:szCs w:val="23"/>
      <w:shd w:val="clear" w:color="auto" w:fill="FFFFFF"/>
    </w:rPr>
  </w:style>
  <w:style w:type="character" w:customStyle="1" w:styleId="CharStyle92">
    <w:name w:val="Char Style 92"/>
    <w:basedOn w:val="a0"/>
    <w:link w:val="Style91"/>
    <w:rPr>
      <w:sz w:val="8"/>
      <w:szCs w:val="8"/>
      <w:shd w:val="clear" w:color="auto" w:fill="FFFFFF"/>
    </w:rPr>
  </w:style>
  <w:style w:type="character" w:customStyle="1" w:styleId="a4">
    <w:name w:val="Нижній колонтитул Знак"/>
    <w:basedOn w:val="a0"/>
    <w:link w:val="a3"/>
    <w:rPr>
      <w:rFonts w:ascii="Times New Roman" w:hAnsi="Times New Roman"/>
      <w:color w:val="000000"/>
      <w:sz w:val="24"/>
      <w:szCs w:val="24"/>
      <w:lang w:val="uk" w:eastAsia="uk-UA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color w:val="000000"/>
      <w:sz w:val="24"/>
      <w:szCs w:val="24"/>
      <w:lang w:val="uk" w:eastAsia="uk-UA"/>
    </w:rPr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ви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інцевої виноски Знак"/>
    <w:link w:val="a9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8018-3C3D-48EE-A4A7-2D365462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2963</Words>
  <Characters>1689</Characters>
  <Application>Microsoft Office Word</Application>
  <DocSecurity>0</DocSecurity>
  <Lines>14</Lines>
  <Paragraphs>9</Paragraphs>
  <ScaleCrop>false</ScaleCrop>
  <Company>MINFIN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 Наталія Василівна</dc:creator>
  <cp:lastModifiedBy>Olena</cp:lastModifiedBy>
  <cp:revision>7</cp:revision>
  <dcterms:created xsi:type="dcterms:W3CDTF">2022-04-12T15:42:00Z</dcterms:created>
  <dcterms:modified xsi:type="dcterms:W3CDTF">2022-04-16T04:47:00Z</dcterms:modified>
</cp:coreProperties>
</file>