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96" w:rsidRPr="00A0331C" w:rsidRDefault="004F7E96" w:rsidP="004D5403">
      <w:pPr>
        <w:keepNext/>
        <w:ind w:firstLine="567"/>
        <w:jc w:val="center"/>
        <w:rPr>
          <w:b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295787" w:rsidRPr="00A0331C" w:rsidRDefault="00295787" w:rsidP="004D5403">
      <w:pPr>
        <w:keepNext/>
        <w:ind w:firstLine="567"/>
        <w:jc w:val="center"/>
        <w:rPr>
          <w:b/>
          <w:lang w:val="en-US"/>
        </w:rPr>
      </w:pPr>
    </w:p>
    <w:p w:rsidR="004F7E96" w:rsidRPr="00A0331C" w:rsidRDefault="004F7E96" w:rsidP="004D5403">
      <w:pPr>
        <w:keepNext/>
        <w:ind w:firstLine="567"/>
        <w:jc w:val="both"/>
      </w:pPr>
    </w:p>
    <w:p w:rsidR="004F7E96" w:rsidRPr="00A0331C" w:rsidRDefault="004F7E96" w:rsidP="004D5403">
      <w:pPr>
        <w:keepNext/>
        <w:ind w:firstLine="567"/>
        <w:jc w:val="both"/>
      </w:pPr>
    </w:p>
    <w:p w:rsidR="002B46D3" w:rsidRPr="00A0331C" w:rsidRDefault="002B46D3" w:rsidP="004D5403">
      <w:pPr>
        <w:ind w:right="5526"/>
        <w:jc w:val="both"/>
        <w:rPr>
          <w:b/>
        </w:rPr>
      </w:pPr>
    </w:p>
    <w:p w:rsidR="002B46D3" w:rsidRPr="00A0331C" w:rsidRDefault="002B46D3" w:rsidP="004D5403">
      <w:pPr>
        <w:ind w:right="5526"/>
        <w:jc w:val="both"/>
        <w:rPr>
          <w:b/>
        </w:rPr>
      </w:pPr>
    </w:p>
    <w:p w:rsidR="00E470BF" w:rsidRPr="00A0331C" w:rsidRDefault="00E55C6F" w:rsidP="004D5403">
      <w:pPr>
        <w:pStyle w:val="2"/>
        <w:tabs>
          <w:tab w:val="left" w:pos="5670"/>
        </w:tabs>
        <w:spacing w:before="0" w:after="0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A0331C">
        <w:rPr>
          <w:rFonts w:ascii="Times New Roman" w:hAnsi="Times New Roman"/>
          <w:bCs w:val="0"/>
          <w:i w:val="0"/>
          <w:iCs w:val="0"/>
        </w:rPr>
        <w:t xml:space="preserve">Про внесення змін до </w:t>
      </w:r>
      <w:r w:rsidR="00157734" w:rsidRPr="00A0331C">
        <w:rPr>
          <w:rFonts w:ascii="Times New Roman" w:hAnsi="Times New Roman"/>
          <w:bCs w:val="0"/>
          <w:i w:val="0"/>
          <w:iCs w:val="0"/>
        </w:rPr>
        <w:t>Порядку відшкодування</w:t>
      </w:r>
    </w:p>
    <w:p w:rsidR="00E470BF" w:rsidRPr="00A0331C" w:rsidRDefault="00157734" w:rsidP="004D5403">
      <w:pPr>
        <w:pStyle w:val="2"/>
        <w:tabs>
          <w:tab w:val="left" w:pos="5529"/>
        </w:tabs>
        <w:spacing w:before="0" w:after="0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A0331C">
        <w:rPr>
          <w:rFonts w:ascii="Times New Roman" w:hAnsi="Times New Roman"/>
          <w:bCs w:val="0"/>
          <w:i w:val="0"/>
          <w:iCs w:val="0"/>
        </w:rPr>
        <w:t xml:space="preserve">витрат за зберігання товарів та транспортних </w:t>
      </w:r>
    </w:p>
    <w:p w:rsidR="009E1CCA" w:rsidRPr="00A0331C" w:rsidRDefault="00157734" w:rsidP="004D5403">
      <w:pPr>
        <w:pStyle w:val="2"/>
        <w:tabs>
          <w:tab w:val="left" w:pos="5670"/>
        </w:tabs>
        <w:spacing w:before="0" w:after="0"/>
        <w:ind w:right="-1"/>
        <w:jc w:val="both"/>
        <w:rPr>
          <w:rFonts w:ascii="Times New Roman" w:hAnsi="Times New Roman"/>
          <w:bCs w:val="0"/>
          <w:i w:val="0"/>
          <w:iCs w:val="0"/>
        </w:rPr>
      </w:pPr>
      <w:r w:rsidRPr="00A0331C">
        <w:rPr>
          <w:rFonts w:ascii="Times New Roman" w:hAnsi="Times New Roman"/>
          <w:bCs w:val="0"/>
          <w:i w:val="0"/>
          <w:iCs w:val="0"/>
        </w:rPr>
        <w:t>засобів на складах митних органів</w:t>
      </w:r>
    </w:p>
    <w:p w:rsidR="00E470BF" w:rsidRPr="00A0331C" w:rsidRDefault="00E470BF" w:rsidP="004D5403">
      <w:pPr>
        <w:rPr>
          <w:sz w:val="24"/>
          <w:szCs w:val="24"/>
        </w:rPr>
      </w:pPr>
    </w:p>
    <w:p w:rsidR="00444077" w:rsidRPr="00A0331C" w:rsidRDefault="00444077" w:rsidP="004D5403">
      <w:pPr>
        <w:rPr>
          <w:sz w:val="16"/>
          <w:szCs w:val="16"/>
        </w:rPr>
      </w:pPr>
    </w:p>
    <w:p w:rsidR="001B32F8" w:rsidRPr="00A0331C" w:rsidRDefault="00295787" w:rsidP="004D5403">
      <w:pPr>
        <w:pStyle w:val="af6"/>
        <w:spacing w:before="0" w:line="240" w:lineRule="auto"/>
        <w:rPr>
          <w:color w:val="auto"/>
          <w:spacing w:val="-6"/>
        </w:rPr>
      </w:pPr>
      <w:r w:rsidRPr="00A0331C">
        <w:rPr>
          <w:color w:val="auto"/>
        </w:rPr>
        <w:t xml:space="preserve">Відповідно до </w:t>
      </w:r>
      <w:r w:rsidR="001B32F8" w:rsidRPr="00A0331C">
        <w:rPr>
          <w:color w:val="auto"/>
        </w:rPr>
        <w:t>статті 239 Митного кодексу України,</w:t>
      </w:r>
      <w:r w:rsidR="00803666" w:rsidRPr="00A0331C">
        <w:rPr>
          <w:color w:val="auto"/>
        </w:rPr>
        <w:t xml:space="preserve"> підпункту 5 пункту 4 Положення про Міністерство фінансів України, затвердженого постановою Кабінету </w:t>
      </w:r>
      <w:r w:rsidR="005D6D79" w:rsidRPr="00A0331C">
        <w:rPr>
          <w:color w:val="auto"/>
        </w:rPr>
        <w:t xml:space="preserve">Міністрів України від 20 серпня 2014 </w:t>
      </w:r>
      <w:r w:rsidR="00803666" w:rsidRPr="00A0331C">
        <w:rPr>
          <w:color w:val="auto"/>
        </w:rPr>
        <w:t xml:space="preserve">року № 375, </w:t>
      </w:r>
      <w:r w:rsidR="001B32F8" w:rsidRPr="00A0331C">
        <w:rPr>
          <w:color w:val="auto"/>
        </w:rPr>
        <w:t xml:space="preserve">з </w:t>
      </w:r>
      <w:r w:rsidRPr="00A0331C">
        <w:rPr>
          <w:color w:val="auto"/>
        </w:rPr>
        <w:t xml:space="preserve">метою </w:t>
      </w:r>
      <w:r w:rsidR="001B32F8" w:rsidRPr="00A0331C">
        <w:rPr>
          <w:color w:val="auto"/>
        </w:rPr>
        <w:t>удосконалення механізму відшкодування витрат за зберігання товарів та транспортних засобів на складах митних органів</w:t>
      </w:r>
    </w:p>
    <w:p w:rsidR="001E6D52" w:rsidRPr="00A0331C" w:rsidRDefault="001E6D52" w:rsidP="004D5403">
      <w:pPr>
        <w:ind w:firstLine="567"/>
        <w:jc w:val="both"/>
      </w:pPr>
    </w:p>
    <w:p w:rsidR="004F7E96" w:rsidRPr="00A0331C" w:rsidRDefault="004F7E96" w:rsidP="004D5403">
      <w:pPr>
        <w:jc w:val="both"/>
        <w:rPr>
          <w:b/>
          <w:bCs/>
        </w:rPr>
      </w:pPr>
      <w:r w:rsidRPr="00A0331C">
        <w:rPr>
          <w:b/>
          <w:bCs/>
        </w:rPr>
        <w:t>НАКАЗУЮ:</w:t>
      </w:r>
    </w:p>
    <w:p w:rsidR="001E6D52" w:rsidRPr="00A0331C" w:rsidRDefault="001E6D52" w:rsidP="004D5403">
      <w:pPr>
        <w:ind w:firstLine="567"/>
        <w:jc w:val="both"/>
        <w:rPr>
          <w:b/>
          <w:bCs/>
        </w:rPr>
      </w:pPr>
    </w:p>
    <w:p w:rsidR="00732E8B" w:rsidRPr="00A0331C" w:rsidRDefault="00251B32" w:rsidP="004D5403">
      <w:pPr>
        <w:ind w:right="142" w:firstLine="567"/>
        <w:jc w:val="both"/>
      </w:pPr>
      <w:r w:rsidRPr="00A0331C">
        <w:t>1</w:t>
      </w:r>
      <w:r w:rsidR="006A2A2A" w:rsidRPr="00A0331C">
        <w:t xml:space="preserve">. </w:t>
      </w:r>
      <w:r w:rsidR="00732E8B" w:rsidRPr="00A0331C">
        <w:t xml:space="preserve">У Порядку відшкодування витрат за зберігання товарів та транспортних засобів на складах </w:t>
      </w:r>
      <w:r w:rsidR="00B556CD" w:rsidRPr="00A0331C">
        <w:t>митних органів</w:t>
      </w:r>
      <w:r w:rsidR="00732E8B" w:rsidRPr="00A0331C">
        <w:t>, затвердженому наказом Міністерства фінансів України від 15 червня 2012 року №</w:t>
      </w:r>
      <w:r w:rsidR="005D6D79" w:rsidRPr="00A0331C">
        <w:t> </w:t>
      </w:r>
      <w:r w:rsidR="00732E8B" w:rsidRPr="00A0331C">
        <w:t>731, зареєстрованому в Міністерстві юстиції України 09 липня 2012 року за № 1140/21452:</w:t>
      </w:r>
    </w:p>
    <w:p w:rsidR="004D5403" w:rsidRPr="00A0331C" w:rsidRDefault="004D5403" w:rsidP="004D5403">
      <w:pPr>
        <w:ind w:right="140" w:firstLine="567"/>
        <w:jc w:val="both"/>
      </w:pPr>
    </w:p>
    <w:p w:rsidR="00F5416A" w:rsidRPr="00A0331C" w:rsidRDefault="004D5403" w:rsidP="004D5403">
      <w:pPr>
        <w:ind w:right="140" w:firstLine="567"/>
        <w:jc w:val="both"/>
      </w:pPr>
      <w:r w:rsidRPr="00A0331C">
        <w:t xml:space="preserve">1) </w:t>
      </w:r>
      <w:r w:rsidR="00F5416A" w:rsidRPr="00A0331C">
        <w:t>у пункті 1 розділу І слово «шостій» замінити словом «сьомій»;</w:t>
      </w:r>
    </w:p>
    <w:p w:rsidR="004D5403" w:rsidRPr="00A0331C" w:rsidRDefault="004D5403" w:rsidP="004D5403">
      <w:pPr>
        <w:ind w:right="140" w:firstLine="567"/>
        <w:jc w:val="both"/>
      </w:pPr>
    </w:p>
    <w:p w:rsidR="00C41965" w:rsidRPr="00A0331C" w:rsidRDefault="004D5403" w:rsidP="004D5403">
      <w:pPr>
        <w:ind w:right="140" w:firstLine="567"/>
        <w:jc w:val="both"/>
      </w:pPr>
      <w:r w:rsidRPr="00A0331C">
        <w:t xml:space="preserve">2) </w:t>
      </w:r>
      <w:r w:rsidR="00C41965" w:rsidRPr="00A0331C">
        <w:t>у пункті 8 розділу II:</w:t>
      </w:r>
    </w:p>
    <w:p w:rsidR="00847EDC" w:rsidRPr="00A0331C" w:rsidRDefault="005A09FF" w:rsidP="004D5403">
      <w:pPr>
        <w:ind w:right="140" w:firstLine="567"/>
        <w:jc w:val="both"/>
      </w:pPr>
      <w:r w:rsidRPr="00A0331C">
        <w:t>в</w:t>
      </w:r>
      <w:r w:rsidR="00847EDC" w:rsidRPr="00A0331C">
        <w:rPr>
          <w:lang w:val="ru-UA"/>
        </w:rPr>
        <w:t xml:space="preserve"> абзац</w:t>
      </w:r>
      <w:r w:rsidR="00847EDC" w:rsidRPr="00A0331C">
        <w:t>і п’ятому слово «обов’язки.» замінити</w:t>
      </w:r>
      <w:r w:rsidR="001E7A11" w:rsidRPr="00A0331C">
        <w:rPr>
          <w:lang w:val="en-US"/>
        </w:rPr>
        <w:t xml:space="preserve"> </w:t>
      </w:r>
      <w:r w:rsidR="001E7A11" w:rsidRPr="00A0331C">
        <w:t>словом «обов’язки;»</w:t>
      </w:r>
      <w:r w:rsidR="00E1065D" w:rsidRPr="00A0331C">
        <w:t>;</w:t>
      </w:r>
    </w:p>
    <w:p w:rsidR="00CD532E" w:rsidRPr="00A0331C" w:rsidRDefault="00C65F6E" w:rsidP="004D5403">
      <w:pPr>
        <w:ind w:right="140" w:firstLine="567"/>
        <w:jc w:val="both"/>
      </w:pPr>
      <w:r w:rsidRPr="00A0331C">
        <w:t xml:space="preserve">після абзацу п’ятого </w:t>
      </w:r>
      <w:r w:rsidR="00CD532E" w:rsidRPr="00A0331C">
        <w:t xml:space="preserve">доповнити </w:t>
      </w:r>
      <w:r w:rsidR="00F82425" w:rsidRPr="00A0331C">
        <w:t xml:space="preserve">новим </w:t>
      </w:r>
      <w:r w:rsidR="00CD532E" w:rsidRPr="00A0331C">
        <w:t>абзац</w:t>
      </w:r>
      <w:r w:rsidR="000B7302" w:rsidRPr="00A0331C">
        <w:t>ом</w:t>
      </w:r>
      <w:r w:rsidR="00CD532E" w:rsidRPr="00A0331C">
        <w:t xml:space="preserve"> шостим такого змісту:</w:t>
      </w:r>
    </w:p>
    <w:p w:rsidR="006A2A2A" w:rsidRPr="00A0331C" w:rsidRDefault="00CD532E" w:rsidP="004D5403">
      <w:pPr>
        <w:ind w:right="140" w:firstLine="567"/>
        <w:jc w:val="both"/>
        <w:rPr>
          <w:lang w:val="ru-RU"/>
        </w:rPr>
      </w:pPr>
      <w:r w:rsidRPr="00A0331C">
        <w:t>«</w:t>
      </w:r>
      <w:r w:rsidR="00FE64A2" w:rsidRPr="00A0331C">
        <w:t>час, протягом якого товари, транспортні засоби зберігалися на складі митного органу у зв’язку з рішенням митного органу, прийнятого на виконання вл</w:t>
      </w:r>
      <w:r w:rsidR="004B339F" w:rsidRPr="00A0331C">
        <w:t>адних управлінських функцій, яке</w:t>
      </w:r>
      <w:r w:rsidR="00FE64A2" w:rsidRPr="00A0331C">
        <w:t xml:space="preserve"> </w:t>
      </w:r>
      <w:r w:rsidR="004B339F" w:rsidRPr="00A0331C">
        <w:t>надалі</w:t>
      </w:r>
      <w:r w:rsidR="00FE64A2" w:rsidRPr="00A0331C">
        <w:t xml:space="preserve"> було скасовано та/або визнано у встановленому законодавством порядку протиправним. Розрахунок тривалості такого часу здійснюється на підставі документів, що засвідчують факт прийняття відповідного рішення митним органом та документів, якими таке рішення було скасовано та/або визнано у встановленому законодавством порядку протиправним</w:t>
      </w:r>
      <w:r w:rsidR="005D6D79" w:rsidRPr="00A0331C">
        <w:t>,</w:t>
      </w:r>
      <w:r w:rsidR="00FE64A2" w:rsidRPr="00A0331C">
        <w:t xml:space="preserve"> та оформлюється доповідною або службовою запискою на керівника митного органу або особу, яка виконує його обов’язки</w:t>
      </w:r>
      <w:r w:rsidR="00E1065D" w:rsidRPr="00A0331C">
        <w:t>;</w:t>
      </w:r>
      <w:r w:rsidRPr="00A0331C">
        <w:t>»</w:t>
      </w:r>
      <w:r w:rsidR="005A09FF" w:rsidRPr="00A0331C">
        <w:t>.</w:t>
      </w:r>
    </w:p>
    <w:p w:rsidR="000D37BF" w:rsidRPr="00A0331C" w:rsidRDefault="000D37BF" w:rsidP="004D5403">
      <w:pPr>
        <w:ind w:right="142" w:firstLine="567"/>
        <w:jc w:val="both"/>
        <w:rPr>
          <w:highlight w:val="yellow"/>
        </w:rPr>
      </w:pPr>
    </w:p>
    <w:p w:rsidR="00CD532E" w:rsidRPr="00A0331C" w:rsidRDefault="000F36A8" w:rsidP="000F36A8">
      <w:pPr>
        <w:ind w:right="142" w:firstLine="567"/>
        <w:jc w:val="both"/>
      </w:pPr>
      <w:r w:rsidRPr="00A0331C">
        <w:lastRenderedPageBreak/>
        <w:t xml:space="preserve">У зв’язку з цим абзаци шостий – </w:t>
      </w:r>
      <w:r w:rsidR="006F74C0" w:rsidRPr="00A0331C">
        <w:t>восьмий</w:t>
      </w:r>
      <w:r w:rsidR="00CD532E" w:rsidRPr="00A0331C">
        <w:t xml:space="preserve"> вважати відповідно абзацами </w:t>
      </w:r>
      <w:r w:rsidR="006F74C0" w:rsidRPr="00A0331C">
        <w:t>сьомим</w:t>
      </w:r>
      <w:r w:rsidRPr="00A0331C">
        <w:t xml:space="preserve"> – </w:t>
      </w:r>
      <w:r w:rsidR="00423997" w:rsidRPr="00A0331C">
        <w:t>д</w:t>
      </w:r>
      <w:r w:rsidR="006F74C0" w:rsidRPr="00A0331C">
        <w:t>ев’ятим</w:t>
      </w:r>
      <w:r w:rsidR="00423997" w:rsidRPr="00A0331C">
        <w:t>;</w:t>
      </w:r>
    </w:p>
    <w:p w:rsidR="00E1065D" w:rsidRPr="00A0331C" w:rsidRDefault="00E1065D" w:rsidP="004D5403">
      <w:pPr>
        <w:ind w:right="142" w:firstLine="567"/>
        <w:jc w:val="both"/>
      </w:pPr>
      <w:r w:rsidRPr="00A0331C">
        <w:t xml:space="preserve">абзац </w:t>
      </w:r>
      <w:r w:rsidR="000F36A8" w:rsidRPr="00A0331C">
        <w:rPr>
          <w:lang w:val="ru-UA"/>
        </w:rPr>
        <w:t>сьомий</w:t>
      </w:r>
      <w:r w:rsidRPr="00A0331C">
        <w:t xml:space="preserve"> виключити.</w:t>
      </w:r>
    </w:p>
    <w:p w:rsidR="004D5403" w:rsidRPr="00A0331C" w:rsidRDefault="00E1065D" w:rsidP="000F36A8">
      <w:pPr>
        <w:ind w:right="140" w:firstLine="567"/>
        <w:jc w:val="both"/>
        <w:rPr>
          <w:lang w:val="ru-UA"/>
        </w:rPr>
      </w:pPr>
      <w:r w:rsidRPr="00A0331C">
        <w:t xml:space="preserve">У зв’язку з цим абзаци </w:t>
      </w:r>
      <w:r w:rsidR="000F36A8" w:rsidRPr="00A0331C">
        <w:rPr>
          <w:lang w:val="ru-UA"/>
        </w:rPr>
        <w:t>вось</w:t>
      </w:r>
      <w:r w:rsidRPr="00A0331C">
        <w:t>мий</w:t>
      </w:r>
      <w:r w:rsidR="005A09FF" w:rsidRPr="00A0331C">
        <w:t>,</w:t>
      </w:r>
      <w:r w:rsidRPr="00A0331C">
        <w:t xml:space="preserve"> </w:t>
      </w:r>
      <w:r w:rsidR="000F36A8" w:rsidRPr="00A0331C">
        <w:rPr>
          <w:lang w:val="ru-UA"/>
        </w:rPr>
        <w:t>дев</w:t>
      </w:r>
      <w:r w:rsidR="000F36A8" w:rsidRPr="00A0331C">
        <w:t>’</w:t>
      </w:r>
      <w:r w:rsidR="000F36A8" w:rsidRPr="00A0331C">
        <w:rPr>
          <w:lang w:val="ru-UA"/>
        </w:rPr>
        <w:t>ятий</w:t>
      </w:r>
      <w:r w:rsidRPr="00A0331C">
        <w:t xml:space="preserve"> вважати відповідно абзацами сьомим</w:t>
      </w:r>
      <w:r w:rsidR="005A09FF" w:rsidRPr="00A0331C">
        <w:t>,</w:t>
      </w:r>
      <w:r w:rsidRPr="00A0331C">
        <w:t xml:space="preserve"> восьмим</w:t>
      </w:r>
      <w:r w:rsidR="005A09FF" w:rsidRPr="00A0331C">
        <w:t>;</w:t>
      </w:r>
    </w:p>
    <w:p w:rsidR="00E1065D" w:rsidRPr="00A0331C" w:rsidRDefault="00E1065D" w:rsidP="004D5403">
      <w:pPr>
        <w:ind w:right="140" w:firstLine="567"/>
        <w:jc w:val="both"/>
      </w:pPr>
    </w:p>
    <w:p w:rsidR="00735ECC" w:rsidRPr="00A0331C" w:rsidRDefault="00C41965" w:rsidP="004D5403">
      <w:pPr>
        <w:ind w:right="140" w:firstLine="567"/>
        <w:jc w:val="both"/>
      </w:pPr>
      <w:r w:rsidRPr="00A0331C">
        <w:t>3</w:t>
      </w:r>
      <w:r w:rsidR="004D5403" w:rsidRPr="00A0331C">
        <w:t xml:space="preserve">) </w:t>
      </w:r>
      <w:r w:rsidR="00735ECC" w:rsidRPr="00A0331C">
        <w:t xml:space="preserve">у розділі </w:t>
      </w:r>
      <w:r w:rsidR="00735ECC" w:rsidRPr="00A0331C">
        <w:rPr>
          <w:lang w:val="en-US"/>
        </w:rPr>
        <w:t>III</w:t>
      </w:r>
      <w:r w:rsidR="00735ECC" w:rsidRPr="00A0331C">
        <w:rPr>
          <w:lang w:val="ru-RU"/>
        </w:rPr>
        <w:t>:</w:t>
      </w:r>
    </w:p>
    <w:p w:rsidR="005D6D79" w:rsidRPr="00A0331C" w:rsidRDefault="005D6D79" w:rsidP="005D6D79">
      <w:pPr>
        <w:ind w:right="142" w:firstLine="567"/>
        <w:jc w:val="both"/>
      </w:pPr>
      <w:r w:rsidRPr="00A0331C">
        <w:t>у пункті 4 слова «органу доходів і зборів», «четвертої» замінити відповідно словами «митного органу», «п’ятої»;</w:t>
      </w:r>
    </w:p>
    <w:p w:rsidR="00735ECC" w:rsidRPr="00A0331C" w:rsidRDefault="00FE64A2" w:rsidP="004D5403">
      <w:pPr>
        <w:ind w:right="142" w:firstLine="567"/>
        <w:jc w:val="both"/>
      </w:pPr>
      <w:r w:rsidRPr="00A0331C">
        <w:t>доповнити пунктами</w:t>
      </w:r>
      <w:r w:rsidR="004D5E9C" w:rsidRPr="00A0331C">
        <w:t xml:space="preserve"> 5</w:t>
      </w:r>
      <w:r w:rsidR="0092607E" w:rsidRPr="00A0331C">
        <w:t>,</w:t>
      </w:r>
      <w:r w:rsidRPr="00A0331C">
        <w:t xml:space="preserve"> 6</w:t>
      </w:r>
      <w:r w:rsidR="004D5E9C" w:rsidRPr="00A0331C">
        <w:t xml:space="preserve"> такого змісту:</w:t>
      </w:r>
    </w:p>
    <w:p w:rsidR="00FE64A2" w:rsidRPr="00A0331C" w:rsidRDefault="004D5E9C" w:rsidP="004D5403">
      <w:pPr>
        <w:ind w:right="142" w:firstLine="567"/>
        <w:jc w:val="both"/>
      </w:pPr>
      <w:r w:rsidRPr="00A0331C">
        <w:t>«</w:t>
      </w:r>
      <w:r w:rsidR="00FE64A2" w:rsidRPr="00A0331C">
        <w:t>5. Розрахунковий строк зберігання для обчислення витрат у випадку зберігання товарів, транспортних засобів, які відповідно до по</w:t>
      </w:r>
      <w:r w:rsidR="005D6D79" w:rsidRPr="00A0331C">
        <w:t xml:space="preserve">ложень Митного кодексу України </w:t>
      </w:r>
      <w:r w:rsidR="00FE64A2" w:rsidRPr="00A0331C">
        <w:t xml:space="preserve">набули статусу таких, що зберігаються на складі митного органу, обраховується починаючи з одинадцятого дня з дня закінчення граничного строку їх перебування в зоні митного контролю під митним контролем, визначеного Митним кодексом України, і закінчується датою видачі товарів та/або транспортних засобів власнику або </w:t>
      </w:r>
      <w:r w:rsidR="005D6D79" w:rsidRPr="00A0331C">
        <w:t>у</w:t>
      </w:r>
      <w:r w:rsidR="00FE64A2" w:rsidRPr="00A0331C">
        <w:t>повноваженій ним особі.</w:t>
      </w:r>
    </w:p>
    <w:p w:rsidR="004D5E9C" w:rsidRPr="00A0331C" w:rsidRDefault="00FE64A2" w:rsidP="004D5403">
      <w:pPr>
        <w:ind w:right="142" w:firstLine="567"/>
        <w:jc w:val="both"/>
      </w:pPr>
      <w:r w:rsidRPr="00A0331C">
        <w:t xml:space="preserve">6. </w:t>
      </w:r>
      <w:r w:rsidR="004F6232" w:rsidRPr="00A0331C">
        <w:t>Відшкодування витрат за зберігання, що здійснюється з суми коштів, одержаних від реалізації товарів відповідно до частини першої статті 244 Митного кодексу України, обраховується у встановлений цим Порядком спосіб за строк зберігання товарів, транспортних засобів на складі митного органу, визначений статтею 240 Митного кодексу України.</w:t>
      </w:r>
      <w:r w:rsidR="004D5E9C" w:rsidRPr="00A0331C">
        <w:t>».</w:t>
      </w:r>
    </w:p>
    <w:p w:rsidR="00E470BF" w:rsidRPr="00A0331C" w:rsidRDefault="00E470BF" w:rsidP="004D5403">
      <w:pPr>
        <w:ind w:right="142" w:firstLine="567"/>
        <w:jc w:val="both"/>
      </w:pPr>
    </w:p>
    <w:p w:rsidR="00604025" w:rsidRPr="00A0331C" w:rsidRDefault="00157734" w:rsidP="004D5403">
      <w:pPr>
        <w:ind w:firstLine="567"/>
        <w:jc w:val="both"/>
      </w:pPr>
      <w:r w:rsidRPr="00A0331C">
        <w:t>2</w:t>
      </w:r>
      <w:r w:rsidR="00604025" w:rsidRPr="00A0331C">
        <w:t>. Департаменту митної політики в установленому порядку забезпечити:</w:t>
      </w:r>
    </w:p>
    <w:p w:rsidR="00604025" w:rsidRPr="00A0331C" w:rsidRDefault="00604025" w:rsidP="004D5403">
      <w:pPr>
        <w:ind w:firstLine="567"/>
        <w:jc w:val="both"/>
      </w:pPr>
      <w:r w:rsidRPr="00A0331C">
        <w:t>подання цього наказу на державну реєстрацію до Міністерства юстиції України;</w:t>
      </w:r>
    </w:p>
    <w:p w:rsidR="00604025" w:rsidRPr="00A0331C" w:rsidRDefault="00604025" w:rsidP="004D5403">
      <w:pPr>
        <w:ind w:firstLine="567"/>
        <w:jc w:val="both"/>
      </w:pPr>
      <w:r w:rsidRPr="00A0331C">
        <w:t>оприлюднення цього наказу.</w:t>
      </w:r>
    </w:p>
    <w:p w:rsidR="00444077" w:rsidRPr="00A0331C" w:rsidRDefault="00444077" w:rsidP="004D5403">
      <w:pPr>
        <w:ind w:firstLine="567"/>
        <w:jc w:val="both"/>
      </w:pPr>
    </w:p>
    <w:p w:rsidR="00604025" w:rsidRPr="00A0331C" w:rsidRDefault="00157734" w:rsidP="004D5403">
      <w:pPr>
        <w:ind w:firstLine="567"/>
        <w:jc w:val="both"/>
      </w:pPr>
      <w:r w:rsidRPr="00A0331C">
        <w:t>3</w:t>
      </w:r>
      <w:r w:rsidR="00604025" w:rsidRPr="00A0331C">
        <w:t>. </w:t>
      </w:r>
      <w:r w:rsidR="00F571CA" w:rsidRPr="00A0331C">
        <w:t xml:space="preserve">Цей </w:t>
      </w:r>
      <w:r w:rsidR="00604025" w:rsidRPr="00A0331C">
        <w:t>наказ набирає чинності з дня його офіційного опублікування.</w:t>
      </w:r>
    </w:p>
    <w:p w:rsidR="00444077" w:rsidRPr="00A0331C" w:rsidRDefault="00444077" w:rsidP="004D5403">
      <w:pPr>
        <w:ind w:firstLine="567"/>
        <w:jc w:val="both"/>
      </w:pPr>
    </w:p>
    <w:p w:rsidR="00D544A9" w:rsidRPr="00D97A83" w:rsidRDefault="007E6302" w:rsidP="00D97A83">
      <w:pPr>
        <w:ind w:firstLine="567"/>
        <w:jc w:val="both"/>
      </w:pPr>
      <w:r w:rsidRPr="00D97A83">
        <w:t>4</w:t>
      </w:r>
      <w:r w:rsidR="00D544A9" w:rsidRPr="00D97A83">
        <w:t xml:space="preserve">. Контроль за виконанням цього наказу </w:t>
      </w:r>
      <w:r w:rsidR="00D97A83" w:rsidRPr="00D97A83">
        <w:t>покладаю н</w:t>
      </w:r>
      <w:r w:rsidR="00D544A9" w:rsidRPr="00D97A83">
        <w:t xml:space="preserve">а </w:t>
      </w:r>
      <w:r w:rsidR="00D97A83" w:rsidRPr="00D97A83">
        <w:t xml:space="preserve">заступника Міністра з питань європейської інтеграції </w:t>
      </w:r>
      <w:r w:rsidR="00D97A83" w:rsidRPr="000F0C73">
        <w:t>Драганчук</w:t>
      </w:r>
      <w:r w:rsidR="00D97A83">
        <w:t>а</w:t>
      </w:r>
      <w:r w:rsidR="00D97A83" w:rsidRPr="00D97A83">
        <w:t xml:space="preserve"> Ю. О. т</w:t>
      </w:r>
      <w:r w:rsidR="00F763A0">
        <w:t>а</w:t>
      </w:r>
      <w:bookmarkStart w:id="0" w:name="_GoBack"/>
      <w:bookmarkEnd w:id="0"/>
      <w:r w:rsidR="00D97A83" w:rsidRPr="00D97A83">
        <w:t xml:space="preserve"> </w:t>
      </w:r>
      <w:r w:rsidR="008A3E6D" w:rsidRPr="00D97A83">
        <w:t>Голову</w:t>
      </w:r>
      <w:r w:rsidR="00D544A9" w:rsidRPr="00D97A83">
        <w:t xml:space="preserve"> </w:t>
      </w:r>
      <w:r w:rsidR="0092607E" w:rsidRPr="00D97A83">
        <w:t>Державної митної служби України Рябікіна П. Б.</w:t>
      </w:r>
    </w:p>
    <w:p w:rsidR="00444077" w:rsidRPr="00A0331C" w:rsidRDefault="00444077" w:rsidP="004D5403">
      <w:pPr>
        <w:tabs>
          <w:tab w:val="left" w:pos="709"/>
          <w:tab w:val="left" w:pos="851"/>
        </w:tabs>
        <w:ind w:firstLine="567"/>
        <w:jc w:val="both"/>
        <w:rPr>
          <w:iCs/>
        </w:rPr>
      </w:pPr>
    </w:p>
    <w:p w:rsidR="004D5E9C" w:rsidRPr="00A0331C" w:rsidRDefault="004D5E9C" w:rsidP="004D5403">
      <w:pPr>
        <w:ind w:firstLine="567"/>
        <w:jc w:val="both"/>
      </w:pPr>
    </w:p>
    <w:p w:rsidR="00942C56" w:rsidRPr="00A0331C" w:rsidRDefault="00604025" w:rsidP="004D5403">
      <w:pPr>
        <w:jc w:val="both"/>
        <w:rPr>
          <w:b/>
        </w:rPr>
      </w:pPr>
      <w:r w:rsidRPr="00A0331C">
        <w:rPr>
          <w:b/>
        </w:rPr>
        <w:t>Міністр                                                                </w:t>
      </w:r>
      <w:r w:rsidR="008F6BD5" w:rsidRPr="00A0331C">
        <w:rPr>
          <w:b/>
        </w:rPr>
        <w:t>                    </w:t>
      </w:r>
      <w:r w:rsidR="00567311" w:rsidRPr="00A0331C">
        <w:rPr>
          <w:b/>
        </w:rPr>
        <w:t xml:space="preserve">    </w:t>
      </w:r>
      <w:r w:rsidR="00EA0A07" w:rsidRPr="00A0331C">
        <w:rPr>
          <w:b/>
        </w:rPr>
        <w:t>Сергій МАРЧЕНКО</w:t>
      </w:r>
    </w:p>
    <w:sectPr w:rsidR="00942C56" w:rsidRPr="00A0331C" w:rsidSect="002B46D3">
      <w:headerReference w:type="default" r:id="rId8"/>
      <w:pgSz w:w="11906" w:h="16838" w:code="9"/>
      <w:pgMar w:top="993" w:right="567" w:bottom="1135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53" w:rsidRDefault="00AB7853">
      <w:r>
        <w:separator/>
      </w:r>
    </w:p>
  </w:endnote>
  <w:endnote w:type="continuationSeparator" w:id="0">
    <w:p w:rsidR="00AB7853" w:rsidRDefault="00AB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53" w:rsidRDefault="00AB7853">
      <w:r>
        <w:separator/>
      </w:r>
    </w:p>
  </w:footnote>
  <w:footnote w:type="continuationSeparator" w:id="0">
    <w:p w:rsidR="00AB7853" w:rsidRDefault="00AB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52" w:rsidRPr="00567311" w:rsidRDefault="00107C52">
    <w:pPr>
      <w:pStyle w:val="a9"/>
      <w:framePr w:wrap="auto" w:vAnchor="text" w:hAnchor="margin" w:xAlign="center" w:y="1"/>
      <w:rPr>
        <w:rStyle w:val="ad"/>
        <w:sz w:val="24"/>
        <w:szCs w:val="24"/>
      </w:rPr>
    </w:pPr>
    <w:r w:rsidRPr="00567311">
      <w:rPr>
        <w:rStyle w:val="ad"/>
        <w:sz w:val="24"/>
        <w:szCs w:val="24"/>
      </w:rPr>
      <w:fldChar w:fldCharType="begin"/>
    </w:r>
    <w:r w:rsidRPr="00567311">
      <w:rPr>
        <w:rStyle w:val="ad"/>
        <w:sz w:val="24"/>
        <w:szCs w:val="24"/>
      </w:rPr>
      <w:instrText xml:space="preserve">PAGE  </w:instrText>
    </w:r>
    <w:r w:rsidRPr="00567311">
      <w:rPr>
        <w:rStyle w:val="ad"/>
        <w:sz w:val="24"/>
        <w:szCs w:val="24"/>
      </w:rPr>
      <w:fldChar w:fldCharType="separate"/>
    </w:r>
    <w:r w:rsidR="00F763A0">
      <w:rPr>
        <w:rStyle w:val="ad"/>
        <w:noProof/>
        <w:sz w:val="24"/>
        <w:szCs w:val="24"/>
      </w:rPr>
      <w:t>2</w:t>
    </w:r>
    <w:r w:rsidRPr="00567311">
      <w:rPr>
        <w:rStyle w:val="ad"/>
        <w:sz w:val="24"/>
        <w:szCs w:val="24"/>
      </w:rPr>
      <w:fldChar w:fldCharType="end"/>
    </w:r>
  </w:p>
  <w:p w:rsidR="00107C52" w:rsidRDefault="00107C52">
    <w:pPr>
      <w:pStyle w:val="a9"/>
      <w:ind w:right="360"/>
      <w:rPr>
        <w:lang w:val="uk-UA"/>
      </w:rPr>
    </w:pPr>
  </w:p>
  <w:p w:rsidR="00FE64A2" w:rsidRDefault="00FE64A2">
    <w:pPr>
      <w:pStyle w:val="a9"/>
      <w:ind w:right="360"/>
      <w:rPr>
        <w:lang w:val="uk-UA"/>
      </w:rPr>
    </w:pPr>
  </w:p>
  <w:p w:rsidR="008F6BD5" w:rsidRPr="008F6BD5" w:rsidRDefault="008F6BD5">
    <w:pPr>
      <w:pStyle w:val="a9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5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70EF"/>
    <w:rsid w:val="000125CA"/>
    <w:rsid w:val="00015461"/>
    <w:rsid w:val="000219F7"/>
    <w:rsid w:val="000260C5"/>
    <w:rsid w:val="00035E3C"/>
    <w:rsid w:val="000372F1"/>
    <w:rsid w:val="00051F8E"/>
    <w:rsid w:val="000528DA"/>
    <w:rsid w:val="00054E9D"/>
    <w:rsid w:val="00056447"/>
    <w:rsid w:val="0006276E"/>
    <w:rsid w:val="00064863"/>
    <w:rsid w:val="00065098"/>
    <w:rsid w:val="000652D6"/>
    <w:rsid w:val="000742A3"/>
    <w:rsid w:val="00074D85"/>
    <w:rsid w:val="00076DD2"/>
    <w:rsid w:val="00077007"/>
    <w:rsid w:val="000822B4"/>
    <w:rsid w:val="00090BB0"/>
    <w:rsid w:val="00092AF6"/>
    <w:rsid w:val="00096388"/>
    <w:rsid w:val="000A36D2"/>
    <w:rsid w:val="000B2196"/>
    <w:rsid w:val="000B3813"/>
    <w:rsid w:val="000B5E3E"/>
    <w:rsid w:val="000B65C1"/>
    <w:rsid w:val="000B7302"/>
    <w:rsid w:val="000C4236"/>
    <w:rsid w:val="000D37BF"/>
    <w:rsid w:val="000E40BF"/>
    <w:rsid w:val="000E52E8"/>
    <w:rsid w:val="000F171C"/>
    <w:rsid w:val="000F36A8"/>
    <w:rsid w:val="00107C52"/>
    <w:rsid w:val="001162C6"/>
    <w:rsid w:val="001170BD"/>
    <w:rsid w:val="0012188E"/>
    <w:rsid w:val="00123600"/>
    <w:rsid w:val="00130D62"/>
    <w:rsid w:val="0014003B"/>
    <w:rsid w:val="0014640C"/>
    <w:rsid w:val="00150D4B"/>
    <w:rsid w:val="00151701"/>
    <w:rsid w:val="0015313C"/>
    <w:rsid w:val="00157734"/>
    <w:rsid w:val="00157DD5"/>
    <w:rsid w:val="0016578B"/>
    <w:rsid w:val="00166CB7"/>
    <w:rsid w:val="001744EE"/>
    <w:rsid w:val="00181152"/>
    <w:rsid w:val="00183ADB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D512A"/>
    <w:rsid w:val="001D5827"/>
    <w:rsid w:val="001E21B2"/>
    <w:rsid w:val="001E262D"/>
    <w:rsid w:val="001E2D8B"/>
    <w:rsid w:val="001E6489"/>
    <w:rsid w:val="001E6D52"/>
    <w:rsid w:val="001E77A2"/>
    <w:rsid w:val="001E7A11"/>
    <w:rsid w:val="001F4E9A"/>
    <w:rsid w:val="001F58FC"/>
    <w:rsid w:val="001F5F58"/>
    <w:rsid w:val="00203D98"/>
    <w:rsid w:val="0020418E"/>
    <w:rsid w:val="00211FCD"/>
    <w:rsid w:val="00215C49"/>
    <w:rsid w:val="00227C67"/>
    <w:rsid w:val="00231A68"/>
    <w:rsid w:val="002342BE"/>
    <w:rsid w:val="002355C1"/>
    <w:rsid w:val="00237144"/>
    <w:rsid w:val="002418A3"/>
    <w:rsid w:val="00244A80"/>
    <w:rsid w:val="00251649"/>
    <w:rsid w:val="00251B32"/>
    <w:rsid w:val="00253451"/>
    <w:rsid w:val="0025497E"/>
    <w:rsid w:val="0025601C"/>
    <w:rsid w:val="0025626A"/>
    <w:rsid w:val="002569E6"/>
    <w:rsid w:val="0025796D"/>
    <w:rsid w:val="00262568"/>
    <w:rsid w:val="0026310B"/>
    <w:rsid w:val="002644D1"/>
    <w:rsid w:val="00284D2B"/>
    <w:rsid w:val="00284F4F"/>
    <w:rsid w:val="00287DE0"/>
    <w:rsid w:val="00295787"/>
    <w:rsid w:val="00296F3B"/>
    <w:rsid w:val="002A3208"/>
    <w:rsid w:val="002A4A9D"/>
    <w:rsid w:val="002B0B96"/>
    <w:rsid w:val="002B235D"/>
    <w:rsid w:val="002B46D3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B40"/>
    <w:rsid w:val="002D745F"/>
    <w:rsid w:val="002F05A0"/>
    <w:rsid w:val="002F413F"/>
    <w:rsid w:val="002F41F3"/>
    <w:rsid w:val="002F53B5"/>
    <w:rsid w:val="0030008D"/>
    <w:rsid w:val="003005FF"/>
    <w:rsid w:val="00302C88"/>
    <w:rsid w:val="00312B5E"/>
    <w:rsid w:val="00316D32"/>
    <w:rsid w:val="00323D5E"/>
    <w:rsid w:val="003279E2"/>
    <w:rsid w:val="003417C5"/>
    <w:rsid w:val="00351D23"/>
    <w:rsid w:val="00355712"/>
    <w:rsid w:val="00357828"/>
    <w:rsid w:val="00364E53"/>
    <w:rsid w:val="003676D7"/>
    <w:rsid w:val="0037244C"/>
    <w:rsid w:val="00381285"/>
    <w:rsid w:val="003911F2"/>
    <w:rsid w:val="003956B1"/>
    <w:rsid w:val="003A031A"/>
    <w:rsid w:val="003A5044"/>
    <w:rsid w:val="003B5F23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F2C5B"/>
    <w:rsid w:val="003F492F"/>
    <w:rsid w:val="003F6C19"/>
    <w:rsid w:val="00400C5A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51845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A0500"/>
    <w:rsid w:val="004A10D3"/>
    <w:rsid w:val="004B0F7E"/>
    <w:rsid w:val="004B339F"/>
    <w:rsid w:val="004B4791"/>
    <w:rsid w:val="004C4EEE"/>
    <w:rsid w:val="004C6B6C"/>
    <w:rsid w:val="004D08D7"/>
    <w:rsid w:val="004D5403"/>
    <w:rsid w:val="004D5E9C"/>
    <w:rsid w:val="004D68B7"/>
    <w:rsid w:val="004D74D0"/>
    <w:rsid w:val="004E04E9"/>
    <w:rsid w:val="004E0F49"/>
    <w:rsid w:val="004F6232"/>
    <w:rsid w:val="004F7E96"/>
    <w:rsid w:val="00503846"/>
    <w:rsid w:val="005062FA"/>
    <w:rsid w:val="00507420"/>
    <w:rsid w:val="00510958"/>
    <w:rsid w:val="0051672B"/>
    <w:rsid w:val="00523513"/>
    <w:rsid w:val="00544399"/>
    <w:rsid w:val="00554918"/>
    <w:rsid w:val="00567311"/>
    <w:rsid w:val="0056761D"/>
    <w:rsid w:val="00570934"/>
    <w:rsid w:val="005743DA"/>
    <w:rsid w:val="00577942"/>
    <w:rsid w:val="0059157E"/>
    <w:rsid w:val="0059481F"/>
    <w:rsid w:val="005A09F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6AB5"/>
    <w:rsid w:val="005D6D79"/>
    <w:rsid w:val="005E2545"/>
    <w:rsid w:val="005E4850"/>
    <w:rsid w:val="005E674B"/>
    <w:rsid w:val="005E77CD"/>
    <w:rsid w:val="005F4320"/>
    <w:rsid w:val="005F5D4E"/>
    <w:rsid w:val="00600063"/>
    <w:rsid w:val="00601666"/>
    <w:rsid w:val="00603953"/>
    <w:rsid w:val="00604025"/>
    <w:rsid w:val="006041D6"/>
    <w:rsid w:val="00607914"/>
    <w:rsid w:val="00612B91"/>
    <w:rsid w:val="00614B84"/>
    <w:rsid w:val="00620D14"/>
    <w:rsid w:val="0063001F"/>
    <w:rsid w:val="00631001"/>
    <w:rsid w:val="00652068"/>
    <w:rsid w:val="00653BE8"/>
    <w:rsid w:val="00666A69"/>
    <w:rsid w:val="00677D1E"/>
    <w:rsid w:val="006831EE"/>
    <w:rsid w:val="0068788A"/>
    <w:rsid w:val="006900D2"/>
    <w:rsid w:val="00690FC8"/>
    <w:rsid w:val="00691E94"/>
    <w:rsid w:val="00695461"/>
    <w:rsid w:val="006A2A2A"/>
    <w:rsid w:val="006B3874"/>
    <w:rsid w:val="006C0804"/>
    <w:rsid w:val="006C1820"/>
    <w:rsid w:val="006C3E37"/>
    <w:rsid w:val="006D1AEE"/>
    <w:rsid w:val="006D25B1"/>
    <w:rsid w:val="006D46AA"/>
    <w:rsid w:val="006E2B3B"/>
    <w:rsid w:val="006E6041"/>
    <w:rsid w:val="006E6434"/>
    <w:rsid w:val="006F74C0"/>
    <w:rsid w:val="007027B4"/>
    <w:rsid w:val="0071447B"/>
    <w:rsid w:val="00715D40"/>
    <w:rsid w:val="00725324"/>
    <w:rsid w:val="00726A09"/>
    <w:rsid w:val="00732E8B"/>
    <w:rsid w:val="00735ECC"/>
    <w:rsid w:val="00743163"/>
    <w:rsid w:val="007512FA"/>
    <w:rsid w:val="007569DE"/>
    <w:rsid w:val="00761CE4"/>
    <w:rsid w:val="007658AD"/>
    <w:rsid w:val="00767EC3"/>
    <w:rsid w:val="007731DF"/>
    <w:rsid w:val="007822F2"/>
    <w:rsid w:val="00782ECC"/>
    <w:rsid w:val="007841F4"/>
    <w:rsid w:val="00792268"/>
    <w:rsid w:val="0079272C"/>
    <w:rsid w:val="007A2B2A"/>
    <w:rsid w:val="007A6298"/>
    <w:rsid w:val="007B172F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1DFF"/>
    <w:rsid w:val="008029AD"/>
    <w:rsid w:val="00803666"/>
    <w:rsid w:val="00812AD5"/>
    <w:rsid w:val="00815587"/>
    <w:rsid w:val="00820854"/>
    <w:rsid w:val="00823F1D"/>
    <w:rsid w:val="00825407"/>
    <w:rsid w:val="00830689"/>
    <w:rsid w:val="00830E7B"/>
    <w:rsid w:val="00834FD3"/>
    <w:rsid w:val="0083610F"/>
    <w:rsid w:val="00837A24"/>
    <w:rsid w:val="0084203A"/>
    <w:rsid w:val="00845C19"/>
    <w:rsid w:val="00847504"/>
    <w:rsid w:val="00847EDC"/>
    <w:rsid w:val="00850D57"/>
    <w:rsid w:val="008530E7"/>
    <w:rsid w:val="00855765"/>
    <w:rsid w:val="008619A2"/>
    <w:rsid w:val="0087211A"/>
    <w:rsid w:val="00874F34"/>
    <w:rsid w:val="008813BF"/>
    <w:rsid w:val="00881C4D"/>
    <w:rsid w:val="008836F5"/>
    <w:rsid w:val="00886ED6"/>
    <w:rsid w:val="008A1933"/>
    <w:rsid w:val="008A1CD2"/>
    <w:rsid w:val="008A3E6D"/>
    <w:rsid w:val="008A5EF7"/>
    <w:rsid w:val="008B03E9"/>
    <w:rsid w:val="008B5DA6"/>
    <w:rsid w:val="008B79CF"/>
    <w:rsid w:val="008C196D"/>
    <w:rsid w:val="008C1E2B"/>
    <w:rsid w:val="008C65D7"/>
    <w:rsid w:val="008D1B0F"/>
    <w:rsid w:val="008D4A9F"/>
    <w:rsid w:val="008D617C"/>
    <w:rsid w:val="008D7DF9"/>
    <w:rsid w:val="008E218C"/>
    <w:rsid w:val="008E661C"/>
    <w:rsid w:val="008F6BD5"/>
    <w:rsid w:val="008F7F58"/>
    <w:rsid w:val="00913C28"/>
    <w:rsid w:val="00917BCC"/>
    <w:rsid w:val="00920C89"/>
    <w:rsid w:val="00921C06"/>
    <w:rsid w:val="0092607E"/>
    <w:rsid w:val="0092634B"/>
    <w:rsid w:val="00933BFB"/>
    <w:rsid w:val="009426F8"/>
    <w:rsid w:val="00942C56"/>
    <w:rsid w:val="009473D4"/>
    <w:rsid w:val="00951D16"/>
    <w:rsid w:val="0095265E"/>
    <w:rsid w:val="00953081"/>
    <w:rsid w:val="00963E24"/>
    <w:rsid w:val="00965018"/>
    <w:rsid w:val="00972F61"/>
    <w:rsid w:val="00980B87"/>
    <w:rsid w:val="009942EC"/>
    <w:rsid w:val="00994C99"/>
    <w:rsid w:val="00995DDA"/>
    <w:rsid w:val="009A0DF8"/>
    <w:rsid w:val="009A7DA5"/>
    <w:rsid w:val="009B1290"/>
    <w:rsid w:val="009C3885"/>
    <w:rsid w:val="009D194D"/>
    <w:rsid w:val="009E16D0"/>
    <w:rsid w:val="009E1A1F"/>
    <w:rsid w:val="009E1CCA"/>
    <w:rsid w:val="009F389A"/>
    <w:rsid w:val="00A00D37"/>
    <w:rsid w:val="00A0331C"/>
    <w:rsid w:val="00A04A80"/>
    <w:rsid w:val="00A153AC"/>
    <w:rsid w:val="00A174DD"/>
    <w:rsid w:val="00A17E65"/>
    <w:rsid w:val="00A2578E"/>
    <w:rsid w:val="00A31157"/>
    <w:rsid w:val="00A63784"/>
    <w:rsid w:val="00A66CB5"/>
    <w:rsid w:val="00A7317A"/>
    <w:rsid w:val="00A81712"/>
    <w:rsid w:val="00A9048B"/>
    <w:rsid w:val="00A92502"/>
    <w:rsid w:val="00AA11C7"/>
    <w:rsid w:val="00AB6463"/>
    <w:rsid w:val="00AB7853"/>
    <w:rsid w:val="00AC03DB"/>
    <w:rsid w:val="00AD036F"/>
    <w:rsid w:val="00AD49D7"/>
    <w:rsid w:val="00AD66A8"/>
    <w:rsid w:val="00AE392A"/>
    <w:rsid w:val="00AE7983"/>
    <w:rsid w:val="00AF138E"/>
    <w:rsid w:val="00AF2FEE"/>
    <w:rsid w:val="00AF60CE"/>
    <w:rsid w:val="00B05654"/>
    <w:rsid w:val="00B108AC"/>
    <w:rsid w:val="00B10E21"/>
    <w:rsid w:val="00B11E12"/>
    <w:rsid w:val="00B32B60"/>
    <w:rsid w:val="00B34A54"/>
    <w:rsid w:val="00B44123"/>
    <w:rsid w:val="00B449F4"/>
    <w:rsid w:val="00B556CD"/>
    <w:rsid w:val="00B65114"/>
    <w:rsid w:val="00B6606E"/>
    <w:rsid w:val="00B704D3"/>
    <w:rsid w:val="00B7107E"/>
    <w:rsid w:val="00B728E1"/>
    <w:rsid w:val="00B763BF"/>
    <w:rsid w:val="00B86C3B"/>
    <w:rsid w:val="00B87FB2"/>
    <w:rsid w:val="00B9265F"/>
    <w:rsid w:val="00B930C6"/>
    <w:rsid w:val="00B95367"/>
    <w:rsid w:val="00B976AA"/>
    <w:rsid w:val="00BA00C8"/>
    <w:rsid w:val="00BA3300"/>
    <w:rsid w:val="00BA6481"/>
    <w:rsid w:val="00BA7B20"/>
    <w:rsid w:val="00BB1600"/>
    <w:rsid w:val="00BB3D5D"/>
    <w:rsid w:val="00BB7173"/>
    <w:rsid w:val="00BB7647"/>
    <w:rsid w:val="00BC61CB"/>
    <w:rsid w:val="00BC6412"/>
    <w:rsid w:val="00BC737A"/>
    <w:rsid w:val="00BC745C"/>
    <w:rsid w:val="00BD40D2"/>
    <w:rsid w:val="00BF4A4A"/>
    <w:rsid w:val="00BF4C53"/>
    <w:rsid w:val="00C012FF"/>
    <w:rsid w:val="00C01C67"/>
    <w:rsid w:val="00C0385F"/>
    <w:rsid w:val="00C127F9"/>
    <w:rsid w:val="00C13F4F"/>
    <w:rsid w:val="00C21291"/>
    <w:rsid w:val="00C2175D"/>
    <w:rsid w:val="00C2586D"/>
    <w:rsid w:val="00C307CF"/>
    <w:rsid w:val="00C32FD4"/>
    <w:rsid w:val="00C37AC9"/>
    <w:rsid w:val="00C410DF"/>
    <w:rsid w:val="00C41965"/>
    <w:rsid w:val="00C44D4B"/>
    <w:rsid w:val="00C477F5"/>
    <w:rsid w:val="00C50ABC"/>
    <w:rsid w:val="00C5531E"/>
    <w:rsid w:val="00C613B8"/>
    <w:rsid w:val="00C65F6E"/>
    <w:rsid w:val="00C70C5E"/>
    <w:rsid w:val="00C71E51"/>
    <w:rsid w:val="00C745A3"/>
    <w:rsid w:val="00C758DA"/>
    <w:rsid w:val="00C7785F"/>
    <w:rsid w:val="00C77CAC"/>
    <w:rsid w:val="00C874E0"/>
    <w:rsid w:val="00C962A6"/>
    <w:rsid w:val="00CA16AF"/>
    <w:rsid w:val="00CB00C5"/>
    <w:rsid w:val="00CB1306"/>
    <w:rsid w:val="00CB34F8"/>
    <w:rsid w:val="00CB4B6E"/>
    <w:rsid w:val="00CB52F3"/>
    <w:rsid w:val="00CC18F8"/>
    <w:rsid w:val="00CD2A8B"/>
    <w:rsid w:val="00CD2EAA"/>
    <w:rsid w:val="00CD40AB"/>
    <w:rsid w:val="00CD532E"/>
    <w:rsid w:val="00CD5610"/>
    <w:rsid w:val="00CD7629"/>
    <w:rsid w:val="00CE280D"/>
    <w:rsid w:val="00CE3861"/>
    <w:rsid w:val="00CF3A43"/>
    <w:rsid w:val="00CF56EB"/>
    <w:rsid w:val="00CF579C"/>
    <w:rsid w:val="00D04E48"/>
    <w:rsid w:val="00D14AE1"/>
    <w:rsid w:val="00D22BB4"/>
    <w:rsid w:val="00D244A8"/>
    <w:rsid w:val="00D26DC6"/>
    <w:rsid w:val="00D31FBC"/>
    <w:rsid w:val="00D34934"/>
    <w:rsid w:val="00D36379"/>
    <w:rsid w:val="00D368CA"/>
    <w:rsid w:val="00D3790D"/>
    <w:rsid w:val="00D45064"/>
    <w:rsid w:val="00D4634D"/>
    <w:rsid w:val="00D544A9"/>
    <w:rsid w:val="00D60AED"/>
    <w:rsid w:val="00D619A7"/>
    <w:rsid w:val="00D6550C"/>
    <w:rsid w:val="00D65D1D"/>
    <w:rsid w:val="00D71C2A"/>
    <w:rsid w:val="00D7287D"/>
    <w:rsid w:val="00D744E7"/>
    <w:rsid w:val="00D80BE7"/>
    <w:rsid w:val="00D83ADA"/>
    <w:rsid w:val="00D87495"/>
    <w:rsid w:val="00D90951"/>
    <w:rsid w:val="00D92006"/>
    <w:rsid w:val="00D925D3"/>
    <w:rsid w:val="00D93288"/>
    <w:rsid w:val="00D9604A"/>
    <w:rsid w:val="00D97A83"/>
    <w:rsid w:val="00DA0B3B"/>
    <w:rsid w:val="00DA1733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E01AE7"/>
    <w:rsid w:val="00E1065D"/>
    <w:rsid w:val="00E10B7D"/>
    <w:rsid w:val="00E115C0"/>
    <w:rsid w:val="00E1485F"/>
    <w:rsid w:val="00E20629"/>
    <w:rsid w:val="00E31706"/>
    <w:rsid w:val="00E329BF"/>
    <w:rsid w:val="00E33EDE"/>
    <w:rsid w:val="00E379B4"/>
    <w:rsid w:val="00E42C21"/>
    <w:rsid w:val="00E43FE1"/>
    <w:rsid w:val="00E470BF"/>
    <w:rsid w:val="00E53A99"/>
    <w:rsid w:val="00E54504"/>
    <w:rsid w:val="00E55C6F"/>
    <w:rsid w:val="00E80D15"/>
    <w:rsid w:val="00E81490"/>
    <w:rsid w:val="00E85AA3"/>
    <w:rsid w:val="00E9387D"/>
    <w:rsid w:val="00EA0A07"/>
    <w:rsid w:val="00EA0CD3"/>
    <w:rsid w:val="00EB4CE1"/>
    <w:rsid w:val="00EB55CB"/>
    <w:rsid w:val="00EC0363"/>
    <w:rsid w:val="00EC5C60"/>
    <w:rsid w:val="00ED1589"/>
    <w:rsid w:val="00ED4B0A"/>
    <w:rsid w:val="00EE15C2"/>
    <w:rsid w:val="00EE4A52"/>
    <w:rsid w:val="00EF292A"/>
    <w:rsid w:val="00EF7B92"/>
    <w:rsid w:val="00F05FD1"/>
    <w:rsid w:val="00F07149"/>
    <w:rsid w:val="00F124EB"/>
    <w:rsid w:val="00F12DBD"/>
    <w:rsid w:val="00F131CC"/>
    <w:rsid w:val="00F14897"/>
    <w:rsid w:val="00F233C8"/>
    <w:rsid w:val="00F2477B"/>
    <w:rsid w:val="00F33745"/>
    <w:rsid w:val="00F46CEC"/>
    <w:rsid w:val="00F53E75"/>
    <w:rsid w:val="00F5416A"/>
    <w:rsid w:val="00F571CA"/>
    <w:rsid w:val="00F634FD"/>
    <w:rsid w:val="00F674FD"/>
    <w:rsid w:val="00F711DA"/>
    <w:rsid w:val="00F753CB"/>
    <w:rsid w:val="00F763A0"/>
    <w:rsid w:val="00F82425"/>
    <w:rsid w:val="00F91556"/>
    <w:rsid w:val="00F95FCA"/>
    <w:rsid w:val="00FA4A66"/>
    <w:rsid w:val="00FA6F89"/>
    <w:rsid w:val="00FB1698"/>
    <w:rsid w:val="00FB6432"/>
    <w:rsid w:val="00FD6CEE"/>
    <w:rsid w:val="00FD75CB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D4D1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s1">
    <w:name w:val="s1"/>
    <w:rsid w:val="00D9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93B0-28BA-479E-A39B-6C70C26C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Микитюк Ілона Віталіївна</cp:lastModifiedBy>
  <cp:revision>3</cp:revision>
  <cp:lastPrinted>2021-07-23T06:09:00Z</cp:lastPrinted>
  <dcterms:created xsi:type="dcterms:W3CDTF">2021-07-23T06:10:00Z</dcterms:created>
  <dcterms:modified xsi:type="dcterms:W3CDTF">2021-07-23T06:23:00Z</dcterms:modified>
</cp:coreProperties>
</file>