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7" w:type="pct"/>
        <w:tblCellMar>
          <w:left w:w="0" w:type="dxa"/>
          <w:right w:w="0" w:type="dxa"/>
        </w:tblCellMar>
        <w:tblLook w:val="04A0" w:firstRow="1" w:lastRow="0" w:firstColumn="1" w:lastColumn="0" w:noHBand="0" w:noVBand="1"/>
      </w:tblPr>
      <w:tblGrid>
        <w:gridCol w:w="4962"/>
        <w:gridCol w:w="4959"/>
      </w:tblGrid>
      <w:tr w:rsidR="00AC2475">
        <w:tc>
          <w:tcPr>
            <w:tcW w:w="2501" w:type="pct"/>
            <w:hideMark/>
          </w:tcPr>
          <w:p w:rsidR="00AC2475" w:rsidRDefault="00351C3A">
            <w:pPr>
              <w:widowControl w:val="0"/>
              <w:spacing w:before="150" w:after="150" w:line="240" w:lineRule="auto"/>
              <w:ind w:right="120"/>
              <w:rPr>
                <w:rFonts w:ascii="Times New Roman" w:hAnsi="Times New Roman"/>
                <w:sz w:val="28"/>
                <w:szCs w:val="28"/>
                <w:lang w:eastAsia="uk-UA"/>
              </w:rPr>
            </w:pPr>
            <w:bookmarkStart w:id="0" w:name="n41"/>
            <w:bookmarkEnd w:id="0"/>
            <w:r>
              <w:rPr>
                <w:rFonts w:ascii="Times New Roman" w:hAnsi="Times New Roman"/>
                <w:b/>
                <w:bCs/>
                <w:sz w:val="28"/>
                <w:szCs w:val="28"/>
                <w:lang w:eastAsia="uk-UA"/>
              </w:rPr>
              <w:br/>
            </w:r>
          </w:p>
        </w:tc>
        <w:tc>
          <w:tcPr>
            <w:tcW w:w="2499" w:type="pct"/>
            <w:hideMark/>
          </w:tcPr>
          <w:p w:rsidR="00AC2475" w:rsidRDefault="00351C3A" w:rsidP="00A660DA">
            <w:pPr>
              <w:widowControl w:val="0"/>
              <w:spacing w:after="0" w:line="360" w:lineRule="auto"/>
              <w:ind w:left="147" w:right="119"/>
              <w:rPr>
                <w:rFonts w:ascii="Times New Roman" w:hAnsi="Times New Roman"/>
                <w:sz w:val="28"/>
                <w:szCs w:val="28"/>
                <w:lang w:eastAsia="uk-UA"/>
              </w:rPr>
            </w:pPr>
            <w:r>
              <w:rPr>
                <w:rFonts w:ascii="Times New Roman" w:hAnsi="Times New Roman"/>
                <w:bCs/>
                <w:sz w:val="28"/>
                <w:szCs w:val="28"/>
                <w:lang w:eastAsia="uk-UA"/>
              </w:rPr>
              <w:t>ЗАТВЕРДЖЕНО</w:t>
            </w:r>
            <w:r>
              <w:rPr>
                <w:rFonts w:ascii="Times New Roman" w:hAnsi="Times New Roman"/>
                <w:sz w:val="28"/>
                <w:szCs w:val="28"/>
                <w:lang w:eastAsia="uk-UA"/>
              </w:rPr>
              <w:br/>
            </w:r>
            <w:r>
              <w:rPr>
                <w:rFonts w:ascii="Times New Roman" w:hAnsi="Times New Roman"/>
                <w:bCs/>
                <w:sz w:val="28"/>
                <w:szCs w:val="28"/>
                <w:lang w:eastAsia="uk-UA"/>
              </w:rPr>
              <w:t>Наказ Міністерства фінансів України</w:t>
            </w:r>
            <w:r>
              <w:rPr>
                <w:rFonts w:ascii="Times New Roman" w:hAnsi="Times New Roman"/>
                <w:sz w:val="28"/>
                <w:szCs w:val="28"/>
                <w:lang w:eastAsia="uk-UA"/>
              </w:rPr>
              <w:br/>
            </w:r>
            <w:r>
              <w:rPr>
                <w:rFonts w:ascii="Times New Roman" w:hAnsi="Times New Roman"/>
                <w:bCs/>
                <w:sz w:val="28"/>
                <w:szCs w:val="28"/>
                <w:lang w:eastAsia="uk-UA"/>
              </w:rPr>
              <w:t>27 березня 2014  року № 347</w:t>
            </w:r>
            <w:r>
              <w:rPr>
                <w:rFonts w:ascii="Times New Roman" w:hAnsi="Times New Roman"/>
                <w:sz w:val="28"/>
                <w:szCs w:val="28"/>
                <w:lang w:eastAsia="uk-UA"/>
              </w:rPr>
              <w:br/>
            </w:r>
            <w:r>
              <w:rPr>
                <w:rFonts w:ascii="Times New Roman" w:hAnsi="Times New Roman"/>
                <w:bCs/>
                <w:sz w:val="28"/>
                <w:szCs w:val="28"/>
                <w:lang w:eastAsia="uk-UA"/>
              </w:rPr>
              <w:t>(у редакції наказу Міністерства фінансів України</w:t>
            </w:r>
            <w:r>
              <w:rPr>
                <w:rFonts w:ascii="Times New Roman" w:hAnsi="Times New Roman"/>
                <w:sz w:val="28"/>
                <w:szCs w:val="28"/>
                <w:lang w:eastAsia="uk-UA"/>
              </w:rPr>
              <w:br/>
            </w:r>
            <w:r>
              <w:rPr>
                <w:rFonts w:ascii="Times New Roman" w:hAnsi="Times New Roman"/>
                <w:bCs/>
                <w:sz w:val="28"/>
                <w:szCs w:val="28"/>
                <w:lang w:eastAsia="uk-UA"/>
              </w:rPr>
              <w:t xml:space="preserve">від </w:t>
            </w:r>
            <w:r w:rsidR="00A660DA">
              <w:rPr>
                <w:rFonts w:ascii="Times New Roman" w:hAnsi="Times New Roman"/>
                <w:bCs/>
                <w:sz w:val="28"/>
                <w:szCs w:val="28"/>
                <w:lang w:eastAsia="uk-UA"/>
              </w:rPr>
              <w:t>28 липня</w:t>
            </w:r>
            <w:r>
              <w:rPr>
                <w:rFonts w:ascii="Times New Roman" w:hAnsi="Times New Roman"/>
                <w:bCs/>
                <w:sz w:val="28"/>
                <w:szCs w:val="28"/>
                <w:lang w:eastAsia="uk-UA"/>
              </w:rPr>
              <w:t xml:space="preserve"> 2022 року </w:t>
            </w:r>
            <w:hyperlink r:id="rId7" w:anchor="n17" w:tgtFrame="_blank">
              <w:r>
                <w:rPr>
                  <w:rFonts w:ascii="Times New Roman" w:hAnsi="Times New Roman"/>
                  <w:bCs/>
                  <w:sz w:val="28"/>
                  <w:szCs w:val="28"/>
                  <w:lang w:eastAsia="uk-UA"/>
                </w:rPr>
                <w:t xml:space="preserve">№ </w:t>
              </w:r>
            </w:hyperlink>
            <w:r w:rsidR="00A660DA">
              <w:rPr>
                <w:rFonts w:ascii="Times New Roman" w:hAnsi="Times New Roman"/>
                <w:bCs/>
                <w:sz w:val="28"/>
                <w:szCs w:val="28"/>
                <w:lang w:eastAsia="uk-UA"/>
              </w:rPr>
              <w:t>218</w:t>
            </w:r>
            <w:bookmarkStart w:id="1" w:name="_GoBack"/>
            <w:bookmarkEnd w:id="1"/>
            <w:r>
              <w:rPr>
                <w:rFonts w:ascii="Times New Roman" w:hAnsi="Times New Roman"/>
                <w:bCs/>
                <w:sz w:val="28"/>
                <w:szCs w:val="28"/>
                <w:lang w:eastAsia="uk-UA"/>
              </w:rPr>
              <w:t>)</w:t>
            </w:r>
          </w:p>
        </w:tc>
      </w:tr>
      <w:tr w:rsidR="00AC2475">
        <w:tc>
          <w:tcPr>
            <w:tcW w:w="2501" w:type="pct"/>
          </w:tcPr>
          <w:p w:rsidR="00AC2475" w:rsidRDefault="00AC2475">
            <w:pPr>
              <w:widowControl w:val="0"/>
              <w:spacing w:before="150" w:after="150" w:line="240" w:lineRule="auto"/>
              <w:rPr>
                <w:rFonts w:ascii="Times New Roman" w:hAnsi="Times New Roman"/>
                <w:sz w:val="28"/>
                <w:szCs w:val="28"/>
                <w:lang w:eastAsia="uk-UA"/>
              </w:rPr>
            </w:pPr>
            <w:bookmarkStart w:id="2" w:name="n42"/>
            <w:bookmarkEnd w:id="2"/>
          </w:p>
        </w:tc>
        <w:tc>
          <w:tcPr>
            <w:tcW w:w="2499" w:type="pct"/>
          </w:tcPr>
          <w:p w:rsidR="00AC2475" w:rsidRDefault="00AC2475">
            <w:pPr>
              <w:widowControl w:val="0"/>
              <w:spacing w:before="150" w:after="150" w:line="240" w:lineRule="auto"/>
              <w:rPr>
                <w:rFonts w:ascii="Times New Roman" w:hAnsi="Times New Roman"/>
                <w:sz w:val="28"/>
                <w:szCs w:val="28"/>
                <w:lang w:eastAsia="uk-UA"/>
              </w:rPr>
            </w:pPr>
          </w:p>
        </w:tc>
      </w:tr>
    </w:tbl>
    <w:p w:rsidR="00AC2475" w:rsidRDefault="00351C3A">
      <w:pPr>
        <w:widowControl w:val="0"/>
        <w:shd w:val="clear" w:color="auto" w:fill="FFFFFF"/>
        <w:spacing w:after="0" w:line="240" w:lineRule="auto"/>
        <w:jc w:val="center"/>
        <w:rPr>
          <w:rFonts w:ascii="Times New Roman" w:hAnsi="Times New Roman"/>
          <w:b/>
          <w:bCs/>
          <w:sz w:val="28"/>
          <w:szCs w:val="28"/>
          <w:lang w:eastAsia="uk-UA"/>
        </w:rPr>
      </w:pPr>
      <w:bookmarkStart w:id="3" w:name="n43"/>
      <w:bookmarkEnd w:id="3"/>
      <w:r>
        <w:rPr>
          <w:rFonts w:ascii="Times New Roman" w:hAnsi="Times New Roman"/>
          <w:b/>
          <w:bCs/>
          <w:sz w:val="28"/>
          <w:szCs w:val="28"/>
          <w:lang w:eastAsia="uk-UA"/>
        </w:rPr>
        <w:t>ІНСТРУКЦІЯ</w:t>
      </w:r>
      <w:r>
        <w:rPr>
          <w:rFonts w:ascii="Times New Roman" w:hAnsi="Times New Roman"/>
          <w:sz w:val="28"/>
          <w:szCs w:val="28"/>
          <w:lang w:eastAsia="uk-UA"/>
        </w:rPr>
        <w:br/>
      </w:r>
      <w:r>
        <w:rPr>
          <w:rFonts w:ascii="Times New Roman" w:hAnsi="Times New Roman"/>
          <w:b/>
          <w:bCs/>
          <w:sz w:val="28"/>
          <w:szCs w:val="28"/>
          <w:lang w:eastAsia="uk-UA"/>
        </w:rPr>
        <w:t xml:space="preserve">про складання та подання </w:t>
      </w:r>
      <w:r>
        <w:rPr>
          <w:rFonts w:ascii="Times New Roman" w:hAnsi="Times New Roman"/>
          <w:b/>
          <w:sz w:val="28"/>
          <w:lang w:eastAsia="uk-UA"/>
        </w:rPr>
        <w:t>Ф</w:t>
      </w:r>
      <w:r>
        <w:rPr>
          <w:rFonts w:ascii="Times New Roman" w:hAnsi="Times New Roman"/>
          <w:b/>
          <w:bCs/>
          <w:sz w:val="28"/>
          <w:szCs w:val="28"/>
          <w:lang w:eastAsia="uk-UA"/>
        </w:rPr>
        <w:t>орми звітності № 1-ДВА “Звіт (зведений звіт) про результати діяльності підрозділу внутрішнього аудиту”</w:t>
      </w:r>
    </w:p>
    <w:p w:rsidR="00AC2475" w:rsidRDefault="00AC2475">
      <w:pPr>
        <w:widowControl w:val="0"/>
        <w:shd w:val="clear" w:color="auto" w:fill="FFFFFF"/>
        <w:spacing w:after="0" w:line="240" w:lineRule="auto"/>
        <w:jc w:val="center"/>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4" w:name="n239"/>
      <w:bookmarkEnd w:id="4"/>
      <w:r>
        <w:rPr>
          <w:rFonts w:ascii="Times New Roman" w:hAnsi="Times New Roman"/>
          <w:sz w:val="28"/>
          <w:szCs w:val="28"/>
          <w:lang w:eastAsia="uk-UA"/>
        </w:rPr>
        <w:t>1. Ця Інструкція розроблена для забезпечення реалізації </w:t>
      </w:r>
      <w:hyperlink r:id="rId8" w:tgtFrame="_blank">
        <w:r>
          <w:rPr>
            <w:rFonts w:ascii="Times New Roman" w:hAnsi="Times New Roman"/>
            <w:sz w:val="28"/>
            <w:szCs w:val="28"/>
            <w:lang w:eastAsia="uk-UA"/>
          </w:rPr>
          <w:t>пункту 16</w:t>
        </w:r>
      </w:hyperlink>
      <w:r>
        <w:rPr>
          <w:rFonts w:ascii="Times New Roman" w:hAnsi="Times New Roman"/>
          <w:sz w:val="28"/>
          <w:szCs w:val="28"/>
          <w:lang w:eastAsia="uk-UA"/>
        </w:rPr>
        <w:t xml:space="preserve">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w:t>
      </w:r>
      <w:r>
        <w:rPr>
          <w:rFonts w:ascii="Times New Roman" w:hAnsi="Times New Roman"/>
          <w:color w:val="000000"/>
          <w:sz w:val="28"/>
          <w:szCs w:val="28"/>
          <w:lang w:eastAsia="uk-UA"/>
        </w:rPr>
        <w:t xml:space="preserve">року № 1001 (далі </w:t>
      </w:r>
      <w:r>
        <w:rPr>
          <w:rFonts w:ascii="Times New Roman" w:hAnsi="Times New Roman"/>
          <w:color w:val="000000"/>
          <w:sz w:val="28"/>
          <w:szCs w:val="27"/>
        </w:rPr>
        <w:t>–</w:t>
      </w:r>
      <w:r>
        <w:rPr>
          <w:rFonts w:ascii="Times New Roman" w:hAnsi="Times New Roman"/>
          <w:color w:val="000000"/>
          <w:sz w:val="28"/>
          <w:szCs w:val="28"/>
          <w:lang w:eastAsia="uk-UA"/>
        </w:rPr>
        <w:t xml:space="preserve"> Порядок), та </w:t>
      </w:r>
      <w:hyperlink r:id="rId9" w:tgtFrame="_blank">
        <w:r>
          <w:rPr>
            <w:rFonts w:ascii="Times New Roman" w:hAnsi="Times New Roman"/>
            <w:color w:val="000000"/>
            <w:sz w:val="28"/>
            <w:szCs w:val="28"/>
            <w:lang w:eastAsia="uk-UA"/>
          </w:rPr>
          <w:t>Стандартів внутрішнього аудиту</w:t>
        </w:r>
      </w:hyperlink>
      <w:r>
        <w:rPr>
          <w:rFonts w:ascii="Times New Roman" w:hAnsi="Times New Roman"/>
          <w:color w:val="000000"/>
          <w:sz w:val="28"/>
          <w:szCs w:val="28"/>
          <w:lang w:eastAsia="uk-UA"/>
        </w:rPr>
        <w:t>, затверджених наказом Міністерства фінансів України від 04 жовтня 2011 року № 1247, зареєстрованих у Міністерстві юстиції України 20 жовтня 2011 року за № 1219/19957 (у редакції наказу Міністерства фінансів України від 14 серпня 2019 року № 344).</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5" w:name="n240"/>
      <w:bookmarkEnd w:id="5"/>
      <w:r>
        <w:rPr>
          <w:rFonts w:ascii="Times New Roman" w:hAnsi="Times New Roman"/>
          <w:color w:val="000000"/>
          <w:sz w:val="28"/>
          <w:szCs w:val="28"/>
          <w:lang w:eastAsia="uk-UA"/>
        </w:rPr>
        <w:t>2. Ця Інструкція визначає:</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 w:name="n241"/>
      <w:bookmarkEnd w:id="6"/>
      <w:r>
        <w:rPr>
          <w:rFonts w:ascii="Times New Roman" w:hAnsi="Times New Roman"/>
          <w:color w:val="000000"/>
          <w:sz w:val="28"/>
          <w:szCs w:val="28"/>
          <w:lang w:eastAsia="uk-UA"/>
        </w:rPr>
        <w:t xml:space="preserve">структуру </w:t>
      </w:r>
      <w:r>
        <w:rPr>
          <w:rFonts w:ascii="Times New Roman" w:hAnsi="Times New Roman"/>
          <w:color w:val="000000"/>
          <w:sz w:val="28"/>
          <w:lang w:eastAsia="uk-UA"/>
        </w:rPr>
        <w:t>Ф</w:t>
      </w:r>
      <w:r>
        <w:rPr>
          <w:rFonts w:ascii="Times New Roman" w:hAnsi="Times New Roman"/>
          <w:color w:val="000000"/>
          <w:sz w:val="28"/>
          <w:szCs w:val="28"/>
          <w:lang w:eastAsia="uk-UA"/>
        </w:rPr>
        <w:t xml:space="preserve">орми звітності № 1-ДВА “Звіт (зведений звіт) про результати діяльності підрозділу внутрішнього аудиту” (далі </w:t>
      </w:r>
      <w:r>
        <w:rPr>
          <w:rFonts w:ascii="Times New Roman" w:hAnsi="Times New Roman"/>
          <w:color w:val="000000"/>
          <w:sz w:val="28"/>
          <w:szCs w:val="27"/>
        </w:rPr>
        <w:t>–</w:t>
      </w:r>
      <w:r>
        <w:rPr>
          <w:rFonts w:ascii="Times New Roman" w:hAnsi="Times New Roman"/>
          <w:color w:val="000000"/>
          <w:sz w:val="28"/>
          <w:szCs w:val="28"/>
          <w:lang w:eastAsia="uk-UA"/>
        </w:rPr>
        <w:t xml:space="preserve"> звіт (зведений звіт)) у міністерстві, іншому центральному органі виконавчої влади, Раді міністрів Автономної Республіки Крим, обласних, Київській та Севастопольській міських державних адміністраціях, інших головних розпорядниках коштів державного бюджету (далі </w:t>
      </w:r>
      <w:r>
        <w:rPr>
          <w:rFonts w:ascii="Times New Roman" w:hAnsi="Times New Roman"/>
          <w:color w:val="000000"/>
          <w:sz w:val="28"/>
          <w:szCs w:val="27"/>
        </w:rPr>
        <w:t>–</w:t>
      </w:r>
      <w:r>
        <w:rPr>
          <w:rFonts w:ascii="Times New Roman" w:hAnsi="Times New Roman"/>
          <w:color w:val="000000"/>
          <w:sz w:val="28"/>
          <w:szCs w:val="28"/>
          <w:lang w:eastAsia="uk-UA"/>
        </w:rPr>
        <w:t xml:space="preserve"> державні органи), їх територіальних органах та бюджетних установах, які належать до сфери їх управління (далі </w:t>
      </w:r>
      <w:r>
        <w:rPr>
          <w:rFonts w:ascii="Times New Roman" w:hAnsi="Times New Roman"/>
          <w:color w:val="000000"/>
          <w:sz w:val="28"/>
          <w:szCs w:val="27"/>
        </w:rPr>
        <w:t>–</w:t>
      </w:r>
      <w:r>
        <w:rPr>
          <w:rFonts w:ascii="Times New Roman" w:hAnsi="Times New Roman"/>
          <w:color w:val="000000"/>
          <w:sz w:val="28"/>
          <w:szCs w:val="28"/>
          <w:lang w:eastAsia="uk-UA"/>
        </w:rPr>
        <w:t xml:space="preserve"> бюджетні установи). Під системою державног</w:t>
      </w:r>
      <w:r>
        <w:rPr>
          <w:rFonts w:ascii="Times New Roman" w:hAnsi="Times New Roman"/>
          <w:sz w:val="28"/>
          <w:szCs w:val="28"/>
          <w:lang w:eastAsia="uk-UA"/>
        </w:rPr>
        <w:t>о органу в цій Інструкції слід розуміти апарат державного органу, його територіальні органи та бюджетні установи, які належать до сфери його управління;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 w:name="n242"/>
      <w:bookmarkEnd w:id="7"/>
      <w:r>
        <w:rPr>
          <w:rFonts w:ascii="Times New Roman" w:hAnsi="Times New Roman"/>
          <w:sz w:val="28"/>
          <w:szCs w:val="28"/>
          <w:lang w:eastAsia="uk-UA"/>
        </w:rPr>
        <w:t>структуру пояснювальної записки до звіту (зведеного звіту) про результати діяльності підрозділу внутрішнього аудиту</w:t>
      </w:r>
      <w:r>
        <w:rPr>
          <w:rFonts w:ascii="Times New Roman" w:hAnsi="Times New Roman"/>
          <w:color w:val="000000"/>
          <w:sz w:val="28"/>
          <w:szCs w:val="28"/>
          <w:lang w:eastAsia="uk-UA"/>
        </w:rPr>
        <w:t xml:space="preserve"> (далі </w:t>
      </w:r>
      <w:r>
        <w:rPr>
          <w:rFonts w:ascii="Times New Roman" w:hAnsi="Times New Roman"/>
          <w:color w:val="000000"/>
          <w:sz w:val="28"/>
          <w:szCs w:val="27"/>
        </w:rPr>
        <w:t>–</w:t>
      </w:r>
      <w:r>
        <w:rPr>
          <w:rFonts w:ascii="Times New Roman" w:hAnsi="Times New Roman"/>
          <w:color w:val="000000"/>
          <w:sz w:val="28"/>
          <w:szCs w:val="28"/>
          <w:lang w:eastAsia="uk-UA"/>
        </w:rPr>
        <w:t xml:space="preserve"> пояснювальна записка (додаток));</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 w:name="n243"/>
      <w:bookmarkEnd w:id="8"/>
      <w:r>
        <w:rPr>
          <w:rFonts w:ascii="Times New Roman" w:hAnsi="Times New Roman"/>
          <w:color w:val="000000"/>
          <w:sz w:val="28"/>
          <w:szCs w:val="28"/>
          <w:lang w:eastAsia="uk-UA"/>
        </w:rPr>
        <w:t>порядок складання звіту (зведеного звіту).</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9" w:name="n244"/>
      <w:bookmarkEnd w:id="9"/>
      <w:r>
        <w:rPr>
          <w:rFonts w:ascii="Times New Roman" w:hAnsi="Times New Roman"/>
          <w:color w:val="000000"/>
          <w:spacing w:val="-4"/>
          <w:sz w:val="28"/>
          <w:szCs w:val="28"/>
          <w:lang w:eastAsia="uk-UA"/>
        </w:rPr>
        <w:t>3. У цій Інструкції терміни вживаються у значеннях, наведених у </w:t>
      </w:r>
      <w:hyperlink r:id="rId10" w:tgtFrame="_blank">
        <w:r>
          <w:rPr>
            <w:rFonts w:ascii="Times New Roman" w:hAnsi="Times New Roman"/>
            <w:color w:val="000000"/>
            <w:spacing w:val="-4"/>
            <w:sz w:val="28"/>
            <w:szCs w:val="28"/>
            <w:lang w:eastAsia="uk-UA"/>
          </w:rPr>
          <w:t>Бюджетному кодексі України</w:t>
        </w:r>
      </w:hyperlink>
      <w:r>
        <w:rPr>
          <w:rFonts w:ascii="Times New Roman" w:hAnsi="Times New Roman"/>
          <w:color w:val="000000"/>
          <w:spacing w:val="-4"/>
          <w:sz w:val="28"/>
          <w:szCs w:val="28"/>
          <w:lang w:eastAsia="uk-UA"/>
        </w:rPr>
        <w:t>, </w:t>
      </w:r>
      <w:hyperlink r:id="rId11" w:tgtFrame="_blank">
        <w:r>
          <w:rPr>
            <w:rFonts w:ascii="Times New Roman" w:hAnsi="Times New Roman"/>
            <w:color w:val="000000"/>
            <w:spacing w:val="-4"/>
            <w:sz w:val="28"/>
            <w:szCs w:val="28"/>
            <w:lang w:eastAsia="uk-UA"/>
          </w:rPr>
          <w:t>Порядку здійснення внутрішнього аудиту та утворення підрозділів внутрішнього аудиту</w:t>
        </w:r>
      </w:hyperlink>
      <w:r>
        <w:rPr>
          <w:rFonts w:ascii="Times New Roman" w:hAnsi="Times New Roman"/>
          <w:spacing w:val="-4"/>
          <w:sz w:val="28"/>
          <w:szCs w:val="28"/>
          <w:lang w:eastAsia="uk-UA"/>
        </w:rPr>
        <w:t xml:space="preserve">, затвердженому постановою Кабінету Міністрів </w:t>
      </w:r>
      <w:r>
        <w:rPr>
          <w:rFonts w:ascii="Times New Roman" w:hAnsi="Times New Roman"/>
          <w:spacing w:val="-4"/>
          <w:sz w:val="28"/>
          <w:szCs w:val="28"/>
          <w:lang w:eastAsia="uk-UA"/>
        </w:rPr>
        <w:lastRenderedPageBreak/>
        <w:t>України від 28 вересня 2011 року № 1001, та </w:t>
      </w:r>
      <w:hyperlink r:id="rId12" w:anchor="n17" w:tgtFrame="_blank">
        <w:r>
          <w:rPr>
            <w:rFonts w:ascii="Times New Roman" w:hAnsi="Times New Roman"/>
            <w:spacing w:val="-4"/>
            <w:sz w:val="28"/>
            <w:szCs w:val="28"/>
            <w:lang w:eastAsia="uk-UA"/>
          </w:rPr>
          <w:t>Основних засадах здійснення внутрішнього контролю розпорядниками бюджетних коштів</w:t>
        </w:r>
      </w:hyperlink>
      <w:r>
        <w:rPr>
          <w:rFonts w:ascii="Times New Roman" w:hAnsi="Times New Roman"/>
          <w:spacing w:val="-4"/>
          <w:sz w:val="28"/>
          <w:szCs w:val="28"/>
          <w:lang w:eastAsia="uk-UA"/>
        </w:rPr>
        <w:t>, затверджених постановою Кабінету Міністрів України від 12 грудня 2018 року № 106</w:t>
      </w:r>
      <w:r>
        <w:rPr>
          <w:rFonts w:ascii="Times New Roman" w:hAnsi="Times New Roman"/>
          <w:sz w:val="28"/>
          <w:szCs w:val="28"/>
          <w:lang w:eastAsia="uk-UA"/>
        </w:rPr>
        <w:t>2.</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 w:name="n245"/>
      <w:bookmarkEnd w:id="10"/>
      <w:r>
        <w:rPr>
          <w:rFonts w:ascii="Times New Roman" w:hAnsi="Times New Roman"/>
          <w:sz w:val="28"/>
          <w:szCs w:val="28"/>
          <w:lang w:eastAsia="uk-UA"/>
        </w:rPr>
        <w:t>4. Подання звіту (зведеного звіту) та пояснювальної записки до нього здійснюється відповідно до положень </w:t>
      </w:r>
      <w:hyperlink r:id="rId13" w:tgtFrame="_blank">
        <w:r>
          <w:rPr>
            <w:rFonts w:ascii="Times New Roman" w:hAnsi="Times New Roman"/>
            <w:sz w:val="28"/>
            <w:szCs w:val="28"/>
            <w:lang w:eastAsia="uk-UA"/>
          </w:rPr>
          <w:t>пункту 16</w:t>
        </w:r>
      </w:hyperlink>
      <w:r>
        <w:rPr>
          <w:rFonts w:ascii="Times New Roman" w:hAnsi="Times New Roman"/>
          <w:sz w:val="28"/>
          <w:szCs w:val="28"/>
          <w:lang w:eastAsia="uk-UA"/>
        </w:rPr>
        <w:t xml:space="preserve"> Порядку в електронному </w:t>
      </w:r>
      <w:r>
        <w:rPr>
          <w:rFonts w:ascii="Times New Roman" w:hAnsi="Times New Roman"/>
          <w:color w:val="000000"/>
          <w:sz w:val="28"/>
          <w:szCs w:val="28"/>
          <w:lang w:eastAsia="uk-UA"/>
        </w:rPr>
        <w:t>вигляді з урахуванням вимог законів України </w:t>
      </w:r>
      <w:hyperlink r:id="rId14" w:tgtFrame="_blank">
        <w:r>
          <w:rPr>
            <w:rFonts w:ascii="Times New Roman" w:hAnsi="Times New Roman"/>
            <w:color w:val="000000"/>
            <w:sz w:val="28"/>
            <w:szCs w:val="28"/>
            <w:lang w:eastAsia="uk-UA"/>
          </w:rPr>
          <w:t>“Про електронні документи та електронний документообіг”</w:t>
        </w:r>
      </w:hyperlink>
      <w:r>
        <w:rPr>
          <w:rFonts w:ascii="Times New Roman" w:hAnsi="Times New Roman"/>
          <w:color w:val="000000"/>
          <w:sz w:val="28"/>
          <w:szCs w:val="28"/>
          <w:lang w:eastAsia="uk-UA"/>
        </w:rPr>
        <w:t> і </w:t>
      </w:r>
      <w:hyperlink r:id="rId15" w:tgtFrame="_blank">
        <w:r>
          <w:rPr>
            <w:rFonts w:ascii="Times New Roman" w:hAnsi="Times New Roman"/>
            <w:color w:val="000000"/>
            <w:sz w:val="28"/>
            <w:szCs w:val="28"/>
            <w:lang w:eastAsia="uk-UA"/>
          </w:rPr>
          <w:t>“Про електронні довірчі послуги”</w:t>
        </w:r>
      </w:hyperlink>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 w:name="n246"/>
      <w:bookmarkEnd w:id="11"/>
      <w:r>
        <w:rPr>
          <w:rFonts w:ascii="Times New Roman" w:hAnsi="Times New Roman"/>
          <w:color w:val="000000"/>
          <w:sz w:val="28"/>
          <w:szCs w:val="28"/>
          <w:lang w:eastAsia="uk-UA"/>
        </w:rPr>
        <w:t>У разі неможливості подання звітності в електронному вигляді звітність до Мінфіну подається на паперових носіях.</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pacing w:val="-4"/>
          <w:sz w:val="28"/>
          <w:szCs w:val="28"/>
          <w:lang w:eastAsia="uk-UA"/>
        </w:rPr>
        <w:t>З метою встановлення єдиних підходів до заповнення звітності, спрощення процесу складання звіту та зменшення ризиків допущення помилок під час його заповнення Мінфін розробляє шаблон форми звіту у форматі Excel, який доводиться до державних органів та розміщується на офіційному вебсайті Мінфіну</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2" w:name="n247"/>
      <w:bookmarkEnd w:id="12"/>
      <w:r>
        <w:rPr>
          <w:rFonts w:ascii="Times New Roman" w:hAnsi="Times New Roman"/>
          <w:color w:val="000000"/>
          <w:sz w:val="28"/>
          <w:szCs w:val="28"/>
          <w:lang w:eastAsia="uk-UA"/>
        </w:rPr>
        <w:t xml:space="preserve">За наявності в системі державного органу територіальних органів і бюджетних установ, які належать до сфери його управління та в яких утворено підрозділи внутрішнього аудиту або призначено посадових осіб, на яких покладено повноваження щодо здійснення внутрішнього аудиту (далі </w:t>
      </w:r>
      <w:r>
        <w:rPr>
          <w:rFonts w:ascii="Times New Roman" w:hAnsi="Times New Roman"/>
          <w:color w:val="000000"/>
          <w:sz w:val="28"/>
          <w:szCs w:val="27"/>
        </w:rPr>
        <w:t>–</w:t>
      </w:r>
      <w:r>
        <w:rPr>
          <w:rFonts w:ascii="Times New Roman" w:hAnsi="Times New Roman"/>
          <w:color w:val="000000"/>
          <w:sz w:val="28"/>
          <w:szCs w:val="28"/>
          <w:lang w:eastAsia="uk-UA"/>
        </w:rPr>
        <w:t xml:space="preserve"> підрозділи ВА), до Мінфіну подається зведений звіт за системою державного органу. До зведеного звіту за системою державного органу входять показники звітності апарату державного </w:t>
      </w:r>
      <w:r>
        <w:rPr>
          <w:rFonts w:ascii="Times New Roman" w:hAnsi="Times New Roman"/>
          <w:sz w:val="28"/>
          <w:szCs w:val="28"/>
          <w:lang w:eastAsia="uk-UA"/>
        </w:rPr>
        <w:t>органу, його територіальних органів та бюджетних установ, які належать до сфери його управління.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Звіт (зведений звіт) складають міністерства, інші центральні органи виконавчої влади, Рада міністрів Автономної Республіки Крим, обласні, Київська та Севастопольська міські державні адміністрації, інші головні розпорядники коштів державного бюджету та не пізніше ніж 01 лютого року, наступного за звітним, подають Міністерству фінансів України.</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3" w:name="n248"/>
      <w:bookmarkEnd w:id="13"/>
      <w:r>
        <w:rPr>
          <w:rFonts w:ascii="Times New Roman" w:hAnsi="Times New Roman"/>
          <w:sz w:val="28"/>
          <w:szCs w:val="28"/>
          <w:lang w:eastAsia="uk-UA"/>
        </w:rPr>
        <w:t>5. Звіт (зведений звіт) і пояснювальну записку до нього підписує керівник державного органу або керівник бюджетної установи та керівник підрозділу ВА.</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4" w:name="n249"/>
      <w:bookmarkEnd w:id="14"/>
      <w:r>
        <w:rPr>
          <w:rFonts w:ascii="Times New Roman" w:hAnsi="Times New Roman"/>
          <w:sz w:val="28"/>
          <w:szCs w:val="28"/>
          <w:lang w:eastAsia="uk-UA"/>
        </w:rPr>
        <w:t>6. Звіт (зведений звіт) складається за результатами діяльності підрозділів ВА у відповідному році.</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5" w:name="n250"/>
      <w:bookmarkEnd w:id="15"/>
      <w:r>
        <w:rPr>
          <w:rFonts w:ascii="Times New Roman" w:hAnsi="Times New Roman"/>
          <w:sz w:val="28"/>
          <w:szCs w:val="28"/>
          <w:lang w:eastAsia="uk-UA"/>
        </w:rPr>
        <w:t>7. До звіту (зведеного звіту) входять такі показники:</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6" w:name="n251"/>
      <w:bookmarkEnd w:id="16"/>
      <w:r>
        <w:rPr>
          <w:rFonts w:ascii="Times New Roman" w:hAnsi="Times New Roman"/>
          <w:spacing w:val="-4"/>
          <w:sz w:val="28"/>
          <w:szCs w:val="28"/>
          <w:lang w:eastAsia="uk-UA"/>
        </w:rPr>
        <w:t>дані щодо організації діяльності підрозділів ВА, зокрема чисельність працівників відповідних підрозділів, інформація про підпорядкування підрозділів ВА, об’єкти внутрішнього аудиту, включені до бази даних, виконання плану</w:t>
      </w:r>
      <w:r>
        <w:rPr>
          <w:rFonts w:ascii="Times New Roman" w:hAnsi="Times New Roman"/>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7" w:name="n252"/>
      <w:bookmarkEnd w:id="17"/>
      <w:r>
        <w:rPr>
          <w:rFonts w:ascii="Times New Roman" w:hAnsi="Times New Roman"/>
          <w:sz w:val="28"/>
          <w:szCs w:val="28"/>
          <w:lang w:eastAsia="uk-UA"/>
        </w:rPr>
        <w:t>дані, одержані в результаті завершених та оформлених упродовж звітного періоду аудиторських досліджень, проведених безпосередньо працівниками підрозділів ВА системи державного органу;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8" w:name="n253"/>
      <w:bookmarkEnd w:id="18"/>
      <w:r>
        <w:rPr>
          <w:rFonts w:ascii="Times New Roman" w:hAnsi="Times New Roman"/>
          <w:sz w:val="28"/>
          <w:szCs w:val="28"/>
          <w:lang w:eastAsia="uk-UA"/>
        </w:rPr>
        <w:t>дані, отримані за результатами моніторингу впровадження аудиторських рекомендацій;</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9" w:name="n254"/>
      <w:bookmarkEnd w:id="19"/>
      <w:r>
        <w:rPr>
          <w:rFonts w:ascii="Times New Roman" w:hAnsi="Times New Roman"/>
          <w:sz w:val="28"/>
          <w:szCs w:val="28"/>
          <w:lang w:eastAsia="uk-UA"/>
        </w:rPr>
        <w:lastRenderedPageBreak/>
        <w:t>дані щодо результатів внутрішньої оцінки якості внутрішнього аудиту, проведеної підрозділами ВА системи державного органу у звітному періоді.</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20" w:name="n255"/>
      <w:bookmarkEnd w:id="20"/>
      <w:r>
        <w:rPr>
          <w:rFonts w:ascii="Times New Roman" w:hAnsi="Times New Roman"/>
          <w:sz w:val="28"/>
          <w:szCs w:val="28"/>
          <w:lang w:eastAsia="uk-UA"/>
        </w:rPr>
        <w:t xml:space="preserve">8. Результати діяльності підрозділів ВА відображаються у звіті (зведеному звіті) відповідно до визначених по горизонталі (рядки) та вертикалі (графи) показників. При цьому у звіті (зведеному звіті) заповнюються всі поля показників </w:t>
      </w:r>
      <w:r>
        <w:rPr>
          <w:rFonts w:ascii="Times New Roman" w:hAnsi="Times New Roman"/>
          <w:color w:val="000000"/>
          <w:sz w:val="28"/>
          <w:szCs w:val="28"/>
          <w:lang w:eastAsia="uk-UA"/>
        </w:rPr>
        <w:t>(у тому числі тих, що мають нульове значення), що не позначені символом “х”. У разі відсутності того чи іншого показника ставиться прочерк</w:t>
      </w:r>
      <w:r>
        <w:rPr>
          <w:color w:val="000000"/>
        </w:rPr>
        <w:t xml:space="preserve"> </w:t>
      </w:r>
      <w:r>
        <w:rPr>
          <w:rFonts w:ascii="Times New Roman" w:hAnsi="Times New Roman"/>
          <w:color w:val="000000"/>
          <w:sz w:val="28"/>
          <w:szCs w:val="28"/>
        </w:rPr>
        <w:t>(</w:t>
      </w:r>
      <w:r>
        <w:rPr>
          <w:rFonts w:ascii="Times New Roman" w:hAnsi="Times New Roman"/>
          <w:color w:val="000000"/>
          <w:sz w:val="28"/>
          <w:szCs w:val="28"/>
          <w:lang w:eastAsia="uk-UA"/>
        </w:rPr>
        <w:t>наприклад, відсутність підрозділів внутрішнього аудиту в територіальних органах та/або бюджетних установах тощо); у разі коли показник має нульове значення, під час заповнення поля відповідного показника проставляється нуль (наприклад, у разі повного невиконання запланованих  заходів тощо).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У пояснювальній записці до звіту (зведеного звіту) заповнюються всі розділи та пункти, визначені її структурою (зі збереженням визначеної додатком до цієї Інструкції нумерації). У разі відсутності того чи іншого показника або </w:t>
      </w:r>
      <w:r>
        <w:rPr>
          <w:rFonts w:ascii="Times New Roman" w:hAnsi="Times New Roman"/>
          <w:color w:val="000000"/>
          <w:spacing w:val="-6"/>
          <w:sz w:val="28"/>
          <w:szCs w:val="28"/>
          <w:lang w:eastAsia="uk-UA"/>
        </w:rPr>
        <w:t>інформації, що передбачені структурою пояснювальної записки, про це зазначається</w:t>
      </w:r>
      <w:r>
        <w:rPr>
          <w:rFonts w:ascii="Times New Roman" w:hAnsi="Times New Roman"/>
          <w:color w:val="000000"/>
          <w:sz w:val="28"/>
          <w:szCs w:val="28"/>
          <w:lang w:eastAsia="uk-UA"/>
        </w:rPr>
        <w:t xml:space="preserve"> у відповідному її пункті. </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1" w:name="n256"/>
      <w:bookmarkEnd w:id="21"/>
      <w:r>
        <w:rPr>
          <w:rFonts w:ascii="Times New Roman" w:hAnsi="Times New Roman"/>
          <w:sz w:val="28"/>
          <w:szCs w:val="28"/>
          <w:lang w:eastAsia="uk-UA"/>
        </w:rPr>
        <w:t>9. Вартісні дані показників звіту (зведеного звіту) відображаються в тисячах гривень із округленням до десятих із дотриманням математичних правил округлення.</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2" w:name="n257"/>
      <w:bookmarkEnd w:id="22"/>
      <w:r>
        <w:rPr>
          <w:rFonts w:ascii="Times New Roman" w:hAnsi="Times New Roman"/>
          <w:sz w:val="28"/>
          <w:szCs w:val="28"/>
          <w:lang w:eastAsia="uk-UA"/>
        </w:rPr>
        <w:t>10. Загальна частина звіту заповнюється в такому порядку: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3" w:name="n258"/>
      <w:bookmarkEnd w:id="23"/>
      <w:r>
        <w:rPr>
          <w:rFonts w:ascii="Times New Roman" w:hAnsi="Times New Roman"/>
          <w:sz w:val="28"/>
          <w:szCs w:val="28"/>
          <w:lang w:eastAsia="uk-UA"/>
        </w:rPr>
        <w:t>у реквізиті “Код за ЄДРПОУ” зазначається код за Єдиним державним реєстром підприємств та організацій України (ЄДРПОУ) відповідного державного органу чи бюджетної установи, які складають звіт (зведений звіт);</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4" w:name="n259"/>
      <w:bookmarkEnd w:id="24"/>
      <w:r>
        <w:rPr>
          <w:rFonts w:ascii="Times New Roman" w:hAnsi="Times New Roman"/>
          <w:sz w:val="28"/>
          <w:szCs w:val="28"/>
          <w:lang w:eastAsia="uk-UA"/>
        </w:rPr>
        <w:t>у реквізиті “Найменування” зазначається повне найменування державного органу чи бюджетної установи, які складають звіт (зведений звіт);</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5" w:name="n260"/>
      <w:bookmarkEnd w:id="25"/>
      <w:r>
        <w:rPr>
          <w:rFonts w:ascii="Times New Roman" w:hAnsi="Times New Roman"/>
          <w:sz w:val="28"/>
          <w:szCs w:val="28"/>
          <w:lang w:eastAsia="uk-UA"/>
        </w:rPr>
        <w:t>у реквізиті “Місцезнаходження” зазначається адреса місцезнаходження державного органу чи бюджетної установи, які складають звіт (зведений звіт);</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26" w:name="n261"/>
      <w:bookmarkEnd w:id="26"/>
      <w:r>
        <w:rPr>
          <w:rFonts w:ascii="Times New Roman" w:hAnsi="Times New Roman"/>
          <w:sz w:val="28"/>
          <w:szCs w:val="28"/>
          <w:lang w:eastAsia="uk-UA"/>
        </w:rPr>
        <w:t>у реквізиті “Електронна пошта” зазначається адреса електронної пошти підрозділу ВА відповідного державного органу чи бюджетної установи, які складають звіт (зведений звіт).</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27" w:name="n262"/>
      <w:bookmarkEnd w:id="27"/>
      <w:r>
        <w:rPr>
          <w:rFonts w:ascii="Times New Roman" w:hAnsi="Times New Roman"/>
          <w:color w:val="000000"/>
          <w:sz w:val="28"/>
          <w:szCs w:val="28"/>
          <w:lang w:eastAsia="uk-UA"/>
        </w:rPr>
        <w:t>11. Звіт (зведений звіт) та пояснювальна записка до нього містять чотири розділи:</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28" w:name="n263"/>
      <w:bookmarkEnd w:id="28"/>
      <w:r>
        <w:rPr>
          <w:rFonts w:ascii="Times New Roman" w:hAnsi="Times New Roman"/>
          <w:color w:val="000000"/>
          <w:sz w:val="28"/>
          <w:szCs w:val="28"/>
          <w:lang w:eastAsia="uk-UA"/>
        </w:rPr>
        <w:t>розділ I “Організація діяльності з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29" w:name="n264"/>
      <w:bookmarkEnd w:id="29"/>
      <w:r>
        <w:rPr>
          <w:rFonts w:ascii="Times New Roman" w:hAnsi="Times New Roman"/>
          <w:color w:val="000000"/>
          <w:sz w:val="28"/>
          <w:szCs w:val="28"/>
          <w:lang w:eastAsia="uk-UA"/>
        </w:rPr>
        <w:t>розділ II “Проведення внутрішніх аудитів”;</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30" w:name="n265"/>
      <w:bookmarkEnd w:id="30"/>
      <w:r>
        <w:rPr>
          <w:rFonts w:ascii="Times New Roman" w:hAnsi="Times New Roman"/>
          <w:color w:val="000000"/>
          <w:sz w:val="28"/>
          <w:szCs w:val="28"/>
          <w:lang w:eastAsia="uk-UA"/>
        </w:rPr>
        <w:t>розділ III “Результати</w:t>
      </w:r>
      <w:r>
        <w:rPr>
          <w:rFonts w:ascii="Times New Roman" w:hAnsi="Times New Roman"/>
          <w:sz w:val="28"/>
          <w:szCs w:val="28"/>
          <w:lang w:eastAsia="uk-UA"/>
        </w:rPr>
        <w:t>вність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1" w:name="n266"/>
      <w:bookmarkEnd w:id="31"/>
      <w:r>
        <w:rPr>
          <w:rFonts w:ascii="Times New Roman" w:hAnsi="Times New Roman"/>
          <w:color w:val="000000"/>
          <w:sz w:val="28"/>
          <w:szCs w:val="28"/>
          <w:lang w:eastAsia="uk-UA"/>
        </w:rPr>
        <w:t>розділ IV “Результати внутрішньої оцінки якості внутрішнього аудиту”.</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2" w:name="n267"/>
      <w:bookmarkEnd w:id="32"/>
      <w:r>
        <w:rPr>
          <w:rFonts w:ascii="Times New Roman" w:hAnsi="Times New Roman"/>
          <w:color w:val="000000"/>
          <w:sz w:val="28"/>
          <w:szCs w:val="28"/>
          <w:lang w:eastAsia="uk-UA"/>
        </w:rPr>
        <w:t>12. Заповнення звіту (зведеного звіту) та пояснювальної записки до нього здійснюється в такому порядку:</w:t>
      </w:r>
    </w:p>
    <w:p w:rsidR="00AC2475" w:rsidRDefault="00AC2475">
      <w:pPr>
        <w:widowControl w:val="0"/>
        <w:shd w:val="clear" w:color="auto" w:fill="FFFFFF"/>
        <w:spacing w:after="0" w:line="240" w:lineRule="auto"/>
        <w:jc w:val="center"/>
        <w:rPr>
          <w:rFonts w:ascii="Times New Roman" w:hAnsi="Times New Roman"/>
          <w:b/>
          <w:bCs/>
          <w:color w:val="000000"/>
          <w:sz w:val="28"/>
          <w:szCs w:val="28"/>
          <w:lang w:eastAsia="uk-UA"/>
        </w:rPr>
      </w:pPr>
      <w:bookmarkStart w:id="33" w:name="n268"/>
      <w:bookmarkEnd w:id="33"/>
    </w:p>
    <w:p w:rsidR="00AC2475" w:rsidRDefault="00351C3A">
      <w:pPr>
        <w:widowControl w:val="0"/>
        <w:shd w:val="clear" w:color="auto" w:fill="FFFFFF"/>
        <w:spacing w:after="0" w:line="240" w:lineRule="auto"/>
        <w:jc w:val="center"/>
        <w:rPr>
          <w:rFonts w:ascii="Times New Roman" w:hAnsi="Times New Roman"/>
          <w:b/>
          <w:bCs/>
          <w:color w:val="000000"/>
          <w:sz w:val="28"/>
          <w:szCs w:val="28"/>
          <w:lang w:eastAsia="uk-UA"/>
        </w:rPr>
      </w:pPr>
      <w:r>
        <w:rPr>
          <w:rFonts w:ascii="Times New Roman" w:hAnsi="Times New Roman"/>
          <w:b/>
          <w:bCs/>
          <w:color w:val="000000"/>
          <w:sz w:val="28"/>
          <w:szCs w:val="28"/>
          <w:lang w:eastAsia="uk-UA"/>
        </w:rPr>
        <w:t>І. Організація діяльності з внутрішнього аудиту</w:t>
      </w:r>
    </w:p>
    <w:p w:rsidR="00AC2475" w:rsidRDefault="00AC2475">
      <w:pPr>
        <w:widowControl w:val="0"/>
        <w:shd w:val="clear" w:color="auto" w:fill="FFFFFF"/>
        <w:spacing w:after="0" w:line="240" w:lineRule="auto"/>
        <w:jc w:val="center"/>
        <w:rPr>
          <w:rFonts w:ascii="Times New Roman" w:hAnsi="Times New Roman"/>
          <w:color w:val="000000"/>
          <w:sz w:val="28"/>
          <w:szCs w:val="28"/>
          <w:lang w:eastAsia="uk-UA"/>
        </w:rPr>
      </w:pPr>
    </w:p>
    <w:p w:rsidR="00AC2475" w:rsidRDefault="00351C3A">
      <w:pPr>
        <w:widowControl w:val="0"/>
        <w:shd w:val="clear" w:color="auto" w:fill="FFFFFF"/>
        <w:spacing w:after="0" w:line="240" w:lineRule="auto"/>
        <w:jc w:val="center"/>
        <w:rPr>
          <w:rFonts w:ascii="Times New Roman" w:hAnsi="Times New Roman"/>
          <w:color w:val="000000"/>
          <w:sz w:val="28"/>
          <w:szCs w:val="28"/>
          <w:lang w:eastAsia="uk-UA"/>
        </w:rPr>
      </w:pPr>
      <w:bookmarkStart w:id="34" w:name="n269"/>
      <w:bookmarkEnd w:id="34"/>
      <w:r>
        <w:rPr>
          <w:rFonts w:ascii="Times New Roman" w:hAnsi="Times New Roman"/>
          <w:b/>
          <w:bCs/>
          <w:i/>
          <w:iCs/>
          <w:color w:val="000000"/>
          <w:sz w:val="28"/>
          <w:szCs w:val="28"/>
          <w:lang w:eastAsia="uk-UA"/>
        </w:rPr>
        <w:t>1. Організаційні та функціональні аспекти діяльності підрозділів ВА</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5" w:name="n270"/>
      <w:bookmarkEnd w:id="35"/>
      <w:r>
        <w:rPr>
          <w:rFonts w:ascii="Times New Roman" w:hAnsi="Times New Roman"/>
          <w:color w:val="000000"/>
          <w:sz w:val="28"/>
          <w:szCs w:val="28"/>
          <w:lang w:eastAsia="uk-UA"/>
        </w:rPr>
        <w:t>Ця глава містить інформацію, що характеризує кількість підрозділів ВА в системі державного органу, штатну та фактичну чисельність працівників таких підрозділів, їх організаційну та функціональну незалежність.</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6" w:name="n271"/>
      <w:bookmarkEnd w:id="36"/>
      <w:r>
        <w:rPr>
          <w:rFonts w:ascii="Times New Roman" w:hAnsi="Times New Roman"/>
          <w:color w:val="000000"/>
          <w:sz w:val="28"/>
          <w:szCs w:val="28"/>
          <w:lang w:eastAsia="uk-UA"/>
        </w:rPr>
        <w:t xml:space="preserve">Загальна кількість підрозділів ВА в системі державного органу відображається в рядку 1000 (графа 1), у тому числі кількість самостійних структурних підрозділів ВА </w:t>
      </w:r>
      <w:r>
        <w:rPr>
          <w:rFonts w:ascii="Times New Roman" w:hAnsi="Times New Roman"/>
          <w:color w:val="000000"/>
          <w:sz w:val="28"/>
          <w:szCs w:val="27"/>
        </w:rPr>
        <w:t>–</w:t>
      </w:r>
      <w:r>
        <w:rPr>
          <w:rFonts w:ascii="Times New Roman" w:hAnsi="Times New Roman"/>
          <w:color w:val="000000"/>
          <w:sz w:val="28"/>
          <w:szCs w:val="28"/>
          <w:lang w:eastAsia="uk-UA"/>
        </w:rPr>
        <w:t xml:space="preserve"> у рядку 1100 (графа 1) та кількість підрозділів ВА, які перебувають у складі інших структурних підрозділів, </w:t>
      </w:r>
      <w:r>
        <w:rPr>
          <w:rFonts w:ascii="Times New Roman" w:hAnsi="Times New Roman"/>
          <w:color w:val="000000"/>
          <w:sz w:val="28"/>
          <w:szCs w:val="27"/>
        </w:rPr>
        <w:t>–</w:t>
      </w:r>
      <w:r>
        <w:rPr>
          <w:rFonts w:ascii="Times New Roman" w:hAnsi="Times New Roman"/>
          <w:color w:val="000000"/>
          <w:sz w:val="28"/>
          <w:szCs w:val="28"/>
          <w:lang w:eastAsia="uk-UA"/>
        </w:rPr>
        <w:t xml:space="preserve"> у рядку 1200 (графа 1) станом на кінець звітного періоду.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7" w:name="n272"/>
      <w:bookmarkEnd w:id="37"/>
      <w:r>
        <w:rPr>
          <w:rFonts w:ascii="Times New Roman" w:hAnsi="Times New Roman"/>
          <w:color w:val="000000"/>
          <w:sz w:val="28"/>
          <w:szCs w:val="28"/>
          <w:lang w:eastAsia="uk-UA"/>
        </w:rPr>
        <w:t>Сума показників рядків 1100 та 1200 має дорівнювати показнику рядка 1000.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8" w:name="n273"/>
      <w:bookmarkEnd w:id="38"/>
      <w:r>
        <w:rPr>
          <w:rFonts w:ascii="Times New Roman" w:hAnsi="Times New Roman"/>
          <w:sz w:val="28"/>
          <w:szCs w:val="28"/>
          <w:lang w:eastAsia="uk-UA"/>
        </w:rPr>
        <w:t xml:space="preserve">У цій главі також зазначається інформація про чисельність внутрішніх аудиторів у системі державного органу, у тому числі штатну чисельність працівників (рядок 2100) та фактичну чисельність працівників (рядок 2200), а також чисельність працівників, які мають сертифікат внутрішнього аудитора, </w:t>
      </w:r>
      <w:r>
        <w:rPr>
          <w:rFonts w:ascii="Times New Roman" w:hAnsi="Times New Roman"/>
          <w:color w:val="000000"/>
          <w:sz w:val="28"/>
          <w:szCs w:val="28"/>
          <w:lang w:eastAsia="uk-UA"/>
        </w:rPr>
        <w:t>виданий Міністерством фінансів України та/або міжнародним Інститутом Внутрішніх Аудиторів (ІІА) (рядок 2210), станом на кінець звітного періоду. До фактичної чисельності працівників підрозділів ВА (рядок 2200) не входять працівники, які перебувають у відпустці по догляду за дитиною до досягнення нею трирічного віку та/або відпустці без збереження заробітної плати по догляду за дитиною до досягнення нею шестирічного віку.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39" w:name="n274"/>
      <w:bookmarkEnd w:id="39"/>
      <w:r>
        <w:rPr>
          <w:rFonts w:ascii="Times New Roman" w:hAnsi="Times New Roman"/>
          <w:color w:val="000000"/>
          <w:spacing w:val="-2"/>
          <w:sz w:val="28"/>
          <w:szCs w:val="28"/>
          <w:lang w:eastAsia="uk-UA"/>
        </w:rPr>
        <w:t xml:space="preserve">Динаміка фактичної чисельності працівників у підрозділах ВА протягом звітного періоду, зокрема кількості призначених у підрозділи ВА працівників або переведених із інших структурних підрозділів державного органу, відображається в рядку 3100, а кількість звільнених працівників із підрозділів ВА або переведених в інші структурні підрозділи державного органу </w:t>
      </w:r>
      <w:r>
        <w:rPr>
          <w:rFonts w:ascii="Times New Roman" w:hAnsi="Times New Roman"/>
          <w:color w:val="000000"/>
          <w:spacing w:val="-2"/>
          <w:sz w:val="28"/>
          <w:szCs w:val="27"/>
        </w:rPr>
        <w:t>–</w:t>
      </w:r>
      <w:r>
        <w:rPr>
          <w:rFonts w:ascii="Times New Roman" w:hAnsi="Times New Roman"/>
          <w:color w:val="000000"/>
          <w:spacing w:val="-2"/>
          <w:sz w:val="28"/>
          <w:szCs w:val="28"/>
          <w:lang w:eastAsia="uk-UA"/>
        </w:rPr>
        <w:t xml:space="preserve"> у рядку 3200</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40" w:name="n275"/>
      <w:bookmarkEnd w:id="40"/>
      <w:r>
        <w:rPr>
          <w:rFonts w:ascii="Times New Roman" w:hAnsi="Times New Roman"/>
          <w:color w:val="000000"/>
          <w:sz w:val="28"/>
          <w:szCs w:val="28"/>
          <w:lang w:eastAsia="uk-UA"/>
        </w:rPr>
        <w:t>До рядків 2100, 2200, 2210, 3100 та 3200 входять дані виключно щодо кількості працівників підрозділів ВА, які безпосередньо здійснюють діяльність із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41" w:name="n276"/>
      <w:bookmarkEnd w:id="41"/>
      <w:r>
        <w:rPr>
          <w:rFonts w:ascii="Times New Roman" w:hAnsi="Times New Roman"/>
          <w:color w:val="000000"/>
          <w:spacing w:val="-2"/>
          <w:sz w:val="28"/>
          <w:szCs w:val="28"/>
          <w:lang w:eastAsia="uk-UA"/>
        </w:rPr>
        <w:t>Крім того, ця глава містить інформацію про забезпечення організаційної та функціональної незалежності підрозділів ВА в системі державного органу. У</w:t>
      </w:r>
      <w:r>
        <w:rPr>
          <w:rFonts w:ascii="Times New Roman" w:hAnsi="Times New Roman"/>
          <w:color w:val="000000"/>
          <w:spacing w:val="-2"/>
          <w:sz w:val="28"/>
          <w:szCs w:val="28"/>
          <w:lang w:val="en-US" w:eastAsia="uk-UA"/>
        </w:rPr>
        <w:t> </w:t>
      </w:r>
      <w:r>
        <w:rPr>
          <w:rFonts w:ascii="Times New Roman" w:hAnsi="Times New Roman"/>
          <w:color w:val="000000"/>
          <w:spacing w:val="-2"/>
          <w:sz w:val="28"/>
          <w:szCs w:val="28"/>
          <w:lang w:eastAsia="uk-UA"/>
        </w:rPr>
        <w:t xml:space="preserve">рядку 4100 зазначається кількість підрозділів ВА, які підпорядковані безпосередньо міністру, керівнику іншого державного органу або керівнику бюджетної установи; у рядку 4200 </w:t>
      </w:r>
      <w:r>
        <w:rPr>
          <w:rFonts w:ascii="Times New Roman" w:hAnsi="Times New Roman"/>
          <w:color w:val="000000"/>
          <w:spacing w:val="-2"/>
          <w:sz w:val="28"/>
          <w:szCs w:val="27"/>
        </w:rPr>
        <w:t>–</w:t>
      </w:r>
      <w:r>
        <w:rPr>
          <w:rFonts w:ascii="Times New Roman" w:hAnsi="Times New Roman"/>
          <w:color w:val="000000"/>
          <w:spacing w:val="-2"/>
          <w:sz w:val="28"/>
          <w:szCs w:val="28"/>
          <w:lang w:eastAsia="uk-UA"/>
        </w:rPr>
        <w:t xml:space="preserve"> кількість підрозділів ВА, які не підпорядковані безпосередньо міністру, керівнику іншого державного органу або бюджетної установи; у рядку 5100 </w:t>
      </w:r>
      <w:r>
        <w:rPr>
          <w:rFonts w:ascii="Times New Roman" w:hAnsi="Times New Roman"/>
          <w:color w:val="000000"/>
          <w:spacing w:val="-2"/>
          <w:sz w:val="28"/>
          <w:szCs w:val="27"/>
        </w:rPr>
        <w:t>–</w:t>
      </w:r>
      <w:r>
        <w:rPr>
          <w:rFonts w:ascii="Times New Roman" w:hAnsi="Times New Roman"/>
          <w:color w:val="000000"/>
          <w:spacing w:val="-2"/>
          <w:sz w:val="28"/>
          <w:szCs w:val="28"/>
          <w:lang w:eastAsia="uk-UA"/>
        </w:rPr>
        <w:t xml:space="preserve"> кількість підрозділів ВА, на яких </w:t>
      </w:r>
      <w:r>
        <w:rPr>
          <w:rFonts w:ascii="Times New Roman" w:hAnsi="Times New Roman"/>
          <w:spacing w:val="-2"/>
          <w:sz w:val="28"/>
          <w:szCs w:val="28"/>
          <w:lang w:eastAsia="uk-UA"/>
        </w:rPr>
        <w:t>покладено виконання функцій, не пов’язаних зі здійсненням внутрішнього аудиту, зокрема функцій, не визначених </w:t>
      </w:r>
      <w:hyperlink r:id="rId16" w:tgtFrame="_blank">
        <w:r>
          <w:rPr>
            <w:rFonts w:ascii="Times New Roman" w:hAnsi="Times New Roman"/>
            <w:spacing w:val="-2"/>
            <w:sz w:val="28"/>
            <w:szCs w:val="28"/>
            <w:lang w:eastAsia="uk-UA"/>
          </w:rPr>
          <w:t>Порядком</w:t>
        </w:r>
      </w:hyperlink>
      <w:r>
        <w:rPr>
          <w:rFonts w:ascii="Times New Roman" w:hAnsi="Times New Roman"/>
          <w:spacing w:val="-2"/>
          <w:sz w:val="28"/>
          <w:szCs w:val="28"/>
          <w:lang w:eastAsia="uk-UA"/>
        </w:rPr>
        <w:t xml:space="preserve">. Інформація в рядку 5100 заповнюється у разі, якщо внутрішніми документами з питань внутрішнього аудиту визначено зазначені функції та/або у разі фактичного виконання протягом звітного періоду підрозділами ВА таких функцій (окрім фактів проведення/участі у проведенні </w:t>
      </w:r>
      <w:r>
        <w:rPr>
          <w:rFonts w:ascii="Times New Roman" w:hAnsi="Times New Roman"/>
          <w:spacing w:val="-2"/>
          <w:sz w:val="28"/>
          <w:szCs w:val="28"/>
          <w:lang w:eastAsia="uk-UA"/>
        </w:rPr>
        <w:lastRenderedPageBreak/>
        <w:t>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 протягом звітного періоду, які включаються до рядка 5200</w:t>
      </w:r>
      <w:r>
        <w:rPr>
          <w:rFonts w:ascii="Times New Roman" w:hAnsi="Times New Roman"/>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42" w:name="n277"/>
      <w:bookmarkEnd w:id="42"/>
      <w:r>
        <w:rPr>
          <w:rFonts w:ascii="Times New Roman" w:hAnsi="Times New Roman"/>
          <w:sz w:val="28"/>
          <w:szCs w:val="28"/>
          <w:lang w:eastAsia="uk-UA"/>
        </w:rPr>
        <w:t>Інформація в рядках 4100, 4200 та 5100 зазначається станом на кінець звітного періоду.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43" w:name="n278"/>
      <w:bookmarkEnd w:id="43"/>
      <w:r>
        <w:rPr>
          <w:rFonts w:ascii="Times New Roman" w:hAnsi="Times New Roman"/>
          <w:sz w:val="28"/>
          <w:szCs w:val="28"/>
          <w:lang w:eastAsia="uk-UA"/>
        </w:rPr>
        <w:t>Кількість комісійних перевірок, службових розслідувань, інших контрольних заходів, не пов’язаних із внутрішнім аудитом, у яких брали участь працівники підрозділів ВА протягом звітного періоду, зазначається в рядку 5200, а в рядку 5210 відображається робочий час працівників підрозділів ВА (у</w:t>
      </w:r>
      <w:r>
        <w:rPr>
          <w:rFonts w:ascii="Times New Roman" w:hAnsi="Times New Roman"/>
          <w:sz w:val="28"/>
          <w:szCs w:val="28"/>
          <w:lang w:val="en-US" w:eastAsia="uk-UA"/>
        </w:rPr>
        <w:t> </w:t>
      </w:r>
      <w:r>
        <w:rPr>
          <w:rFonts w:ascii="Times New Roman" w:hAnsi="Times New Roman"/>
          <w:sz w:val="28"/>
          <w:szCs w:val="28"/>
          <w:lang w:eastAsia="uk-UA"/>
        </w:rPr>
        <w:t>людино-днях), витрачений на проведення таких контрольних заходів.</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44" w:name="n279"/>
      <w:bookmarkStart w:id="45" w:name="n280"/>
      <w:bookmarkEnd w:id="44"/>
      <w:bookmarkEnd w:id="45"/>
      <w:r>
        <w:rPr>
          <w:rFonts w:ascii="Times New Roman" w:hAnsi="Times New Roman"/>
          <w:color w:val="000000"/>
          <w:sz w:val="28"/>
          <w:szCs w:val="28"/>
          <w:lang w:eastAsia="uk-UA"/>
        </w:rPr>
        <w:t>Інформація про об’єкти внутрішнього аудиту, включені до бази даних протягом звітного періоду, зокрема кількість об’єктів внутрішнього аудиту, відображається у рядку 6100, кількість структурних підрозділів апарату державного органу та його територіальних органів, а також кількість таких територіальних органів, підприємств, установ та організацій, які належать до сфери його управління, – у рядку 6200.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У графі 1 відображається загальна кількість об’єктів внутрішнього аудиту (рядок 6100), структурних підрозділів апарату державного органу та його територіальних органів, а також кількість таких територіальних органів, підприємств, установ та організацій, які належать до сфери його управління (рядок 6200) за системою державного органу, а у графі 2 – відповідна кількість в апараті державного органу. </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У графі 1 відображається загальна кількість підрозділів ВА, їх працівників у розрізі показників, зазначених у рядках 1000 – 5100, загальна кількість інших контрольних заходів (рядок 5200) та витраченого на них часу (рядок 5210) за системою державного органу, а у графі 2 – відповідна кількість в апараті державного органу. За наявності підрозділів ВА в територіальних органах та бюджетних установах, які належать до сфери управління державного органу, інформація про зазначені показники (рядки 1000 – 6200) зазначається у графах 3 та 4 відповідно. Якщо підрозділів ВА в територіальних органах та бюджетних установах, які належать до сфери управління державного органу, не створено, у рядках 1000 – 6200 (графи 3 та 4) ставляться прочерки.</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46" w:name="n281"/>
      <w:bookmarkEnd w:id="46"/>
      <w:r>
        <w:rPr>
          <w:rFonts w:ascii="Times New Roman" w:hAnsi="Times New Roman"/>
          <w:color w:val="000000"/>
          <w:sz w:val="28"/>
          <w:szCs w:val="28"/>
          <w:lang w:eastAsia="uk-UA"/>
        </w:rPr>
        <w:t>Сума показників граф 2, 3 та 4 у рядках 1000 – 5210 має дорівнювати показнику графи 1 відповідного рядка.</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jc w:val="center"/>
        <w:rPr>
          <w:rFonts w:ascii="Times New Roman" w:hAnsi="Times New Roman"/>
          <w:sz w:val="28"/>
          <w:szCs w:val="28"/>
          <w:lang w:eastAsia="uk-UA"/>
        </w:rPr>
      </w:pPr>
      <w:bookmarkStart w:id="47" w:name="n282"/>
      <w:bookmarkEnd w:id="47"/>
      <w:r>
        <w:rPr>
          <w:rFonts w:ascii="Times New Roman" w:hAnsi="Times New Roman"/>
          <w:b/>
          <w:bCs/>
          <w:i/>
          <w:iCs/>
          <w:sz w:val="28"/>
          <w:szCs w:val="28"/>
          <w:lang w:eastAsia="uk-UA"/>
        </w:rPr>
        <w:t>2. Стан планування та здійснення діяльності з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48" w:name="n283"/>
      <w:bookmarkEnd w:id="48"/>
      <w:r>
        <w:rPr>
          <w:rFonts w:ascii="Times New Roman" w:hAnsi="Times New Roman"/>
          <w:sz w:val="28"/>
          <w:szCs w:val="28"/>
          <w:lang w:eastAsia="uk-UA"/>
        </w:rPr>
        <w:t>Ця глава містить загальну інформацію про планування діяльності з внутрішнього аудиту в системі державного органу, а також виконання плану (зведеного плану) протягом звітного періоду.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49" w:name="n284"/>
      <w:bookmarkEnd w:id="49"/>
      <w:r>
        <w:rPr>
          <w:rFonts w:ascii="Times New Roman" w:hAnsi="Times New Roman"/>
          <w:sz w:val="28"/>
          <w:szCs w:val="28"/>
          <w:lang w:eastAsia="uk-UA"/>
        </w:rPr>
        <w:t>У рядку 1000 (графа 1) зазначається загальна кількість заплановани</w:t>
      </w:r>
      <w:r>
        <w:rPr>
          <w:rFonts w:ascii="Times New Roman" w:hAnsi="Times New Roman"/>
          <w:color w:val="000000"/>
          <w:sz w:val="28"/>
          <w:szCs w:val="28"/>
          <w:lang w:eastAsia="uk-UA"/>
        </w:rPr>
        <w:t xml:space="preserve">х у </w:t>
      </w:r>
      <w:r>
        <w:rPr>
          <w:rFonts w:ascii="Times New Roman" w:hAnsi="Times New Roman"/>
          <w:sz w:val="28"/>
          <w:szCs w:val="28"/>
          <w:lang w:eastAsia="uk-UA"/>
        </w:rPr>
        <w:t xml:space="preserve">плані (зведеному плані) внутрішніх аудитів та заходів з іншої діяльності з внутрішнього аудиту за системою державного органу на звітний період, у тому числі й розробки внутрішніх документів з питань внутрішнього аудиту, </w:t>
      </w:r>
      <w:r>
        <w:rPr>
          <w:rFonts w:ascii="Times New Roman" w:hAnsi="Times New Roman"/>
          <w:sz w:val="28"/>
          <w:szCs w:val="28"/>
          <w:lang w:eastAsia="uk-UA"/>
        </w:rPr>
        <w:lastRenderedPageBreak/>
        <w:t>планування діяльності з внутрішнього аудиту, підвищення кваліфікації та навчання, звітування про результати діяльності з внутрішнього аудиту, проведення моніторингу виконання (врахування) рекомендацій за результатами здійснення внутрішнього аудиту, проведення внутрішніх оцінок якості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0" w:name="n285"/>
      <w:bookmarkEnd w:id="50"/>
      <w:r>
        <w:rPr>
          <w:rFonts w:ascii="Times New Roman" w:hAnsi="Times New Roman"/>
          <w:sz w:val="28"/>
          <w:szCs w:val="28"/>
          <w:lang w:eastAsia="uk-UA"/>
        </w:rPr>
        <w:t>У рядку 1000 (графа 2) зазначається запланований обсяг робочого часу в людино-</w:t>
      </w:r>
      <w:r>
        <w:rPr>
          <w:rFonts w:ascii="Times New Roman" w:hAnsi="Times New Roman"/>
          <w:color w:val="000000"/>
          <w:sz w:val="28"/>
          <w:szCs w:val="28"/>
          <w:lang w:eastAsia="uk-UA"/>
        </w:rPr>
        <w:t xml:space="preserve">днях – </w:t>
      </w:r>
      <w:r>
        <w:rPr>
          <w:rFonts w:ascii="Times New Roman" w:hAnsi="Times New Roman"/>
          <w:sz w:val="28"/>
          <w:szCs w:val="28"/>
          <w:lang w:eastAsia="uk-UA"/>
        </w:rPr>
        <w:t>плановий фонд робочого часу на проведення внутрішніх аудитів та здійснення заходів з іншої діяльності з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1" w:name="n286"/>
      <w:bookmarkEnd w:id="51"/>
      <w:r>
        <w:rPr>
          <w:rFonts w:ascii="Times New Roman" w:hAnsi="Times New Roman"/>
          <w:spacing w:val="-2"/>
          <w:sz w:val="28"/>
          <w:szCs w:val="28"/>
          <w:lang w:eastAsia="uk-UA"/>
        </w:rPr>
        <w:t>Плановий фонд робочого часу на проведення внутрішніх аудитів обчислюється для фактичної чисельності підрозділів ВА системи державного органу на підставі планового фонду робочого часу кожного працівника та визначеної завантаженості працівників підрозділів ВА для проведення внутрі</w:t>
      </w:r>
      <w:r>
        <w:rPr>
          <w:rFonts w:ascii="Times New Roman" w:hAnsi="Times New Roman"/>
          <w:sz w:val="28"/>
          <w:szCs w:val="28"/>
          <w:lang w:eastAsia="uk-UA"/>
        </w:rPr>
        <w:t>шніх аудитів.</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2" w:name="n287"/>
      <w:bookmarkEnd w:id="52"/>
      <w:r>
        <w:rPr>
          <w:rFonts w:ascii="Times New Roman" w:hAnsi="Times New Roman"/>
          <w:sz w:val="28"/>
          <w:szCs w:val="28"/>
          <w:lang w:eastAsia="uk-UA"/>
        </w:rPr>
        <w:t>У рядку 1000 (графа 3) зазначається загальна кількість проведених протягом звітного періоду планових внутрішніх аудитів та виконаних заходів з іншої діяльності з внутрішнього аудиту, а також обсяг робочого часу (графа 4) в людино-днях, використаний на їх виконання, за системою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53" w:name="n288"/>
      <w:bookmarkEnd w:id="53"/>
      <w:r>
        <w:rPr>
          <w:rFonts w:ascii="Times New Roman" w:hAnsi="Times New Roman"/>
          <w:sz w:val="28"/>
          <w:szCs w:val="28"/>
          <w:lang w:eastAsia="uk-UA"/>
        </w:rPr>
        <w:t>У рядку 1000 (графа 5) зазначається відсоток виконання плану (зведеного плану), який розраховується як співвідношення проведених протягом звітного періоду планових внутрішніх аудитів та виконаних заходів з іншої діяльності з внутрішнього аудиту за системою державного органу (рядок 1000, графа 3) до запл</w:t>
      </w:r>
      <w:r>
        <w:rPr>
          <w:rFonts w:ascii="Times New Roman" w:hAnsi="Times New Roman"/>
          <w:color w:val="000000"/>
          <w:sz w:val="28"/>
          <w:szCs w:val="28"/>
          <w:lang w:eastAsia="uk-UA"/>
        </w:rPr>
        <w:t xml:space="preserve">анованих у плані (зведеному плані) на відповідний період (рядок 1000, </w:t>
      </w:r>
      <w:r>
        <w:rPr>
          <w:rFonts w:ascii="Times New Roman" w:hAnsi="Times New Roman"/>
          <w:color w:val="000000"/>
          <w:sz w:val="28"/>
          <w:szCs w:val="28"/>
          <w:lang w:eastAsia="uk-UA"/>
        </w:rPr>
        <w:br/>
        <w:t>графа 1).</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4" w:name="n289"/>
      <w:bookmarkEnd w:id="54"/>
      <w:r>
        <w:rPr>
          <w:rFonts w:ascii="Times New Roman" w:hAnsi="Times New Roman"/>
          <w:color w:val="000000"/>
          <w:sz w:val="28"/>
          <w:szCs w:val="28"/>
          <w:lang w:eastAsia="uk-UA"/>
        </w:rPr>
        <w:t>Загальна кількість внутрішніх аудитів, включених до плану (зведеного плану) на звітний період, за системою державного органу зазначається в рядку 1100 (графа 1), а також запланований на їх проведення обсяг робочого часу в людино-днях (плановий фонд робочого часу на проведення внутрішніх аудитів) – у р</w:t>
      </w:r>
      <w:r>
        <w:rPr>
          <w:rFonts w:ascii="Times New Roman" w:hAnsi="Times New Roman"/>
          <w:sz w:val="28"/>
          <w:szCs w:val="28"/>
          <w:lang w:eastAsia="uk-UA"/>
        </w:rPr>
        <w:t>ядку 1100 (графа 2). Крім того, у рядку 1100 (графа 3) зазначається загальна кількість проведених протягом звітного періоду внутрішніх аудитів за системою державного органу, які було включено до плану (зведеного плану) на відповідний період, у тому числі тих, що тривають станом на кінець звітного періоду, а також обсяг робочого часу в людино-днях, використаний на їх проведення за звітний період (графа 4).</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5" w:name="n290"/>
      <w:bookmarkEnd w:id="55"/>
      <w:r>
        <w:rPr>
          <w:rFonts w:ascii="Times New Roman" w:hAnsi="Times New Roman"/>
          <w:sz w:val="28"/>
          <w:szCs w:val="28"/>
          <w:lang w:eastAsia="uk-UA"/>
        </w:rPr>
        <w:t>Окремо в рядку 1100 (графа 5) зазначається відсоток виконання плану (зведеного плану) щодо проведених внутрішніх аудитів за системою державного органу, який розраховується як співвідношення загальної кількості проведених протягом звітного періоду планових внутрішніх аудитів, у тому числі тих, що тривають станом на кінець звітного періоду (рядок 1100, графа 3), до загальної кількості запланованих у плані (зведеному плані) внутрішніх аудитів за системою державного органу на відповідний період (рядок 1100, графа 1).</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6" w:name="n291"/>
      <w:bookmarkEnd w:id="56"/>
      <w:r>
        <w:rPr>
          <w:rFonts w:ascii="Times New Roman" w:hAnsi="Times New Roman"/>
          <w:sz w:val="28"/>
          <w:szCs w:val="28"/>
          <w:lang w:eastAsia="uk-UA"/>
        </w:rPr>
        <w:t xml:space="preserve">У рядку 1110 зазначається кількість внутрішніх аудитів за системою державного органу, запланованих у плані (зведеному плані) на звітний період, </w:t>
      </w:r>
      <w:r>
        <w:rPr>
          <w:rFonts w:ascii="Times New Roman" w:hAnsi="Times New Roman"/>
          <w:sz w:val="28"/>
          <w:szCs w:val="28"/>
          <w:lang w:eastAsia="uk-UA"/>
        </w:rPr>
        <w:lastRenderedPageBreak/>
        <w:t>щодо оцінки ефективності виконання завдань та функцій, визначених актами законодавства (графа 1), у тому числі щодо оцінки ефективності функціонування системи внутрішнього контролю; ефективності планування і виконання бюджетних програм та результатів їх виконання, управління бюджетними коштами; якості надання адміністративних послуг і виконання контрольно-наглядових функцій, завдань, визначених актами законодавства; надійності, ефективності та результативності інформаційних систем і технологій. Окремо в рядку 1110 (графа 2) зазначається запланований обсяг робочого часу (у людино-днях) на проведення внутрішніх аудитів щодо оцінки ефективності виконання завдань та функцій, визначених актами законодавства, які включено до плану (зведеного плану) за системою державного органу на звітний період.</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7" w:name="n292"/>
      <w:bookmarkEnd w:id="57"/>
      <w:r>
        <w:rPr>
          <w:rFonts w:ascii="Times New Roman" w:hAnsi="Times New Roman"/>
          <w:sz w:val="28"/>
          <w:szCs w:val="28"/>
          <w:lang w:eastAsia="uk-UA"/>
        </w:rPr>
        <w:t xml:space="preserve">Загальна кількість проведених протягом звітного періоду внутрішніх аудитів щодо оцінки ефективності виконання завдань та функцій, визначених актами законодавства, які було включено до плану (зведеного плану) за системою державного органу на звітний період, зазначається в рядку 1110 </w:t>
      </w:r>
      <w:r>
        <w:rPr>
          <w:rFonts w:ascii="Times New Roman" w:hAnsi="Times New Roman"/>
          <w:sz w:val="28"/>
          <w:szCs w:val="28"/>
          <w:lang w:eastAsia="uk-UA"/>
        </w:rPr>
        <w:br/>
        <w:t xml:space="preserve">(графа </w:t>
      </w:r>
      <w:r>
        <w:rPr>
          <w:rFonts w:ascii="Times New Roman" w:hAnsi="Times New Roman"/>
          <w:color w:val="000000"/>
          <w:sz w:val="28"/>
          <w:szCs w:val="28"/>
          <w:lang w:eastAsia="uk-UA"/>
        </w:rPr>
        <w:t>3), а обсяг робочого часу (у людино-днях), використаний на їх проведення, –</w:t>
      </w:r>
      <w:r>
        <w:rPr>
          <w:rFonts w:ascii="Times New Roman" w:hAnsi="Times New Roman"/>
          <w:color w:val="FF0000"/>
          <w:sz w:val="28"/>
          <w:szCs w:val="28"/>
          <w:lang w:eastAsia="uk-UA"/>
        </w:rPr>
        <w:t xml:space="preserve"> </w:t>
      </w:r>
      <w:r>
        <w:rPr>
          <w:rFonts w:ascii="Times New Roman" w:hAnsi="Times New Roman"/>
          <w:sz w:val="28"/>
          <w:szCs w:val="28"/>
          <w:lang w:eastAsia="uk-UA"/>
        </w:rPr>
        <w:t>у графі 4.</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8" w:name="n293"/>
      <w:bookmarkEnd w:id="58"/>
      <w:r>
        <w:rPr>
          <w:rFonts w:ascii="Times New Roman" w:hAnsi="Times New Roman"/>
          <w:sz w:val="28"/>
          <w:szCs w:val="28"/>
          <w:lang w:eastAsia="uk-UA"/>
        </w:rPr>
        <w:t>Крім того, у рядку 1110 (графа 5) зазначається відсоток виконання плану (зведеного плану) з проведених внутрішніх аудитів щодо оцінки ефективності виконання завдань та функцій, визначених актами законодавства, за системою державного органу, який розраховується як співвідношення загальної кількості проведених протягом звітного періоду таких внутрішніх аудитів, які було включено до плану (зведеного плану) на звітний період (рядок 1110, графа 3), до загальної кількості запланованих у плані (зведеному плані) таких внутрішніх аудитів за системою державного органу на звітний період (рядок 1110, графа 1).</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59" w:name="n294"/>
      <w:bookmarkEnd w:id="59"/>
      <w:r>
        <w:rPr>
          <w:rFonts w:ascii="Times New Roman" w:hAnsi="Times New Roman"/>
          <w:sz w:val="28"/>
          <w:szCs w:val="28"/>
          <w:lang w:eastAsia="uk-UA"/>
        </w:rPr>
        <w:t>Інформація в рядках 1000, 1100 та 1110 (графи 1 та 2) наводиться станом на кінець звітного періоду за системою державного органу з урахуванням усіх змін до плану (зведеного плану), внесених протягом звітного періоду.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0" w:name="n295"/>
      <w:bookmarkEnd w:id="60"/>
      <w:r>
        <w:rPr>
          <w:rFonts w:ascii="Times New Roman" w:hAnsi="Times New Roman"/>
          <w:sz w:val="28"/>
          <w:szCs w:val="28"/>
          <w:lang w:eastAsia="uk-UA"/>
        </w:rPr>
        <w:t>У розділі І “Організація діяльності з внутрішнього аудиту”, зокрема в пояснювальній записці, зазначаються: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1" w:name="n296"/>
      <w:bookmarkEnd w:id="61"/>
      <w:r>
        <w:rPr>
          <w:rFonts w:ascii="Times New Roman" w:hAnsi="Times New Roman"/>
          <w:sz w:val="28"/>
          <w:szCs w:val="28"/>
          <w:lang w:eastAsia="uk-UA"/>
        </w:rPr>
        <w:t>інформація про визначені ключові показники діяльності підрозділу внутрішнього аудиту та їх виконання</w:t>
      </w:r>
      <w:r>
        <w:t xml:space="preserve"> </w:t>
      </w:r>
      <w:r>
        <w:rPr>
          <w:rFonts w:ascii="Times New Roman" w:hAnsi="Times New Roman"/>
          <w:sz w:val="28"/>
          <w:szCs w:val="28"/>
          <w:lang w:eastAsia="uk-UA"/>
        </w:rPr>
        <w:t>стисло в текстовому вигляді за формою, наведеною в таблиці 1.1 пояснювальної записки;</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2" w:name="n297"/>
      <w:bookmarkEnd w:id="62"/>
      <w:r>
        <w:rPr>
          <w:rFonts w:ascii="Times New Roman" w:hAnsi="Times New Roman"/>
          <w:sz w:val="28"/>
          <w:szCs w:val="28"/>
          <w:lang w:eastAsia="uk-UA"/>
        </w:rPr>
        <w:t>перелік непритаманних функцій, які визначено внутрішніми документами з питань внутрішнього аудиту та/або які фактично виконувались підрозділами ВА протягом звітного періоду, а також види контрольних заходів, у яких брали участь працівники підрозділу ВА протягом звітного періоду, з метою розкриття інформації, зазначеної в рядках 5100 та 5200;</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3" w:name="n298"/>
      <w:bookmarkEnd w:id="63"/>
      <w:r>
        <w:rPr>
          <w:rFonts w:ascii="Times New Roman" w:hAnsi="Times New Roman"/>
          <w:sz w:val="28"/>
          <w:szCs w:val="28"/>
          <w:lang w:eastAsia="uk-UA"/>
        </w:rPr>
        <w:t>інформація про кількісний та персональний склад аудиторського комітету (у разі його створення) із зазначенням кваліфікації його членів;</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4" w:name="n299"/>
      <w:bookmarkEnd w:id="64"/>
      <w:r>
        <w:rPr>
          <w:rFonts w:ascii="Times New Roman" w:hAnsi="Times New Roman"/>
          <w:sz w:val="28"/>
          <w:szCs w:val="28"/>
          <w:lang w:eastAsia="uk-UA"/>
        </w:rPr>
        <w:t xml:space="preserve">основні питання, які розглядались на засіданнях аудиторського комітету протягом звітного періоду, прийняті комітетом рішення, стан та результати їх </w:t>
      </w:r>
      <w:r>
        <w:rPr>
          <w:rFonts w:ascii="Times New Roman" w:hAnsi="Times New Roman"/>
          <w:sz w:val="28"/>
          <w:szCs w:val="28"/>
          <w:lang w:eastAsia="uk-UA"/>
        </w:rPr>
        <w:lastRenderedPageBreak/>
        <w:t>впровадження;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5" w:name="n300"/>
      <w:bookmarkEnd w:id="65"/>
      <w:r>
        <w:rPr>
          <w:rFonts w:ascii="Times New Roman" w:hAnsi="Times New Roman"/>
          <w:sz w:val="28"/>
          <w:szCs w:val="28"/>
          <w:lang w:eastAsia="uk-UA"/>
        </w:rPr>
        <w:t>інформація про виконання підрозділами ВА плану (зведеного плану) протягом звітного періоду із зазначенням відсотка його виконання;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6" w:name="n301"/>
      <w:bookmarkEnd w:id="66"/>
      <w:r>
        <w:rPr>
          <w:rFonts w:ascii="Times New Roman" w:hAnsi="Times New Roman"/>
          <w:sz w:val="28"/>
          <w:szCs w:val="28"/>
          <w:lang w:eastAsia="uk-UA"/>
        </w:rPr>
        <w:t>причини невиконання плану (зведеного плану) або його часткового виконання протягом звітного періоду (за наявності невиконаних або частково виконаних запланованих у плані (зведеному плані) внутрішніх аудитів та заходів з іншої діяльності з внутрішнього аудиту);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7" w:name="n302"/>
      <w:bookmarkEnd w:id="67"/>
      <w:r>
        <w:rPr>
          <w:rFonts w:ascii="Times New Roman" w:hAnsi="Times New Roman"/>
          <w:sz w:val="28"/>
          <w:szCs w:val="28"/>
          <w:lang w:eastAsia="uk-UA"/>
        </w:rPr>
        <w:t>ключові проблемні питання діяльності підрозділів ВА, які виникали протягом звітного періоду;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8" w:name="n303"/>
      <w:bookmarkEnd w:id="68"/>
      <w:r>
        <w:rPr>
          <w:rFonts w:ascii="Times New Roman" w:hAnsi="Times New Roman"/>
          <w:sz w:val="28"/>
          <w:szCs w:val="28"/>
          <w:lang w:eastAsia="uk-UA"/>
        </w:rPr>
        <w:t>обмеження щодо роботи підрозділів ВА, що виникали протягом звітного періоду, та здійснені заходи щодо їх усунення;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69" w:name="n304"/>
      <w:bookmarkEnd w:id="69"/>
      <w:r>
        <w:rPr>
          <w:rFonts w:ascii="Times New Roman" w:hAnsi="Times New Roman"/>
          <w:sz w:val="28"/>
          <w:szCs w:val="28"/>
          <w:lang w:eastAsia="uk-UA"/>
        </w:rPr>
        <w:t>інформація про отримані протягом звітного періоду скарги, які стосуються діяльності з внутрішнього аудиту (у разі надходження).</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jc w:val="center"/>
        <w:rPr>
          <w:rFonts w:ascii="Times New Roman" w:hAnsi="Times New Roman"/>
          <w:b/>
          <w:bCs/>
          <w:sz w:val="28"/>
          <w:szCs w:val="28"/>
          <w:lang w:eastAsia="uk-UA"/>
        </w:rPr>
      </w:pPr>
      <w:bookmarkStart w:id="70" w:name="n305"/>
      <w:bookmarkEnd w:id="70"/>
      <w:r>
        <w:rPr>
          <w:rFonts w:ascii="Times New Roman" w:hAnsi="Times New Roman"/>
          <w:b/>
          <w:bCs/>
          <w:sz w:val="28"/>
          <w:szCs w:val="28"/>
          <w:lang w:eastAsia="uk-UA"/>
        </w:rPr>
        <w:t>II. Проведення внутрішніх аудитів</w:t>
      </w:r>
    </w:p>
    <w:p w:rsidR="00AC2475" w:rsidRDefault="00AC2475">
      <w:pPr>
        <w:widowControl w:val="0"/>
        <w:shd w:val="clear" w:color="auto" w:fill="FFFFFF"/>
        <w:spacing w:after="0" w:line="240" w:lineRule="auto"/>
        <w:jc w:val="center"/>
        <w:rPr>
          <w:rFonts w:ascii="Times New Roman" w:hAnsi="Times New Roman"/>
          <w:sz w:val="28"/>
          <w:szCs w:val="28"/>
          <w:lang w:eastAsia="uk-UA"/>
        </w:rPr>
      </w:pPr>
    </w:p>
    <w:p w:rsidR="00AC2475" w:rsidRDefault="00351C3A">
      <w:pPr>
        <w:widowControl w:val="0"/>
        <w:shd w:val="clear" w:color="auto" w:fill="FFFFFF"/>
        <w:spacing w:after="0" w:line="240" w:lineRule="auto"/>
        <w:ind w:firstLine="450"/>
        <w:jc w:val="center"/>
        <w:rPr>
          <w:rFonts w:ascii="Times New Roman" w:hAnsi="Times New Roman"/>
          <w:sz w:val="28"/>
          <w:szCs w:val="28"/>
          <w:lang w:eastAsia="uk-UA"/>
        </w:rPr>
      </w:pPr>
      <w:bookmarkStart w:id="71" w:name="n306"/>
      <w:bookmarkEnd w:id="71"/>
      <w:r>
        <w:rPr>
          <w:rFonts w:ascii="Times New Roman" w:hAnsi="Times New Roman"/>
          <w:b/>
          <w:bCs/>
          <w:i/>
          <w:iCs/>
          <w:sz w:val="28"/>
          <w:szCs w:val="28"/>
          <w:lang w:eastAsia="uk-UA"/>
        </w:rPr>
        <w:t>1. Стан проведення внутрішніх аудитів</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72" w:name="n307"/>
      <w:bookmarkEnd w:id="72"/>
      <w:r>
        <w:rPr>
          <w:rFonts w:ascii="Times New Roman" w:hAnsi="Times New Roman"/>
          <w:sz w:val="28"/>
          <w:szCs w:val="28"/>
          <w:lang w:eastAsia="uk-UA"/>
        </w:rPr>
        <w:t>Ця глава містить загальну інформацію про проведення внутрішніх аудитів за системою державного органу протягом звітного періоду, к</w:t>
      </w:r>
      <w:r>
        <w:rPr>
          <w:rFonts w:ascii="Times New Roman" w:hAnsi="Times New Roman"/>
          <w:color w:val="000000"/>
          <w:sz w:val="28"/>
          <w:szCs w:val="28"/>
          <w:lang w:eastAsia="uk-UA"/>
        </w:rPr>
        <w:t>ількість в</w:t>
      </w:r>
      <w:r>
        <w:rPr>
          <w:rFonts w:ascii="Times New Roman" w:hAnsi="Times New Roman"/>
          <w:sz w:val="28"/>
          <w:szCs w:val="28"/>
          <w:lang w:eastAsia="uk-UA"/>
        </w:rPr>
        <w:t>нутрішніх аудитів, які станом на кінець звітного періоду не завершено, а також інформацію про складені працівниками підрозділів ВА аудиторські звіти і надані до них коментарі.</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3" w:name="n308"/>
      <w:bookmarkEnd w:id="73"/>
      <w:r>
        <w:rPr>
          <w:rFonts w:ascii="Times New Roman" w:hAnsi="Times New Roman"/>
          <w:sz w:val="28"/>
          <w:szCs w:val="28"/>
          <w:lang w:eastAsia="uk-UA"/>
        </w:rPr>
        <w:t xml:space="preserve">У рядку 1000 зазначається загальна кількість внутрішніх аудитів (графа 1), проведених протягом звітного періоду підрозділами ВА за системою державного органу, </w:t>
      </w:r>
      <w:r>
        <w:rPr>
          <w:rFonts w:ascii="Times New Roman" w:hAnsi="Times New Roman"/>
          <w:color w:val="000000"/>
          <w:sz w:val="28"/>
          <w:szCs w:val="28"/>
          <w:lang w:eastAsia="uk-UA"/>
        </w:rPr>
        <w:t>а у графі 2 – відповідна кількість внутрішніх аудитів, проведених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4" w:name="n309"/>
      <w:bookmarkEnd w:id="74"/>
      <w:r>
        <w:rPr>
          <w:rFonts w:ascii="Times New Roman" w:hAnsi="Times New Roman"/>
          <w:color w:val="000000"/>
          <w:sz w:val="28"/>
          <w:szCs w:val="28"/>
          <w:lang w:eastAsia="uk-UA"/>
        </w:rPr>
        <w:t>Загальна кількість планових внутрішніх аудитів, проведених протягом звітного періоду підрозділами ВА за системою державного органу, зазначається в рядку 1100 (графа 1), а у графі 2 – кількість планових внутрішніх аудитів, проведених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75" w:name="n310"/>
      <w:bookmarkEnd w:id="75"/>
      <w:r>
        <w:rPr>
          <w:rFonts w:ascii="Times New Roman" w:hAnsi="Times New Roman"/>
          <w:color w:val="000000"/>
          <w:sz w:val="28"/>
          <w:szCs w:val="28"/>
          <w:lang w:eastAsia="uk-UA"/>
        </w:rPr>
        <w:t>У рядку 1200 зазначається загальна кількість позапланових внутрішніх аудитів (графа 1), проведених протягом звітного періоду підрозділами ВА за системою державного органу, а у графі 2 – к</w:t>
      </w:r>
      <w:r>
        <w:rPr>
          <w:rFonts w:ascii="Times New Roman" w:hAnsi="Times New Roman"/>
          <w:sz w:val="28"/>
          <w:szCs w:val="28"/>
          <w:lang w:eastAsia="uk-UA"/>
        </w:rPr>
        <w:t>ількість позапланових внутрішніх аудитів, проведених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До показників проведених внутрішніх аудитів (</w:t>
      </w:r>
      <w:r>
        <w:rPr>
          <w:rFonts w:ascii="Times New Roman" w:hAnsi="Times New Roman"/>
          <w:color w:val="000000"/>
          <w:sz w:val="28"/>
          <w:szCs w:val="28"/>
          <w:lang w:eastAsia="uk-UA"/>
        </w:rPr>
        <w:t>рядки 1000 – 200</w:t>
      </w:r>
      <w:r>
        <w:rPr>
          <w:rFonts w:ascii="Times New Roman" w:hAnsi="Times New Roman"/>
          <w:color w:val="000000"/>
          <w:sz w:val="28"/>
          <w:lang w:eastAsia="uk-UA"/>
        </w:rPr>
        <w:t>0</w:t>
      </w:r>
      <w:r>
        <w:rPr>
          <w:rFonts w:ascii="Times New Roman" w:hAnsi="Times New Roman"/>
          <w:color w:val="000000"/>
          <w:sz w:val="28"/>
          <w:szCs w:val="28"/>
          <w:lang w:eastAsia="uk-UA"/>
        </w:rPr>
        <w:t xml:space="preserve">) </w:t>
      </w:r>
      <w:r>
        <w:rPr>
          <w:rFonts w:ascii="Times New Roman" w:hAnsi="Times New Roman"/>
          <w:sz w:val="28"/>
          <w:szCs w:val="28"/>
          <w:lang w:eastAsia="uk-UA"/>
        </w:rPr>
        <w:t>включаються дані щодо завершених упродовж звітного періоду аудиторських досліджень (у тому числі розпочатих в попередньому звітному періоді), за якими складено та оформлено в установленому порядку офіційні документи (аудиторські звіти).</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6" w:name="n311"/>
      <w:bookmarkEnd w:id="76"/>
      <w:r>
        <w:rPr>
          <w:rFonts w:ascii="Times New Roman" w:hAnsi="Times New Roman"/>
          <w:color w:val="000000"/>
          <w:sz w:val="28"/>
          <w:szCs w:val="28"/>
          <w:lang w:eastAsia="uk-UA"/>
        </w:rPr>
        <w:t>Сума показників рядків 1100 – 1200 має дорівнювати показнику рядка 1000.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7" w:name="n312"/>
      <w:bookmarkEnd w:id="77"/>
      <w:r>
        <w:rPr>
          <w:rFonts w:ascii="Times New Roman" w:hAnsi="Times New Roman"/>
          <w:color w:val="000000"/>
          <w:sz w:val="28"/>
          <w:szCs w:val="28"/>
          <w:lang w:eastAsia="uk-UA"/>
        </w:rPr>
        <w:t xml:space="preserve">Загальна кількість внутрішніх аудитів за системою державного органу, які станом на кінець звітного періоду тривають, наводиться в рядку 2000 (графа 1), а у графі 2 – відповідна кількість внутрішніх аудитів по підрозділу ВА апарату </w:t>
      </w:r>
      <w:r>
        <w:rPr>
          <w:rFonts w:ascii="Times New Roman" w:hAnsi="Times New Roman"/>
          <w:color w:val="000000"/>
          <w:sz w:val="28"/>
          <w:szCs w:val="28"/>
          <w:lang w:eastAsia="uk-UA"/>
        </w:rPr>
        <w:lastRenderedPageBreak/>
        <w:t>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8" w:name="n313"/>
      <w:bookmarkEnd w:id="78"/>
      <w:r>
        <w:rPr>
          <w:rFonts w:ascii="Times New Roman" w:hAnsi="Times New Roman"/>
          <w:color w:val="000000"/>
          <w:sz w:val="28"/>
          <w:szCs w:val="28"/>
          <w:lang w:eastAsia="uk-UA"/>
        </w:rPr>
        <w:t>У рядку 2100 зазначається загальна кількість планових внутрішніх аудитів за системою державного органу, які станом на кінець звітного періоду тривають (графа 1), а у графі 2 – відповідна кількість внутрішніх аудитів по підрозділу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79" w:name="n314"/>
      <w:bookmarkEnd w:id="79"/>
      <w:r>
        <w:rPr>
          <w:rFonts w:ascii="Times New Roman" w:hAnsi="Times New Roman"/>
          <w:color w:val="000000"/>
          <w:sz w:val="28"/>
          <w:szCs w:val="28"/>
          <w:lang w:eastAsia="uk-UA"/>
        </w:rPr>
        <w:t>У рядку 2200 зазначається загальна кількість позапланових внутрішніх аудитів за системою державного органу, які станом на кінець звітного періоду тривають (графа 1), а у графі 2 – відповідна кількість внутрішніх аудитів по підрозділу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0" w:name="n315"/>
      <w:bookmarkEnd w:id="80"/>
      <w:r>
        <w:rPr>
          <w:rFonts w:ascii="Times New Roman" w:hAnsi="Times New Roman"/>
          <w:color w:val="000000"/>
          <w:sz w:val="28"/>
          <w:szCs w:val="28"/>
          <w:lang w:eastAsia="uk-UA"/>
        </w:rPr>
        <w:t>Сума показників рядків 2100 – 2200 має дорівнювати показнику рядка 2000.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1" w:name="n316"/>
      <w:bookmarkEnd w:id="81"/>
      <w:r>
        <w:rPr>
          <w:rFonts w:ascii="Times New Roman" w:hAnsi="Times New Roman"/>
          <w:color w:val="000000"/>
          <w:sz w:val="28"/>
          <w:szCs w:val="28"/>
          <w:lang w:eastAsia="uk-UA"/>
        </w:rPr>
        <w:t>Загальна кількість аудиторських звітів, складених підрозділами ВА в системі державного органу протягом звітного періоду, зазначається в рядку 3000 (графа 1), а у графі 2 – відповідна кількість аудиторських звітів, складених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Інформація, внесена до показників рядка 3000, має відповідати інформації показників рядка 1000.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2" w:name="n317"/>
      <w:bookmarkEnd w:id="82"/>
      <w:r>
        <w:rPr>
          <w:rFonts w:ascii="Times New Roman" w:hAnsi="Times New Roman"/>
          <w:color w:val="000000"/>
          <w:spacing w:val="-2"/>
          <w:sz w:val="28"/>
          <w:szCs w:val="28"/>
          <w:lang w:eastAsia="uk-UA"/>
        </w:rPr>
        <w:t>Окремо в рядку 3100 зазначається кількість аудиторських звітів, складених підрозділами ВА в системі державного органу протягом звітного періоду, до яких надано коментарі (графа 1), а у графі 2 – кількість аудиторських звітів, складених підрозділом ВА апарату державного органу, до яких надано коментарі</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3" w:name="n318"/>
      <w:bookmarkEnd w:id="83"/>
      <w:r>
        <w:rPr>
          <w:rFonts w:ascii="Times New Roman" w:hAnsi="Times New Roman"/>
          <w:color w:val="000000"/>
          <w:sz w:val="28"/>
          <w:szCs w:val="28"/>
          <w:lang w:eastAsia="uk-UA"/>
        </w:rPr>
        <w:t>Загальна кількість наданих коментарів до аудиторських звітів, складених підрозділами ВА в системі державного органу протягом звітного періоду, зазначається в рядку 4000 (графа 1), а у графі 2 – кількість наданих коментарів до аудиторських звітів, складених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4" w:name="n319"/>
      <w:bookmarkEnd w:id="84"/>
      <w:r>
        <w:rPr>
          <w:rFonts w:ascii="Times New Roman" w:hAnsi="Times New Roman"/>
          <w:color w:val="000000"/>
          <w:sz w:val="28"/>
          <w:szCs w:val="28"/>
          <w:lang w:eastAsia="uk-UA"/>
        </w:rPr>
        <w:t>У рядку 4100 окремо відображається кількість врахованих коментарів до аудиторських звітів (графа 1), складених підрозділами ВА в системі державного органу протягом звітного періоду, а у графі 2 – кількість врахованих коментарів до аудиторських звітів, складених підрозділом ВА апарату державного органу.</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jc w:val="center"/>
        <w:rPr>
          <w:rFonts w:ascii="Times New Roman" w:hAnsi="Times New Roman"/>
          <w:sz w:val="28"/>
          <w:szCs w:val="28"/>
          <w:lang w:eastAsia="uk-UA"/>
        </w:rPr>
      </w:pPr>
      <w:bookmarkStart w:id="85" w:name="n320"/>
      <w:bookmarkEnd w:id="85"/>
      <w:r>
        <w:rPr>
          <w:rFonts w:ascii="Times New Roman" w:hAnsi="Times New Roman"/>
          <w:b/>
          <w:bCs/>
          <w:i/>
          <w:iCs/>
          <w:sz w:val="28"/>
          <w:szCs w:val="28"/>
          <w:lang w:eastAsia="uk-UA"/>
        </w:rPr>
        <w:t>2. Показники за результатами проведених внутрішніх аудитів</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86" w:name="n321"/>
      <w:bookmarkEnd w:id="86"/>
      <w:r>
        <w:rPr>
          <w:rFonts w:ascii="Times New Roman" w:hAnsi="Times New Roman"/>
          <w:sz w:val="28"/>
          <w:szCs w:val="28"/>
          <w:lang w:eastAsia="uk-UA"/>
        </w:rPr>
        <w:t>Ця глава містить загальні відомості щодо завершених протягом звітного періоду внутрішніх аудитів, кількості установ, у яких проводився внутрішній аудит, кількості установ, у яких виявлено недоліки/проблеми та порушення, а також відомості щодо виявлених за результатами завершених внутрішніх аудитів недоліків/проблем і порушень та стану їх усунення.</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87" w:name="n322"/>
      <w:bookmarkEnd w:id="87"/>
      <w:r>
        <w:rPr>
          <w:rFonts w:ascii="Times New Roman" w:hAnsi="Times New Roman"/>
          <w:spacing w:val="-2"/>
          <w:sz w:val="28"/>
          <w:szCs w:val="28"/>
          <w:lang w:eastAsia="uk-UA"/>
        </w:rPr>
        <w:t>Для цілей цієї Інструкції під терміном “недоліки/проблеми” слід розуміти наявні ознаки чи особливості діяльності, що негативно впливають на систему управління в державному органі та/або бюджетній установі, систему внутрішнього контролю, ефективність використання бюджетних коштів та інших активів, які пов’язані із суперечністю або нечіткою регламентацією діяльності, неправильним розподілом повноважень чи функцій, неналежним ресурсним та матеріальним</w:t>
      </w:r>
      <w:r>
        <w:rPr>
          <w:rFonts w:ascii="Times New Roman" w:hAnsi="Times New Roman"/>
          <w:sz w:val="28"/>
          <w:szCs w:val="28"/>
          <w:lang w:eastAsia="uk-UA"/>
        </w:rPr>
        <w:t xml:space="preserve"> забезпеченням діяльності тощо.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8" w:name="n323"/>
      <w:bookmarkEnd w:id="88"/>
      <w:r>
        <w:rPr>
          <w:rFonts w:ascii="Times New Roman" w:hAnsi="Times New Roman"/>
          <w:color w:val="000000"/>
          <w:spacing w:val="-2"/>
          <w:sz w:val="28"/>
          <w:szCs w:val="28"/>
          <w:lang w:eastAsia="uk-UA"/>
        </w:rPr>
        <w:t xml:space="preserve">У рядку 2110 зазначається загальна кількість установ, у яких проводився </w:t>
      </w:r>
      <w:r>
        <w:rPr>
          <w:rFonts w:ascii="Times New Roman" w:hAnsi="Times New Roman"/>
          <w:color w:val="000000"/>
          <w:spacing w:val="-2"/>
          <w:sz w:val="28"/>
          <w:szCs w:val="28"/>
          <w:lang w:eastAsia="uk-UA"/>
        </w:rPr>
        <w:lastRenderedPageBreak/>
        <w:t>внутрішній аудит підрозділами ВА в системі державного органу (графа 1) та</w:t>
      </w:r>
      <w:r>
        <w:rPr>
          <w:rFonts w:ascii="Times New Roman" w:hAnsi="Times New Roman"/>
          <w:color w:val="000000"/>
          <w:spacing w:val="-6"/>
          <w:sz w:val="28"/>
          <w:szCs w:val="28"/>
          <w:lang w:eastAsia="uk-UA"/>
        </w:rPr>
        <w:t xml:space="preserve"> підрозділом ВА апарату державного органу (графа 3), а в рядку 2120 – кількість установ, у яких виявлено недоліки/проблеми та порушення підрозділами ВА системи</w:t>
      </w:r>
      <w:r>
        <w:rPr>
          <w:rFonts w:ascii="Times New Roman" w:hAnsi="Times New Roman"/>
          <w:color w:val="000000"/>
          <w:spacing w:val="-8"/>
          <w:sz w:val="28"/>
          <w:szCs w:val="28"/>
          <w:lang w:eastAsia="uk-UA"/>
        </w:rPr>
        <w:t xml:space="preserve"> державного органу (графа 1) та підрозділом ВА апарату державного органу (графа 3</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89" w:name="n324"/>
      <w:bookmarkEnd w:id="89"/>
      <w:r>
        <w:rPr>
          <w:rFonts w:ascii="Times New Roman" w:hAnsi="Times New Roman"/>
          <w:color w:val="000000"/>
          <w:spacing w:val="-6"/>
          <w:sz w:val="28"/>
          <w:szCs w:val="28"/>
          <w:lang w:eastAsia="uk-UA"/>
        </w:rPr>
        <w:t>Загальна кількість недоліків/проблем, виявлених за результатами завершених у звітному періоді внутрішніх аудитів, зазначається в рядку 2200, у тому числі щод</w:t>
      </w:r>
      <w:r>
        <w:rPr>
          <w:rFonts w:ascii="Times New Roman" w:hAnsi="Times New Roman"/>
          <w:color w:val="000000"/>
          <w:sz w:val="28"/>
          <w:szCs w:val="28"/>
          <w:lang w:eastAsia="uk-UA"/>
        </w:rPr>
        <w:t>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0" w:name="n325"/>
      <w:bookmarkEnd w:id="90"/>
      <w:r>
        <w:rPr>
          <w:rFonts w:ascii="Times New Roman" w:hAnsi="Times New Roman"/>
          <w:color w:val="000000"/>
          <w:sz w:val="28"/>
          <w:szCs w:val="28"/>
          <w:lang w:eastAsia="uk-UA"/>
        </w:rPr>
        <w:t>функціонування системи внутрішнього контролю (рядок 2210);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1" w:name="n326"/>
      <w:bookmarkEnd w:id="91"/>
      <w:r>
        <w:rPr>
          <w:rFonts w:ascii="Times New Roman" w:hAnsi="Times New Roman"/>
          <w:color w:val="000000"/>
          <w:sz w:val="28"/>
          <w:szCs w:val="28"/>
          <w:lang w:eastAsia="uk-UA"/>
        </w:rPr>
        <w:t>виконання і досягнення цілей, визначених у стратегічних та річних планах (рядок 2220);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2" w:name="n327"/>
      <w:bookmarkEnd w:id="92"/>
      <w:r>
        <w:rPr>
          <w:rFonts w:ascii="Times New Roman" w:hAnsi="Times New Roman"/>
          <w:color w:val="000000"/>
          <w:sz w:val="28"/>
          <w:szCs w:val="28"/>
          <w:lang w:eastAsia="uk-UA"/>
        </w:rPr>
        <w:t>планування і виконання бюджетних програм та результатів їх виконання, управління бюджетними коштами (рядок 2230);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3" w:name="n328"/>
      <w:bookmarkEnd w:id="93"/>
      <w:r>
        <w:rPr>
          <w:rFonts w:ascii="Times New Roman" w:hAnsi="Times New Roman"/>
          <w:color w:val="000000"/>
          <w:sz w:val="28"/>
          <w:szCs w:val="28"/>
          <w:lang w:eastAsia="uk-UA"/>
        </w:rPr>
        <w:t>якості надання адміністративних послуг (рядок 2240);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4" w:name="n329"/>
      <w:bookmarkEnd w:id="94"/>
      <w:r>
        <w:rPr>
          <w:rFonts w:ascii="Times New Roman" w:hAnsi="Times New Roman"/>
          <w:color w:val="000000"/>
          <w:sz w:val="28"/>
          <w:szCs w:val="28"/>
          <w:lang w:eastAsia="uk-UA"/>
        </w:rPr>
        <w:t>виконання контрольно-наглядових функцій, завдань, визначених актами законодавства (рядок 2250);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5" w:name="n330"/>
      <w:bookmarkEnd w:id="95"/>
      <w:r>
        <w:rPr>
          <w:rFonts w:ascii="Times New Roman" w:hAnsi="Times New Roman"/>
          <w:color w:val="000000"/>
          <w:sz w:val="28"/>
          <w:szCs w:val="28"/>
          <w:lang w:eastAsia="uk-UA"/>
        </w:rPr>
        <w:t>використання і збереження активів (рядок 2260);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6" w:name="n331"/>
      <w:bookmarkEnd w:id="96"/>
      <w:r>
        <w:rPr>
          <w:rFonts w:ascii="Times New Roman" w:hAnsi="Times New Roman"/>
          <w:color w:val="000000"/>
          <w:sz w:val="28"/>
          <w:szCs w:val="28"/>
          <w:lang w:eastAsia="uk-UA"/>
        </w:rPr>
        <w:t>надійності, ефективності та результативності інформаційних систем і технологій (рядок 2270);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7" w:name="n332"/>
      <w:bookmarkEnd w:id="97"/>
      <w:r>
        <w:rPr>
          <w:rFonts w:ascii="Times New Roman" w:hAnsi="Times New Roman"/>
          <w:color w:val="000000"/>
          <w:sz w:val="28"/>
          <w:szCs w:val="28"/>
          <w:lang w:eastAsia="uk-UA"/>
        </w:rPr>
        <w:t>управління державним майном (рядок 2280);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8" w:name="n333"/>
      <w:bookmarkEnd w:id="98"/>
      <w:r>
        <w:rPr>
          <w:rFonts w:ascii="Times New Roman" w:hAnsi="Times New Roman"/>
          <w:color w:val="000000"/>
          <w:sz w:val="28"/>
          <w:szCs w:val="28"/>
          <w:lang w:eastAsia="uk-UA"/>
        </w:rPr>
        <w:t>правильності ведення бухгалтерського обліку та достовірності фінансової і бюджетної звітності (рядок 2290).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99" w:name="n334"/>
      <w:bookmarkEnd w:id="99"/>
      <w:r>
        <w:rPr>
          <w:rFonts w:ascii="Times New Roman" w:hAnsi="Times New Roman"/>
          <w:color w:val="000000"/>
          <w:sz w:val="28"/>
          <w:szCs w:val="28"/>
          <w:lang w:eastAsia="uk-UA"/>
        </w:rPr>
        <w:t>У графі 1 відображається загальна кількість недоліків/проблем, виявлених підрозділами ВА системи державного органу в розрізі показників, зазначених у рядках 2200 – 2290, а у графі 3 – відповідна кількість недоліків/проблем, виявлених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0" w:name="n335"/>
      <w:bookmarkEnd w:id="100"/>
      <w:r>
        <w:rPr>
          <w:rFonts w:ascii="Times New Roman" w:hAnsi="Times New Roman"/>
          <w:color w:val="000000"/>
          <w:sz w:val="28"/>
          <w:szCs w:val="28"/>
          <w:lang w:eastAsia="uk-UA"/>
        </w:rPr>
        <w:t>Загальна кількість усунутих недоліків/проблем, виявлених за результатами завершених у звітному періоді внутрішніх аудитів, зазначається в рядку 2310, а у рядках 2311 – 2319 наводиться кількість усунутих недоліків/проблем, зазначених у рядках 2210 – 2290 відповідно.</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01" w:name="n336"/>
      <w:bookmarkEnd w:id="101"/>
      <w:r>
        <w:rPr>
          <w:rFonts w:ascii="Times New Roman" w:hAnsi="Times New Roman"/>
          <w:color w:val="000000"/>
          <w:sz w:val="28"/>
          <w:szCs w:val="28"/>
          <w:lang w:eastAsia="uk-UA"/>
        </w:rPr>
        <w:t>Загальна кількість усунутих у звітному періоді недо</w:t>
      </w:r>
      <w:r>
        <w:rPr>
          <w:rFonts w:ascii="Times New Roman" w:hAnsi="Times New Roman"/>
          <w:sz w:val="28"/>
          <w:szCs w:val="28"/>
          <w:lang w:eastAsia="uk-UA"/>
        </w:rPr>
        <w:t>ліків/проблем, що були виявлені у попередніх періодах, відображається у рядку 2320.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У графі 1 відображається загальна кількість усунутих недоліків/проблем, що виявлені підрозділами ВА системи державного органу в розрізі показників, зазначених у рядках 2300 – 2320, а у графі 3 – відповідна кількість усунутих недоліків/проблем, виявлених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2" w:name="n337"/>
      <w:bookmarkEnd w:id="102"/>
      <w:r>
        <w:rPr>
          <w:rFonts w:ascii="Times New Roman" w:hAnsi="Times New Roman"/>
          <w:color w:val="000000"/>
          <w:sz w:val="28"/>
          <w:szCs w:val="28"/>
          <w:lang w:eastAsia="uk-UA"/>
        </w:rPr>
        <w:t>У рядку 2400 зазначаються загальна кількість порушень, виявлених підрозділами ВА системи державного органу за результатами завершених у звітному періоді внутрішніх аудитів (графа 1), та загальна сума зазначених порушень (графа 2). Також у рядку 2400 відображаються загальна кількість порушень, виявлених підрозділом ВА апарату державного органу (графа 3), та сума зазначених порушень (графа 4).</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3" w:name="n338"/>
      <w:bookmarkEnd w:id="103"/>
      <w:r>
        <w:rPr>
          <w:rFonts w:ascii="Times New Roman" w:hAnsi="Times New Roman"/>
          <w:color w:val="000000"/>
          <w:sz w:val="28"/>
          <w:szCs w:val="28"/>
          <w:lang w:eastAsia="uk-UA"/>
        </w:rPr>
        <w:t xml:space="preserve">У рядку 2410 зазначається кількість нефінансових порушень, до яких можуть належати, зокрема, порушення, що стосуються організації та порядку ведення бухгалтерського обліку, недотримання актів законодавства, планів, </w:t>
      </w:r>
      <w:r>
        <w:rPr>
          <w:rFonts w:ascii="Times New Roman" w:hAnsi="Times New Roman"/>
          <w:color w:val="000000"/>
          <w:sz w:val="28"/>
          <w:szCs w:val="28"/>
          <w:lang w:eastAsia="uk-UA"/>
        </w:rPr>
        <w:lastRenderedPageBreak/>
        <w:t>процедур, контрактів, розпорядчих документів тощо. У графі 1 рядка 2410 відображається загальна кількість нефінансових порушень, виявлених підрозділами ВА системи державного органу за результатами завершених у звітному періоді внутрішніх аудитів, а у графі 3 – кількість нефінансових порушень, виявлених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4" w:name="n339"/>
      <w:bookmarkEnd w:id="104"/>
      <w:r>
        <w:rPr>
          <w:rFonts w:ascii="Times New Roman" w:hAnsi="Times New Roman"/>
          <w:color w:val="000000"/>
          <w:sz w:val="28"/>
          <w:szCs w:val="28"/>
          <w:lang w:eastAsia="uk-UA"/>
        </w:rPr>
        <w:t>У рядку 2420 зазначаються кількість встановлених у звітному періоді підрозділами ВА системи державного органу фактів порушень, що призвели до втрат фінансових і матеріальних ресурсів (графа 1), і загальна сума цих втрат (графа 2). Також у рядку 2420 зазначаються кількість встановлених у звітному періоді підрозділом ВА апарату державного органу фактів порушень, що призвели до втрат фінансових і матеріальних ресурсів (графа 3), і загальна сума цих втрат (графа 4).</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5" w:name="n340"/>
      <w:bookmarkEnd w:id="105"/>
      <w:r>
        <w:rPr>
          <w:rFonts w:ascii="Times New Roman" w:hAnsi="Times New Roman"/>
          <w:color w:val="000000"/>
          <w:sz w:val="28"/>
          <w:szCs w:val="28"/>
          <w:lang w:eastAsia="uk-UA"/>
        </w:rPr>
        <w:t>До порушень, що призвели до втрат фінансових і матеріальних ресурсів, належать:</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6" w:name="n341"/>
      <w:bookmarkEnd w:id="106"/>
      <w:r>
        <w:rPr>
          <w:rFonts w:ascii="Times New Roman" w:hAnsi="Times New Roman"/>
          <w:color w:val="000000"/>
          <w:sz w:val="28"/>
          <w:szCs w:val="28"/>
          <w:lang w:eastAsia="uk-UA"/>
        </w:rPr>
        <w:t>недоотримання фінансових ресурсів;</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7" w:name="n342"/>
      <w:bookmarkEnd w:id="107"/>
      <w:r>
        <w:rPr>
          <w:rFonts w:ascii="Times New Roman" w:hAnsi="Times New Roman"/>
          <w:color w:val="000000"/>
          <w:spacing w:val="-2"/>
          <w:sz w:val="28"/>
          <w:szCs w:val="28"/>
          <w:lang w:eastAsia="uk-UA"/>
        </w:rPr>
        <w:t>суми коштів, витрачених на цілі, що не відповідають: бюджетним призначенням, установленим законом про Державний бюджет України; напрямам використання бюджетних коштів, визначеним у паспорті бюджетної програми або в порядку використання бюджетних коштів; бюджетним асигнуванням (розпису бюджету, кошторису, плану використання бюджетних коштів</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8" w:name="n343"/>
      <w:bookmarkEnd w:id="108"/>
      <w:r>
        <w:rPr>
          <w:rFonts w:ascii="Times New Roman" w:hAnsi="Times New Roman"/>
          <w:color w:val="000000"/>
          <w:sz w:val="28"/>
          <w:szCs w:val="28"/>
          <w:lang w:eastAsia="uk-UA"/>
        </w:rPr>
        <w:t>суми незаконних витрат і недостач.</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09" w:name="n344"/>
      <w:bookmarkEnd w:id="109"/>
      <w:r>
        <w:rPr>
          <w:rFonts w:ascii="Times New Roman" w:hAnsi="Times New Roman"/>
          <w:color w:val="000000"/>
          <w:sz w:val="28"/>
          <w:szCs w:val="28"/>
          <w:lang w:eastAsia="uk-UA"/>
        </w:rPr>
        <w:t>Для цілей цієї Інструкції під терміном “витрати” слід розуміти сплачену (грошовими коштами, цінними паперами, матеріальними цінностями тощо) та/або списану в обліку суму.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10" w:name="n345"/>
      <w:bookmarkEnd w:id="110"/>
      <w:r>
        <w:rPr>
          <w:rFonts w:ascii="Times New Roman" w:hAnsi="Times New Roman"/>
          <w:color w:val="000000"/>
          <w:sz w:val="28"/>
          <w:szCs w:val="28"/>
          <w:lang w:eastAsia="uk-UA"/>
        </w:rPr>
        <w:t xml:space="preserve">У рядку 2430 зазначаються кількість встановлених у звітному періоді підрозділами ВА системи державного органу фактів порушень, що не призвели до втрат (графа 1), і загальна сума цих порушень (графа 2). Також у рядку 2430 зазначаються кількість встановлених підрозділом ВА апарату державного органу фактів порушень, що не призвели до втрат (графа 3), і загальна сума цих </w:t>
      </w:r>
      <w:r>
        <w:rPr>
          <w:rFonts w:ascii="Times New Roman" w:hAnsi="Times New Roman"/>
          <w:sz w:val="28"/>
          <w:szCs w:val="28"/>
          <w:lang w:eastAsia="uk-UA"/>
        </w:rPr>
        <w:t>порушень (графа 4).</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1" w:name="n346"/>
      <w:bookmarkEnd w:id="111"/>
      <w:r>
        <w:rPr>
          <w:rFonts w:ascii="Times New Roman" w:hAnsi="Times New Roman"/>
          <w:sz w:val="28"/>
          <w:szCs w:val="28"/>
          <w:lang w:eastAsia="uk-UA"/>
        </w:rPr>
        <w:t>Інформація в рядках 2400, 2410, 2420 та 2430 відображається в разі, якщо встановлені порушення є наслідками недоліків/проблем, виявлених під</w:t>
      </w:r>
      <w:r>
        <w:rPr>
          <w:rFonts w:ascii="Times New Roman" w:hAnsi="Times New Roman"/>
          <w:color w:val="000000"/>
          <w:sz w:val="28"/>
          <w:szCs w:val="28"/>
          <w:lang w:eastAsia="uk-UA"/>
        </w:rPr>
        <w:t>розділами ВА системи державного органу за результатами завершених у звітному періоді внутрішніх аудитів, зазначених у рядках 2200 – 2290.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2" w:name="n347"/>
      <w:bookmarkStart w:id="113" w:name="_Hlk107914357"/>
      <w:bookmarkEnd w:id="112"/>
      <w:r>
        <w:rPr>
          <w:rFonts w:ascii="Times New Roman" w:hAnsi="Times New Roman"/>
          <w:color w:val="000000"/>
          <w:sz w:val="28"/>
          <w:szCs w:val="28"/>
          <w:lang w:eastAsia="uk-UA"/>
        </w:rPr>
        <w:t>Сума показників рядків 2410, 2420 та 2430 має дорівнювати показнику рядка 2400.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4" w:name="n348"/>
      <w:bookmarkEnd w:id="113"/>
      <w:bookmarkEnd w:id="114"/>
      <w:r>
        <w:rPr>
          <w:rFonts w:ascii="Times New Roman" w:hAnsi="Times New Roman"/>
          <w:color w:val="000000"/>
          <w:sz w:val="28"/>
          <w:szCs w:val="28"/>
          <w:lang w:eastAsia="uk-UA"/>
        </w:rPr>
        <w:t xml:space="preserve">Рядок 2500 містить інформацію про стан усунення виявлених порушень впродовж звітного періоду як під час проведення внутрішніх аудитів, так і після їх закінчення на підставі рішень, прийнятих керівником державного органу та/або керівником бюджетної установи за результатами проведених внутрішніх аудитів. Зокрема, у рядку 2500 зазначаються загальна кількість усунутих впродовж звітного періоду порушень за системою державного органу (графа 1) та їх загальна сума (графа 2), а кількість усунутих порушень в апараті </w:t>
      </w:r>
      <w:r>
        <w:rPr>
          <w:rFonts w:ascii="Times New Roman" w:hAnsi="Times New Roman"/>
          <w:color w:val="000000"/>
          <w:sz w:val="28"/>
          <w:szCs w:val="28"/>
          <w:lang w:eastAsia="uk-UA"/>
        </w:rPr>
        <w:lastRenderedPageBreak/>
        <w:t>державного органу та їх сума – у графах 3 і 4 відповідно.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5" w:name="n349"/>
      <w:bookmarkEnd w:id="115"/>
      <w:r>
        <w:rPr>
          <w:rFonts w:ascii="Times New Roman" w:hAnsi="Times New Roman"/>
          <w:color w:val="000000"/>
          <w:sz w:val="28"/>
          <w:szCs w:val="28"/>
          <w:lang w:eastAsia="uk-UA"/>
        </w:rPr>
        <w:t>У рядку 2510 зазначаються кількість усунутих впродовж звітного періоду нефінансових порушень за системою державного органу (графа 1) та кількість усунутих таких порушень в апараті державного органу (графа 3).</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6" w:name="n350"/>
      <w:bookmarkEnd w:id="116"/>
      <w:r>
        <w:rPr>
          <w:rFonts w:ascii="Times New Roman" w:hAnsi="Times New Roman"/>
          <w:color w:val="000000"/>
          <w:sz w:val="28"/>
          <w:szCs w:val="28"/>
          <w:lang w:eastAsia="uk-UA"/>
        </w:rPr>
        <w:t>Загальна кількість (графа 1) та сума усунутих (відшкодованих) упродовж звітного періоду порушень, що призвели до втрат фінансових і матеріальних ресурсів (графа 2), за системою державного органу зазначаються в рядку 2520, а кількість усунутих (відшкодованих) порушень, що призвели до втрат фінансових і матеріальних ресурсів, в апараті державного органу та їх сума – у графах 3 і 4 відповідно. Таке усунення чи відшкодування виявлених порушень може здійснюватися шляхом надходження недоотриманих фінансових ресурсів та/або відшкодування й поновлення витрат фінансових і матеріальних ресурсів, у тому числі нецільового використання коштів, незаконних витрат і недостач ресурсів тощо.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7" w:name="n351"/>
      <w:bookmarkEnd w:id="117"/>
      <w:r>
        <w:rPr>
          <w:rFonts w:ascii="Times New Roman" w:hAnsi="Times New Roman"/>
          <w:color w:val="000000"/>
          <w:sz w:val="28"/>
          <w:szCs w:val="28"/>
          <w:lang w:eastAsia="uk-UA"/>
        </w:rPr>
        <w:t>У рядку 2521 окремо відображається загальна кількість (графа 1) та сума усунутих (відшкодованих) протягом звітного періоду порушень, що призвели до втрат фінансових і матеріальних ресурсів (графа 2), які було виявлено підрозділами ВА системи державного органу в попередніх звітних періодах. Також у рядку 2521 зазначаються кількість (графа 3) та сума усунутих (відшкодованих) протягом звітного періоду порушень, що призвели до втрат фінансових і матеріальних ресурсів (графа 4), які було виявлено підрозділом ВА апарату державного органу в попередніх звітних періодах.</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8" w:name="n352"/>
      <w:bookmarkEnd w:id="118"/>
      <w:r>
        <w:rPr>
          <w:rFonts w:ascii="Times New Roman" w:hAnsi="Times New Roman"/>
          <w:color w:val="000000"/>
          <w:sz w:val="28"/>
          <w:szCs w:val="28"/>
          <w:lang w:eastAsia="uk-UA"/>
        </w:rPr>
        <w:t xml:space="preserve">Рядок 2530 містить інформацію про кількість і суму усунутих протягом звітного періоду порушень, що не призвели до втрат, зокрема попередження незаконних видатків шляхом зменшення в обліку кредиторської заборгованості та інших зобов’язань, розірвання договору, запобігання зайвому виділенню бюджетних призначень та/або асигнувань, збільшення в обліку вартості активів, оприбуткування лишків, попередження незаконних витрат державних коштів. Так, у рядку 2530 відображаються загальна кількість (графа 1) та сума усунутих </w:t>
      </w:r>
      <w:r>
        <w:rPr>
          <w:rFonts w:ascii="Times New Roman" w:hAnsi="Times New Roman"/>
          <w:sz w:val="28"/>
          <w:szCs w:val="28"/>
          <w:lang w:eastAsia="uk-UA"/>
        </w:rPr>
        <w:t xml:space="preserve">порушень, що не призвели до втрат (графа 2), за системою державного органу, а кількість усунутих порушень, що не призвели до втрат, в апараті державного </w:t>
      </w:r>
      <w:r>
        <w:rPr>
          <w:rFonts w:ascii="Times New Roman" w:hAnsi="Times New Roman"/>
          <w:color w:val="000000"/>
          <w:sz w:val="28"/>
          <w:szCs w:val="28"/>
          <w:lang w:eastAsia="uk-UA"/>
        </w:rPr>
        <w:t>органу та їх сума – у графах 3 і 4 відповідно.</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19" w:name="n353"/>
      <w:bookmarkEnd w:id="119"/>
      <w:r>
        <w:rPr>
          <w:rFonts w:ascii="Times New Roman" w:hAnsi="Times New Roman"/>
          <w:color w:val="000000"/>
          <w:sz w:val="28"/>
          <w:szCs w:val="28"/>
          <w:lang w:eastAsia="uk-UA"/>
        </w:rPr>
        <w:t xml:space="preserve">У рядку 2531 окремо відображаються загальна кількість (графа 1) та сума усунутих протягом звітного періоду порушень, що не призвели до втрат </w:t>
      </w:r>
      <w:r>
        <w:rPr>
          <w:rFonts w:ascii="Times New Roman" w:hAnsi="Times New Roman"/>
          <w:color w:val="000000"/>
          <w:sz w:val="28"/>
          <w:szCs w:val="28"/>
          <w:lang w:eastAsia="uk-UA"/>
        </w:rPr>
        <w:br/>
        <w:t xml:space="preserve">(графа 2), які було виявлено підрозділами ВА системи державного органу в попередніх звітних періодах. Також у рядку 2531 зазначаються кількість </w:t>
      </w:r>
      <w:r>
        <w:rPr>
          <w:rFonts w:ascii="Times New Roman" w:hAnsi="Times New Roman"/>
          <w:color w:val="000000"/>
          <w:sz w:val="28"/>
          <w:szCs w:val="28"/>
          <w:lang w:eastAsia="uk-UA"/>
        </w:rPr>
        <w:br/>
        <w:t>(графа 3) та сума усунутих протягом звітного періоду порушень, що не призвели до втрат (графа 4), які було виявлено підрозділом ВА апарату державного органу в попередніх звітних періодах.</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0" w:name="n354"/>
      <w:bookmarkEnd w:id="120"/>
      <w:r>
        <w:rPr>
          <w:rFonts w:ascii="Times New Roman" w:hAnsi="Times New Roman"/>
          <w:color w:val="000000"/>
          <w:sz w:val="28"/>
          <w:szCs w:val="28"/>
          <w:lang w:eastAsia="uk-UA"/>
        </w:rPr>
        <w:t>Сума показників рядків 2510, 2520 та 2530 має дорівнювати показнику рядка 2500.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1" w:name="n355"/>
      <w:bookmarkEnd w:id="121"/>
      <w:r>
        <w:rPr>
          <w:rFonts w:ascii="Times New Roman" w:hAnsi="Times New Roman"/>
          <w:color w:val="000000"/>
          <w:sz w:val="28"/>
          <w:szCs w:val="28"/>
          <w:lang w:eastAsia="uk-UA"/>
        </w:rPr>
        <w:t xml:space="preserve">У розділі II “Проведення внутрішніх аудитів”, зокрема в пояснювальній </w:t>
      </w:r>
      <w:r>
        <w:rPr>
          <w:rFonts w:ascii="Times New Roman" w:hAnsi="Times New Roman"/>
          <w:color w:val="000000"/>
          <w:sz w:val="28"/>
          <w:szCs w:val="28"/>
          <w:lang w:eastAsia="uk-UA"/>
        </w:rPr>
        <w:lastRenderedPageBreak/>
        <w:t>записці, зазначаються: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2" w:name="n356"/>
      <w:bookmarkEnd w:id="122"/>
      <w:r>
        <w:rPr>
          <w:rFonts w:ascii="Times New Roman" w:hAnsi="Times New Roman"/>
          <w:color w:val="000000"/>
          <w:sz w:val="28"/>
          <w:szCs w:val="28"/>
          <w:lang w:eastAsia="uk-UA"/>
        </w:rPr>
        <w:t>інформація про теми позапланових внутрішніх аудитів, проведених підрозділами ВА протягом звітного періоду, з метою розкриття інформації, зазначеної в рядку 1200, а також підстави їх проведення (доручення, звернення тощо із відповідним обґрунтуванням) та загальна кількість витраченого робочого часу (людино-днів) на їх проведення;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інформація про теми планових внутрішніх аудитів, розпочатих і не завершених на кінець звітного періоду, а також загальну кількість витраченого робочого часу (людино-днів) на їх проведення за звітний період;</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3" w:name="n357"/>
      <w:bookmarkEnd w:id="123"/>
      <w:r>
        <w:rPr>
          <w:rFonts w:ascii="Times New Roman" w:hAnsi="Times New Roman"/>
          <w:color w:val="000000"/>
          <w:spacing w:val="-4"/>
          <w:sz w:val="28"/>
          <w:szCs w:val="28"/>
          <w:lang w:eastAsia="uk-UA"/>
        </w:rPr>
        <w:t xml:space="preserve">основні недоліки щодо організації та функціонування внутрішнього контролю, виявлені за результатами завершених у звітному періоді внутрішніх аудитів, та вжиті заходи щодо його вдосконалення для розкриття показників, відображених у рядках 2210, 2311. Така інформація зазначається стисло в текстовому вигляді за формою, наведеною в таблиці 2.1 пояснювальної записки, на прикладі не більше п’яти основних (або типових) недоліків щодо організації та функціонування внутрішнього контролю, які виявлено за результатами внутрішніх аудитів, завершених у звітному періоді. Зокрема, у графі 1 коротко наводиться суть виявлених недоліків щодо організації та функціонування внутрішнього контролю </w:t>
      </w:r>
      <w:r>
        <w:rPr>
          <w:rFonts w:ascii="Times New Roman" w:hAnsi="Times New Roman"/>
          <w:color w:val="000000"/>
          <w:spacing w:val="-6"/>
          <w:sz w:val="28"/>
          <w:szCs w:val="28"/>
          <w:lang w:eastAsia="uk-UA"/>
        </w:rPr>
        <w:t>(не більше ніж 3</w:t>
      </w:r>
      <w:r>
        <w:rPr>
          <w:color w:val="000000"/>
          <w:spacing w:val="-6"/>
        </w:rPr>
        <w:t> </w:t>
      </w:r>
      <w:r>
        <w:rPr>
          <w:rFonts w:ascii="Times New Roman" w:hAnsi="Times New Roman"/>
          <w:color w:val="000000"/>
          <w:spacing w:val="-6"/>
          <w:sz w:val="28"/>
          <w:szCs w:val="28"/>
          <w:lang w:eastAsia="uk-UA"/>
        </w:rPr>
        <w:t>– 5 речень). Елемент(и) системи внутрішнього контролю, якого</w:t>
      </w:r>
      <w:r>
        <w:rPr>
          <w:rFonts w:ascii="Times New Roman" w:hAnsi="Times New Roman"/>
          <w:color w:val="000000"/>
          <w:spacing w:val="-4"/>
          <w:sz w:val="28"/>
          <w:szCs w:val="28"/>
          <w:lang w:eastAsia="uk-UA"/>
        </w:rPr>
        <w:t xml:space="preserve">(их) стосуються такі недоліки, відображається(ються) у графі 2, а кількість об’єктів внутрішнього аудиту, під час дослідження яких виявлено такі недоліки, </w:t>
      </w:r>
      <w:r>
        <w:rPr>
          <w:rFonts w:ascii="Times New Roman" w:hAnsi="Times New Roman"/>
          <w:color w:val="000000"/>
          <w:sz w:val="28"/>
          <w:szCs w:val="28"/>
          <w:lang w:eastAsia="uk-UA"/>
        </w:rPr>
        <w:t>–</w:t>
      </w:r>
      <w:r>
        <w:rPr>
          <w:rFonts w:ascii="Times New Roman" w:hAnsi="Times New Roman"/>
          <w:color w:val="000000"/>
          <w:spacing w:val="-4"/>
          <w:sz w:val="28"/>
          <w:szCs w:val="28"/>
          <w:lang w:eastAsia="uk-UA"/>
        </w:rPr>
        <w:t xml:space="preserve"> у графі 3. Вжиті заходи з удосконалення системи внутрішнього контролю чи окремих її елементів за результатами внутрішніх аудитів стисло зазначаються у графі 4 (не більше ніж </w:t>
      </w:r>
      <w:r>
        <w:rPr>
          <w:rFonts w:ascii="Times New Roman" w:hAnsi="Times New Roman"/>
          <w:color w:val="000000"/>
          <w:spacing w:val="-6"/>
          <w:sz w:val="28"/>
          <w:szCs w:val="28"/>
          <w:lang w:eastAsia="uk-UA"/>
        </w:rPr>
        <w:t>3</w:t>
      </w:r>
      <w:r>
        <w:rPr>
          <w:color w:val="000000"/>
          <w:spacing w:val="-6"/>
        </w:rPr>
        <w:t> </w:t>
      </w:r>
      <w:r>
        <w:rPr>
          <w:rFonts w:ascii="Times New Roman" w:hAnsi="Times New Roman"/>
          <w:color w:val="000000"/>
          <w:spacing w:val="-6"/>
          <w:sz w:val="28"/>
          <w:szCs w:val="28"/>
          <w:lang w:eastAsia="uk-UA"/>
        </w:rPr>
        <w:t xml:space="preserve">– 5 </w:t>
      </w:r>
      <w:r>
        <w:rPr>
          <w:rFonts w:ascii="Times New Roman" w:hAnsi="Times New Roman"/>
          <w:color w:val="000000"/>
          <w:spacing w:val="-4"/>
          <w:sz w:val="28"/>
          <w:szCs w:val="28"/>
          <w:lang w:eastAsia="uk-UA"/>
        </w:rPr>
        <w:t>речень</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24" w:name="n358"/>
      <w:bookmarkEnd w:id="124"/>
      <w:r>
        <w:rPr>
          <w:rFonts w:ascii="Times New Roman" w:hAnsi="Times New Roman"/>
          <w:color w:val="000000"/>
          <w:sz w:val="28"/>
          <w:szCs w:val="28"/>
          <w:lang w:eastAsia="uk-UA"/>
        </w:rPr>
        <w:t>інші типові недоліки та проблеми, виявлені у звітному періоді за результатами внутрішніх аудитів, та вжиті заходи щодо їх усунення з метою розкриття показників, відображених у рядках 2220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2290 та 2312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 xml:space="preserve">2319. Така інформація зазначається стисло в текстовому вигляді на прикладі не більше </w:t>
      </w:r>
      <w:r>
        <w:rPr>
          <w:rFonts w:ascii="Times New Roman" w:hAnsi="Times New Roman"/>
          <w:sz w:val="28"/>
          <w:szCs w:val="28"/>
          <w:lang w:eastAsia="uk-UA"/>
        </w:rPr>
        <w:t>п’яти виявлених основних недоліків/проблем, які є типовими для об’єктів, охоплених внутрішніми аудитами.</w:t>
      </w:r>
    </w:p>
    <w:p w:rsidR="00AC2475" w:rsidRDefault="00AC2475">
      <w:pPr>
        <w:widowControl w:val="0"/>
        <w:shd w:val="clear" w:color="auto" w:fill="FFFFFF"/>
        <w:spacing w:after="0" w:line="240" w:lineRule="auto"/>
        <w:ind w:firstLine="567"/>
        <w:jc w:val="both"/>
        <w:rPr>
          <w:rFonts w:ascii="Times New Roman" w:hAnsi="Times New Roman"/>
          <w:sz w:val="28"/>
          <w:szCs w:val="28"/>
          <w:lang w:eastAsia="uk-UA"/>
        </w:rPr>
      </w:pPr>
    </w:p>
    <w:p w:rsidR="00AC2475" w:rsidRDefault="00351C3A">
      <w:pPr>
        <w:widowControl w:val="0"/>
        <w:shd w:val="clear" w:color="auto" w:fill="FFFFFF"/>
        <w:spacing w:after="0" w:line="240" w:lineRule="auto"/>
        <w:jc w:val="center"/>
        <w:rPr>
          <w:rFonts w:ascii="Times New Roman" w:hAnsi="Times New Roman"/>
          <w:b/>
          <w:bCs/>
          <w:sz w:val="28"/>
          <w:szCs w:val="28"/>
          <w:lang w:eastAsia="uk-UA"/>
        </w:rPr>
      </w:pPr>
      <w:bookmarkStart w:id="125" w:name="n359"/>
      <w:bookmarkEnd w:id="125"/>
      <w:r>
        <w:rPr>
          <w:rFonts w:ascii="Times New Roman" w:hAnsi="Times New Roman"/>
          <w:b/>
          <w:bCs/>
          <w:sz w:val="28"/>
          <w:szCs w:val="28"/>
          <w:lang w:eastAsia="uk-UA"/>
        </w:rPr>
        <w:t>III. Результативність внутрішнього аудиту</w:t>
      </w:r>
    </w:p>
    <w:p w:rsidR="00AC2475" w:rsidRDefault="00AC2475">
      <w:pPr>
        <w:widowControl w:val="0"/>
        <w:shd w:val="clear" w:color="auto" w:fill="FFFFFF"/>
        <w:spacing w:after="0" w:line="240" w:lineRule="auto"/>
        <w:jc w:val="center"/>
        <w:rPr>
          <w:rFonts w:ascii="Times New Roman" w:hAnsi="Times New Roman"/>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6" w:name="n360"/>
      <w:bookmarkEnd w:id="126"/>
      <w:r>
        <w:rPr>
          <w:rFonts w:ascii="Times New Roman" w:hAnsi="Times New Roman"/>
          <w:color w:val="000000"/>
          <w:sz w:val="28"/>
          <w:szCs w:val="28"/>
          <w:lang w:eastAsia="uk-UA"/>
        </w:rPr>
        <w:t>Цей розділ містить інформацію про надані аудиторські рекомендації за результатами проведених внутрішніх аудитів у системі державного органу, а також стан їх впровадження протягом звітного періоду.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7" w:name="n361"/>
      <w:bookmarkEnd w:id="127"/>
      <w:r>
        <w:rPr>
          <w:rFonts w:ascii="Times New Roman" w:hAnsi="Times New Roman"/>
          <w:color w:val="000000"/>
          <w:sz w:val="28"/>
          <w:szCs w:val="28"/>
          <w:lang w:eastAsia="uk-UA"/>
        </w:rPr>
        <w:t>У рядку 1000 наводиться загальна кількість рекомендацій за результатами проведення внутрішніх аудитів, наданих підрозділами ВА у системі державного органу (графа 1), у тому числі кількість наданих рекомендацій підрозділом ВА апарату державного органу (графа 2).</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8" w:name="n362"/>
      <w:bookmarkEnd w:id="128"/>
      <w:r>
        <w:rPr>
          <w:rFonts w:ascii="Times New Roman" w:hAnsi="Times New Roman"/>
          <w:color w:val="000000"/>
          <w:sz w:val="28"/>
          <w:szCs w:val="28"/>
          <w:lang w:eastAsia="uk-UA"/>
        </w:rPr>
        <w:t xml:space="preserve">У рядку 1100 наводиться кількість відхилених керівником державного органу та/або бюджетної установи рекомендацій, у рядку 1200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кількість прийнятих рекомендацій, де з них:</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29" w:name="n363"/>
      <w:bookmarkEnd w:id="129"/>
      <w:r>
        <w:rPr>
          <w:rFonts w:ascii="Times New Roman" w:hAnsi="Times New Roman"/>
          <w:color w:val="000000"/>
          <w:spacing w:val="-2"/>
          <w:sz w:val="28"/>
          <w:szCs w:val="28"/>
          <w:lang w:eastAsia="uk-UA"/>
        </w:rPr>
        <w:lastRenderedPageBreak/>
        <w:t>кількість рекомендацій, щодо яких не настав термін виконання (рядок 1210</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0" w:name="n364"/>
      <w:bookmarkEnd w:id="130"/>
      <w:r>
        <w:rPr>
          <w:rFonts w:ascii="Times New Roman" w:hAnsi="Times New Roman"/>
          <w:color w:val="000000"/>
          <w:sz w:val="28"/>
          <w:szCs w:val="28"/>
          <w:lang w:eastAsia="uk-UA"/>
        </w:rPr>
        <w:t>кількість рекомендацій, яких не виконано (рядок 1220);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1" w:name="n365"/>
      <w:bookmarkEnd w:id="131"/>
      <w:r>
        <w:rPr>
          <w:rFonts w:ascii="Times New Roman" w:hAnsi="Times New Roman"/>
          <w:color w:val="000000"/>
          <w:sz w:val="28"/>
          <w:szCs w:val="28"/>
          <w:lang w:eastAsia="uk-UA"/>
        </w:rPr>
        <w:t>кількість рекомендацій, які виконано частково (рядок 1230);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2" w:name="n366"/>
      <w:bookmarkEnd w:id="132"/>
      <w:r>
        <w:rPr>
          <w:rFonts w:ascii="Times New Roman" w:hAnsi="Times New Roman"/>
          <w:color w:val="000000"/>
          <w:sz w:val="28"/>
          <w:szCs w:val="28"/>
          <w:lang w:eastAsia="uk-UA"/>
        </w:rPr>
        <w:t>кількість рекомендацій, які виконано повністю (рядок 1240).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3" w:name="n367"/>
      <w:bookmarkEnd w:id="133"/>
      <w:r>
        <w:rPr>
          <w:rFonts w:ascii="Times New Roman" w:hAnsi="Times New Roman"/>
          <w:color w:val="000000"/>
          <w:sz w:val="28"/>
          <w:szCs w:val="28"/>
          <w:lang w:eastAsia="uk-UA"/>
        </w:rPr>
        <w:t xml:space="preserve">Сума показників рядків 1100, 1200 має дорівнювати показнику рядка 1000, а сума показників рядків 1210, 1220, 1230 та 1240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показнику рядка 1200.</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34" w:name="n368"/>
      <w:bookmarkEnd w:id="134"/>
      <w:r>
        <w:rPr>
          <w:rFonts w:ascii="Times New Roman" w:hAnsi="Times New Roman"/>
          <w:color w:val="000000"/>
          <w:spacing w:val="-4"/>
          <w:sz w:val="28"/>
          <w:szCs w:val="28"/>
          <w:lang w:eastAsia="uk-UA"/>
        </w:rPr>
        <w:t>У рядку 1241 зазначається загальна кількість виконаних протягом звітного періоду рекомендацій, за якими забезпечено результативність їх впровадження, зокрема шляхом удосконалення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w:t>
      </w:r>
      <w:r>
        <w:rPr>
          <w:rFonts w:ascii="Times New Roman" w:hAnsi="Times New Roman"/>
          <w:spacing w:val="-4"/>
          <w:sz w:val="28"/>
          <w:szCs w:val="28"/>
          <w:lang w:eastAsia="uk-UA"/>
        </w:rPr>
        <w:t xml:space="preserve">юджетних коштів та інших активів у системі державного органу тощо. Зазначений показник не </w:t>
      </w:r>
      <w:r>
        <w:rPr>
          <w:rFonts w:ascii="Times New Roman" w:hAnsi="Times New Roman"/>
          <w:color w:val="000000"/>
          <w:spacing w:val="-4"/>
          <w:sz w:val="28"/>
          <w:szCs w:val="28"/>
          <w:lang w:eastAsia="uk-UA"/>
        </w:rPr>
        <w:t>містить</w:t>
      </w:r>
      <w:r>
        <w:rPr>
          <w:rFonts w:ascii="Times New Roman" w:hAnsi="Times New Roman"/>
          <w:spacing w:val="-4"/>
          <w:sz w:val="28"/>
          <w:szCs w:val="28"/>
          <w:lang w:eastAsia="uk-UA"/>
        </w:rPr>
        <w:t xml:space="preserve"> даних щодо усунення чи відшкодування порушень, виявлених підрозділами ВА системи державного</w:t>
      </w:r>
      <w:r>
        <w:rPr>
          <w:rFonts w:ascii="Times New Roman" w:hAnsi="Times New Roman"/>
          <w:sz w:val="28"/>
          <w:szCs w:val="28"/>
          <w:lang w:eastAsia="uk-UA"/>
        </w:rPr>
        <w:t xml:space="preserve"> органу.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35" w:name="n369"/>
      <w:bookmarkEnd w:id="135"/>
      <w:r>
        <w:rPr>
          <w:rFonts w:ascii="Times New Roman" w:hAnsi="Times New Roman"/>
          <w:spacing w:val="-4"/>
          <w:sz w:val="28"/>
          <w:szCs w:val="28"/>
          <w:lang w:eastAsia="uk-UA"/>
        </w:rPr>
        <w:t>Загальна кількість виконаних у звітному періоді аудиторських рекомендацій, які було надано підрозділами ВА системи державного органу в попередніх</w:t>
      </w:r>
      <w:r>
        <w:rPr>
          <w:rFonts w:ascii="Times New Roman" w:hAnsi="Times New Roman"/>
          <w:sz w:val="28"/>
          <w:szCs w:val="28"/>
          <w:lang w:eastAsia="uk-UA"/>
        </w:rPr>
        <w:t xml:space="preserve"> періодах, відображається в рядку 2000.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6" w:name="n370"/>
      <w:bookmarkEnd w:id="136"/>
      <w:r>
        <w:rPr>
          <w:rFonts w:ascii="Times New Roman" w:hAnsi="Times New Roman"/>
          <w:spacing w:val="-4"/>
          <w:sz w:val="28"/>
          <w:szCs w:val="28"/>
          <w:lang w:eastAsia="uk-UA"/>
        </w:rPr>
        <w:t>У рядку 2100 відображається загальна кількість виконаних протягом звітного періоду рекомендацій, за якими забезпечено результативність їх впровадження, які було надано підрозділами ВА системи державного органу в поперед</w:t>
      </w:r>
      <w:r>
        <w:rPr>
          <w:rFonts w:ascii="Times New Roman" w:hAnsi="Times New Roman"/>
          <w:color w:val="000000"/>
          <w:spacing w:val="-4"/>
          <w:sz w:val="28"/>
          <w:szCs w:val="28"/>
          <w:lang w:eastAsia="uk-UA"/>
        </w:rPr>
        <w:t>ніх</w:t>
      </w:r>
      <w:r>
        <w:rPr>
          <w:rFonts w:ascii="Times New Roman" w:hAnsi="Times New Roman"/>
          <w:color w:val="000000"/>
          <w:sz w:val="28"/>
          <w:szCs w:val="28"/>
          <w:lang w:eastAsia="uk-UA"/>
        </w:rPr>
        <w:t xml:space="preserve"> звітних періодах.</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r>
        <w:rPr>
          <w:rFonts w:ascii="Times New Roman" w:hAnsi="Times New Roman"/>
          <w:color w:val="000000"/>
          <w:sz w:val="28"/>
          <w:szCs w:val="28"/>
          <w:lang w:eastAsia="uk-UA"/>
        </w:rPr>
        <w:t>У графі 1 відображається загальна кількість рекомендацій, наданих підрозділами ВА за системою державного органу, у розрізі показників, зазначених у рядках 1000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 xml:space="preserve">2100, а у графі 2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відповідна кількість рекомендацій, наданих підрозділом ВА апарату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7" w:name="n371"/>
      <w:bookmarkEnd w:id="137"/>
      <w:r>
        <w:rPr>
          <w:rFonts w:ascii="Times New Roman" w:hAnsi="Times New Roman"/>
          <w:color w:val="000000"/>
          <w:sz w:val="28"/>
          <w:szCs w:val="28"/>
          <w:lang w:eastAsia="uk-UA"/>
        </w:rPr>
        <w:t>У розділі III “Результативність внутрішнього аудиту”, зокрема в пояснювальній записці, зазначаються: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8" w:name="n372"/>
      <w:bookmarkEnd w:id="138"/>
      <w:r>
        <w:rPr>
          <w:rFonts w:ascii="Times New Roman" w:hAnsi="Times New Roman"/>
          <w:sz w:val="28"/>
          <w:szCs w:val="28"/>
          <w:lang w:eastAsia="uk-UA"/>
        </w:rPr>
        <w:t>загальна інформація про аудиторські рекомендації, надані у звітному періоді за результатами внутрішніх ауд</w:t>
      </w:r>
      <w:r>
        <w:rPr>
          <w:rFonts w:ascii="Times New Roman" w:hAnsi="Times New Roman"/>
          <w:color w:val="000000"/>
          <w:sz w:val="28"/>
          <w:szCs w:val="28"/>
          <w:lang w:eastAsia="uk-UA"/>
        </w:rPr>
        <w:t>итів, і стан їх впровадження з метою розкриття показників, зазначених у рядках 1000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2100;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39" w:name="n373"/>
      <w:bookmarkEnd w:id="139"/>
      <w:r>
        <w:rPr>
          <w:rFonts w:ascii="Times New Roman" w:hAnsi="Times New Roman"/>
          <w:color w:val="000000"/>
          <w:sz w:val="28"/>
          <w:szCs w:val="28"/>
          <w:lang w:eastAsia="uk-UA"/>
        </w:rPr>
        <w:t>причини відхилення рекомендацій керівником державного органу та/або бюджетної установи (за наявності відхилених рекомендацій) з метою розкриття інформації, відображеної в рядку 1100;</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0" w:name="n374"/>
      <w:bookmarkEnd w:id="140"/>
      <w:r>
        <w:rPr>
          <w:rFonts w:ascii="Times New Roman" w:hAnsi="Times New Roman"/>
          <w:color w:val="000000"/>
          <w:sz w:val="28"/>
          <w:szCs w:val="28"/>
          <w:lang w:eastAsia="uk-UA"/>
        </w:rPr>
        <w:t>основні причини невиконання аудиторських рекомендацій (за наявності</w:t>
      </w:r>
      <w:r>
        <w:rPr>
          <w:rFonts w:ascii="Times New Roman" w:hAnsi="Times New Roman"/>
          <w:color w:val="000000"/>
          <w:spacing w:val="-4"/>
          <w:sz w:val="28"/>
          <w:szCs w:val="28"/>
          <w:lang w:eastAsia="uk-UA"/>
        </w:rPr>
        <w:t xml:space="preserve"> невиконаних рекомендацій) для розкриття інформації, відображеної в рядку 1220</w:t>
      </w:r>
      <w:r>
        <w:rPr>
          <w:rFonts w:ascii="Times New Roman" w:hAnsi="Times New Roman"/>
          <w:color w:val="000000"/>
          <w:sz w:val="28"/>
          <w:szCs w:val="28"/>
          <w:lang w:eastAsia="uk-UA"/>
        </w:rPr>
        <w:t>;</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1" w:name="n375"/>
      <w:bookmarkEnd w:id="141"/>
      <w:r>
        <w:rPr>
          <w:rFonts w:ascii="Times New Roman" w:hAnsi="Times New Roman"/>
          <w:color w:val="000000"/>
          <w:sz w:val="28"/>
          <w:szCs w:val="28"/>
          <w:lang w:eastAsia="uk-UA"/>
        </w:rPr>
        <w:t xml:space="preserve">результати впровадження аудиторських рекомендацій з метою розкриття показників, включених до рядків 1241 та 2100. Така інформація відображається стисло в текстовому вигляді за формою, наведеною в таблиці 3.1 пояснювальної записки, на прикладі не більше п’яти аудиторських рекомендацій, які впроваджено у звітному періоді та які мали або мають найбільший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w:t>
      </w:r>
      <w:r>
        <w:rPr>
          <w:rFonts w:ascii="Times New Roman" w:hAnsi="Times New Roman"/>
          <w:color w:val="000000"/>
          <w:sz w:val="28"/>
          <w:szCs w:val="28"/>
          <w:lang w:eastAsia="uk-UA"/>
        </w:rPr>
        <w:lastRenderedPageBreak/>
        <w:t xml:space="preserve">активів у системі державного органу. Зокрема, у графі 1 коротко зазначається суть виконаних у звітному періоді рекомендацій, за якими досягнуто результативність, а у графі 2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суть виявлених за результатами внутрішніх аудитів недоліків/проблем, на усунення яких було спрямовано аудиторські рекомендації (не більше ніж 3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5 речень),</w:t>
      </w:r>
      <w:r>
        <w:rPr>
          <w:color w:val="000000"/>
        </w:rPr>
        <w:t xml:space="preserve"> </w:t>
      </w:r>
      <w:r>
        <w:rPr>
          <w:rFonts w:ascii="Times New Roman" w:hAnsi="Times New Roman"/>
          <w:color w:val="000000"/>
          <w:sz w:val="28"/>
          <w:szCs w:val="28"/>
          <w:lang w:eastAsia="uk-UA"/>
        </w:rPr>
        <w:t>та рік, у якому було виявлено такі недоліки/проблеми. У графі 3 стисло відображаються результати впровадження рекомендацій та їх вплив на вдосконалення системи управління, поліпшення внутрішнього контролю, підвищення ефективності виконання завдань та функцій, визначених актами законодавства, а також ефективності використання бюджетних коштів та інших активів у системі державного органу (не більше ніж 3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5 речень).</w:t>
      </w:r>
    </w:p>
    <w:p w:rsidR="00AC2475" w:rsidRDefault="00AC2475">
      <w:pPr>
        <w:widowControl w:val="0"/>
        <w:shd w:val="clear" w:color="auto" w:fill="FFFFFF"/>
        <w:spacing w:after="0" w:line="240" w:lineRule="auto"/>
        <w:ind w:firstLine="567"/>
        <w:jc w:val="both"/>
        <w:rPr>
          <w:rFonts w:ascii="Times New Roman" w:hAnsi="Times New Roman"/>
          <w:color w:val="000000"/>
          <w:sz w:val="28"/>
          <w:szCs w:val="28"/>
          <w:lang w:eastAsia="uk-UA"/>
        </w:rPr>
      </w:pPr>
    </w:p>
    <w:p w:rsidR="00AC2475" w:rsidRDefault="00351C3A">
      <w:pPr>
        <w:widowControl w:val="0"/>
        <w:shd w:val="clear" w:color="auto" w:fill="FFFFFF"/>
        <w:spacing w:after="0" w:line="240" w:lineRule="auto"/>
        <w:jc w:val="center"/>
        <w:rPr>
          <w:rFonts w:ascii="Times New Roman" w:hAnsi="Times New Roman"/>
          <w:b/>
          <w:bCs/>
          <w:color w:val="000000"/>
          <w:sz w:val="28"/>
          <w:szCs w:val="28"/>
          <w:lang w:eastAsia="uk-UA"/>
        </w:rPr>
      </w:pPr>
      <w:bookmarkStart w:id="142" w:name="n376"/>
      <w:bookmarkEnd w:id="142"/>
      <w:r>
        <w:rPr>
          <w:rFonts w:ascii="Times New Roman" w:hAnsi="Times New Roman"/>
          <w:b/>
          <w:bCs/>
          <w:color w:val="000000"/>
          <w:sz w:val="28"/>
          <w:szCs w:val="28"/>
          <w:lang w:eastAsia="uk-UA"/>
        </w:rPr>
        <w:t>IV. Результати внутрішньої оцінки якості внутрішнього аудиту</w:t>
      </w:r>
    </w:p>
    <w:p w:rsidR="00AC2475" w:rsidRDefault="00AC2475">
      <w:pPr>
        <w:widowControl w:val="0"/>
        <w:shd w:val="clear" w:color="auto" w:fill="FFFFFF"/>
        <w:spacing w:after="0" w:line="240" w:lineRule="auto"/>
        <w:jc w:val="center"/>
        <w:rPr>
          <w:rFonts w:ascii="Times New Roman" w:hAnsi="Times New Roman"/>
          <w:color w:val="000000"/>
          <w:sz w:val="28"/>
          <w:szCs w:val="28"/>
          <w:lang w:eastAsia="uk-UA"/>
        </w:rPr>
      </w:pP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3" w:name="n377"/>
      <w:bookmarkEnd w:id="143"/>
      <w:r>
        <w:rPr>
          <w:rFonts w:ascii="Times New Roman" w:hAnsi="Times New Roman"/>
          <w:color w:val="000000"/>
          <w:sz w:val="28"/>
          <w:szCs w:val="28"/>
          <w:lang w:eastAsia="uk-UA"/>
        </w:rPr>
        <w:t>Цей розділ містить інформацію про загальні результати внутрішніх оцінок якості внутрішнього аудиту (постійний моніторинг діяльності з внутрішнього аудиту та періодичні оцінки діяльності з внутрішнього аудиту), проведених у звітному періоді підрозділами ВА за системою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4" w:name="n378"/>
      <w:bookmarkEnd w:id="144"/>
      <w:r>
        <w:rPr>
          <w:rFonts w:ascii="Times New Roman" w:hAnsi="Times New Roman"/>
          <w:color w:val="000000"/>
          <w:sz w:val="28"/>
          <w:szCs w:val="28"/>
          <w:lang w:eastAsia="uk-UA"/>
        </w:rPr>
        <w:t xml:space="preserve">У рядку 1000 наводиться загальна кількість недоліків у здійсненні діяльності з внутрішнього аудиту за системою державного органу (графа 1), виявлених за результатами внутрішніх оцінок якості, проведених у звітному періоді підрозділами ВА, а у графі 2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кількість виявлених таких недоліків у апараті державного органу.</w:t>
      </w:r>
    </w:p>
    <w:p w:rsidR="00AC2475" w:rsidRDefault="00351C3A">
      <w:pPr>
        <w:widowControl w:val="0"/>
        <w:shd w:val="clear" w:color="auto" w:fill="FFFFFF"/>
        <w:spacing w:after="0" w:line="240" w:lineRule="auto"/>
        <w:ind w:firstLine="567"/>
        <w:jc w:val="both"/>
        <w:rPr>
          <w:rFonts w:ascii="Times New Roman" w:hAnsi="Times New Roman"/>
          <w:sz w:val="28"/>
          <w:szCs w:val="28"/>
          <w:lang w:eastAsia="uk-UA"/>
        </w:rPr>
      </w:pPr>
      <w:bookmarkStart w:id="145" w:name="n379"/>
      <w:bookmarkEnd w:id="145"/>
      <w:r>
        <w:rPr>
          <w:rFonts w:ascii="Times New Roman" w:hAnsi="Times New Roman"/>
          <w:color w:val="000000"/>
          <w:sz w:val="28"/>
          <w:szCs w:val="28"/>
          <w:lang w:eastAsia="uk-UA"/>
        </w:rPr>
        <w:t xml:space="preserve">Загальна кількість усунутих недоліків у здійсненні діяльності з внутрішнього аудиту, виявлених за результатами внутрішніх оцінок якості, відображається в рядку 2000 (графа 1), а у графі 2 </w:t>
      </w:r>
      <w:r>
        <w:rPr>
          <w:rFonts w:ascii="Times New Roman" w:hAnsi="Times New Roman"/>
          <w:color w:val="000000"/>
          <w:spacing w:val="-6"/>
          <w:sz w:val="28"/>
          <w:szCs w:val="28"/>
          <w:lang w:eastAsia="uk-UA"/>
        </w:rPr>
        <w:t>–</w:t>
      </w:r>
      <w:r>
        <w:rPr>
          <w:rFonts w:ascii="Times New Roman" w:hAnsi="Times New Roman"/>
          <w:color w:val="000000"/>
          <w:sz w:val="28"/>
          <w:szCs w:val="28"/>
          <w:lang w:eastAsia="uk-UA"/>
        </w:rPr>
        <w:t xml:space="preserve"> кількість усунутих </w:t>
      </w:r>
      <w:r>
        <w:rPr>
          <w:rFonts w:ascii="Times New Roman" w:hAnsi="Times New Roman"/>
          <w:sz w:val="28"/>
          <w:szCs w:val="28"/>
          <w:lang w:eastAsia="uk-UA"/>
        </w:rPr>
        <w:t>недоліків у здійсненні діяльності з внутрішнього аудиту в апараті державного органу.</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6" w:name="n380"/>
      <w:bookmarkEnd w:id="146"/>
      <w:r>
        <w:rPr>
          <w:rFonts w:ascii="Times New Roman" w:hAnsi="Times New Roman"/>
          <w:color w:val="000000"/>
          <w:sz w:val="28"/>
          <w:szCs w:val="28"/>
          <w:lang w:eastAsia="uk-UA"/>
        </w:rPr>
        <w:t xml:space="preserve">У розділі IV </w:t>
      </w:r>
      <w:r>
        <w:rPr>
          <w:rFonts w:ascii="Times New Roman" w:hAnsi="Times New Roman"/>
          <w:color w:val="000000"/>
          <w:sz w:val="28"/>
          <w:szCs w:val="28"/>
          <w:lang w:eastAsia="ar-SA"/>
        </w:rPr>
        <w:t>“</w:t>
      </w:r>
      <w:r>
        <w:rPr>
          <w:rFonts w:ascii="Times New Roman" w:hAnsi="Times New Roman"/>
          <w:color w:val="000000"/>
          <w:sz w:val="28"/>
          <w:szCs w:val="28"/>
          <w:lang w:eastAsia="uk-UA"/>
        </w:rPr>
        <w:t>Результати внутрішньої оцінки якості внутрішнього аудиту”, зокрема в пояснювальній записці, зазначаються: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7" w:name="n381"/>
      <w:bookmarkEnd w:id="147"/>
      <w:r>
        <w:rPr>
          <w:rFonts w:ascii="Times New Roman" w:hAnsi="Times New Roman"/>
          <w:color w:val="000000"/>
          <w:sz w:val="28"/>
          <w:szCs w:val="28"/>
          <w:lang w:eastAsia="uk-UA"/>
        </w:rPr>
        <w:t>загальні підходи до проведення внутрішніх оцінок якості (перелік внутрішніх документів, якими визначено питання проведення внутрішніх оцінок якості, періодичності їх проведення);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8" w:name="n382"/>
      <w:bookmarkEnd w:id="148"/>
      <w:r>
        <w:rPr>
          <w:rFonts w:ascii="Times New Roman" w:hAnsi="Times New Roman"/>
          <w:color w:val="000000"/>
          <w:sz w:val="28"/>
          <w:szCs w:val="28"/>
          <w:lang w:eastAsia="uk-UA"/>
        </w:rPr>
        <w:t>інформація про кількість проведених протягом звітного періоду періодичних оцінок</w:t>
      </w:r>
      <w:r>
        <w:rPr>
          <w:color w:val="000000"/>
        </w:rPr>
        <w:t xml:space="preserve"> </w:t>
      </w:r>
      <w:r>
        <w:rPr>
          <w:rFonts w:ascii="Times New Roman" w:hAnsi="Times New Roman"/>
          <w:color w:val="000000"/>
          <w:sz w:val="28"/>
          <w:szCs w:val="28"/>
          <w:lang w:eastAsia="uk-UA"/>
        </w:rPr>
        <w:t>діяльності з внутрішнього аудиту, їх загальні результати та/або підсумкову оцінку за бальною чи іншою шкалою (у разі, якщо внутрішніми документами з питань внутрішнього аудиту унормовано порядок проведення періодичних оцінок діяльності з внутрішнього аудиту та визначення підсумкової оцінки (за бальною чи іншою шкалою) за їх результатами);</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49" w:name="n383"/>
      <w:bookmarkEnd w:id="149"/>
      <w:r>
        <w:rPr>
          <w:rFonts w:ascii="Times New Roman" w:hAnsi="Times New Roman"/>
          <w:color w:val="000000"/>
          <w:sz w:val="28"/>
          <w:szCs w:val="28"/>
          <w:lang w:eastAsia="uk-UA"/>
        </w:rPr>
        <w:t>інформація про наявність програми забезпечення та підвищення якості внутрішнього аудиту, зміст визначених заходів (стисло) та стан її виконання;</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50" w:name="n384"/>
      <w:bookmarkEnd w:id="150"/>
      <w:r>
        <w:rPr>
          <w:rFonts w:ascii="Times New Roman" w:hAnsi="Times New Roman"/>
          <w:color w:val="000000"/>
          <w:sz w:val="28"/>
          <w:szCs w:val="28"/>
          <w:lang w:eastAsia="uk-UA"/>
        </w:rPr>
        <w:t xml:space="preserve">впроваджені протягом звітного періоду заходи, спрямовані на підвищення якості та вдосконалення діяльності з внутрішнього аудиту, яких вжито керівником державного органу, аудиторським комітетом (у разі його створення), </w:t>
      </w:r>
      <w:r>
        <w:rPr>
          <w:rFonts w:ascii="Times New Roman" w:hAnsi="Times New Roman"/>
          <w:color w:val="000000"/>
          <w:sz w:val="28"/>
          <w:szCs w:val="28"/>
          <w:lang w:eastAsia="uk-UA"/>
        </w:rPr>
        <w:lastRenderedPageBreak/>
        <w:t>керівником підрозділу ВА, у тому числі заходи, передбачені програмою забезпечення та підвищення якості внутрішнього аудиту. Така інформація відображається стисло в текстовому вигляді за формою, наведеною в таблиці 4.1 пояснювальної записки. Зокрема, у графі 1 відображаються аспекти діяльності з внутрішнього аудиту, охоплені внутрішніми оцінками якості (організаційно-правові засади функціонування підрозділів ВА та кадрова політика, внутрішні документи з питань внутрішнього аудиту, система планування діяльності з внутрішнього аудиту, організація та проведення внутрішніх аудитів, документування їх результатів, результативність внутрішніх аудитів та реалізація їх результатів, система моніторингу результатів впровадження аудиторських рекомендацій, взаємодія з іншими структурними підрозділами та органами державної влади тощо). Інформація до таблиці 4.1 вноситься в розрізі кожного аспекту діяльності з внутрішнього аудиту, щодо якого виявлено недоліки під час проведення внутрішніх оцінок якості.</w:t>
      </w:r>
    </w:p>
    <w:p w:rsidR="00AC2475" w:rsidRDefault="00351C3A">
      <w:pPr>
        <w:widowControl w:val="0"/>
        <w:shd w:val="clear" w:color="auto" w:fill="FFFFFF"/>
        <w:spacing w:after="0" w:line="240" w:lineRule="auto"/>
        <w:ind w:firstLine="567"/>
        <w:jc w:val="both"/>
        <w:rPr>
          <w:rFonts w:ascii="Times New Roman" w:hAnsi="Times New Roman"/>
          <w:color w:val="000000"/>
          <w:sz w:val="28"/>
          <w:szCs w:val="28"/>
          <w:lang w:eastAsia="uk-UA"/>
        </w:rPr>
      </w:pPr>
      <w:bookmarkStart w:id="151" w:name="n385"/>
      <w:bookmarkEnd w:id="151"/>
      <w:r>
        <w:rPr>
          <w:rFonts w:ascii="Times New Roman" w:hAnsi="Times New Roman"/>
          <w:color w:val="000000"/>
          <w:sz w:val="28"/>
          <w:szCs w:val="28"/>
          <w:lang w:eastAsia="uk-UA"/>
        </w:rPr>
        <w:t>Основні (або типові) недоліки/проблеми в діяльності з внутрішнього аудиту, виявлені за результатами проведених у звітному періоді внутрішніх оцінок якості внутрішнього аудиту, стисло зазначаються у графі 2 (не більше ніж три основні (або типові) недоліки/проблеми з кожного дослідженого аспекту). У графі 3 зазначаються способи виявлення таких недоліків/проблем у діяльності з внутрішнього аудиту, до яких належать постійний моніторинг діяльності з внутрішнього аудиту та періодичні оцінки діяльності з внутрішнього аудиту. Вжиті протягом звітного періоду заходи для усунення виявлених проблем/недоліків у діяльності з внутрішнього аудиту стисло зазначаються у графі 4 (не більше ніж 3 </w:t>
      </w:r>
      <w:r>
        <w:rPr>
          <w:rFonts w:ascii="Times New Roman" w:hAnsi="Times New Roman"/>
          <w:color w:val="000000"/>
          <w:spacing w:val="-6"/>
          <w:sz w:val="28"/>
          <w:szCs w:val="28"/>
          <w:lang w:eastAsia="uk-UA"/>
        </w:rPr>
        <w:t>– </w:t>
      </w:r>
      <w:r>
        <w:rPr>
          <w:rFonts w:ascii="Times New Roman" w:hAnsi="Times New Roman"/>
          <w:color w:val="000000"/>
          <w:sz w:val="28"/>
          <w:szCs w:val="28"/>
          <w:lang w:eastAsia="uk-UA"/>
        </w:rPr>
        <w:t>5 речень).</w:t>
      </w:r>
    </w:p>
    <w:p w:rsidR="00AC2475" w:rsidRDefault="00AC2475">
      <w:pPr>
        <w:widowControl w:val="0"/>
        <w:shd w:val="clear" w:color="auto" w:fill="FFFFFF"/>
        <w:spacing w:after="0" w:line="240" w:lineRule="auto"/>
        <w:ind w:firstLine="450"/>
        <w:jc w:val="both"/>
        <w:rPr>
          <w:rFonts w:ascii="Times New Roman" w:hAnsi="Times New Roman"/>
          <w:sz w:val="28"/>
          <w:szCs w:val="28"/>
          <w:lang w:eastAsia="uk-UA"/>
        </w:rPr>
      </w:pPr>
      <w:bookmarkStart w:id="152" w:name="n425"/>
      <w:bookmarkEnd w:id="152"/>
    </w:p>
    <w:p w:rsidR="00AC2475" w:rsidRDefault="00AC2475">
      <w:pPr>
        <w:widowControl w:val="0"/>
        <w:shd w:val="clear" w:color="auto" w:fill="FFFFFF"/>
        <w:spacing w:after="0" w:line="240" w:lineRule="auto"/>
        <w:ind w:firstLine="450"/>
        <w:jc w:val="both"/>
        <w:rPr>
          <w:rFonts w:ascii="Times New Roman" w:hAnsi="Times New Roman"/>
          <w:sz w:val="28"/>
          <w:szCs w:val="28"/>
          <w:lang w:eastAsia="uk-UA"/>
        </w:rPr>
      </w:pPr>
    </w:p>
    <w:tbl>
      <w:tblPr>
        <w:tblW w:w="5108" w:type="pct"/>
        <w:tblCellMar>
          <w:left w:w="0" w:type="dxa"/>
          <w:right w:w="0" w:type="dxa"/>
        </w:tblCellMar>
        <w:tblLook w:val="04A0" w:firstRow="1" w:lastRow="0" w:firstColumn="1" w:lastColumn="0" w:noHBand="0" w:noVBand="1"/>
      </w:tblPr>
      <w:tblGrid>
        <w:gridCol w:w="4679"/>
        <w:gridCol w:w="5167"/>
      </w:tblGrid>
      <w:tr w:rsidR="00AC2475">
        <w:tc>
          <w:tcPr>
            <w:tcW w:w="2376" w:type="pct"/>
            <w:hideMark/>
          </w:tcPr>
          <w:p w:rsidR="00AC2475" w:rsidRDefault="00351C3A">
            <w:pPr>
              <w:widowControl w:val="0"/>
              <w:spacing w:after="0" w:line="240" w:lineRule="auto"/>
              <w:rPr>
                <w:rFonts w:ascii="Times New Roman" w:hAnsi="Times New Roman"/>
                <w:sz w:val="28"/>
                <w:szCs w:val="28"/>
                <w:lang w:eastAsia="uk-UA"/>
              </w:rPr>
            </w:pPr>
            <w:bookmarkStart w:id="153" w:name="n217"/>
            <w:bookmarkEnd w:id="153"/>
            <w:r>
              <w:rPr>
                <w:rFonts w:ascii="Times New Roman" w:hAnsi="Times New Roman"/>
                <w:b/>
                <w:bCs/>
                <w:spacing w:val="-4"/>
                <w:sz w:val="28"/>
                <w:szCs w:val="28"/>
                <w:lang w:eastAsia="uk-UA"/>
              </w:rPr>
              <w:t>Директор Департаменту гармонізації</w:t>
            </w:r>
            <w:r>
              <w:rPr>
                <w:rFonts w:ascii="Times New Roman" w:hAnsi="Times New Roman"/>
                <w:b/>
                <w:bCs/>
                <w:sz w:val="28"/>
                <w:szCs w:val="28"/>
                <w:lang w:eastAsia="uk-UA"/>
              </w:rPr>
              <w:t xml:space="preserve"> державного внутрішнього фінансового контролю</w:t>
            </w:r>
          </w:p>
        </w:tc>
        <w:tc>
          <w:tcPr>
            <w:tcW w:w="2624" w:type="pct"/>
            <w:hideMark/>
          </w:tcPr>
          <w:p w:rsidR="00AC2475" w:rsidRDefault="00351C3A">
            <w:pPr>
              <w:widowControl w:val="0"/>
              <w:spacing w:after="0" w:line="240" w:lineRule="auto"/>
              <w:jc w:val="right"/>
              <w:rPr>
                <w:rFonts w:ascii="Times New Roman" w:hAnsi="Times New Roman"/>
                <w:b/>
                <w:bCs/>
                <w:sz w:val="28"/>
                <w:szCs w:val="28"/>
                <w:lang w:eastAsia="uk-UA"/>
              </w:rPr>
            </w:pPr>
            <w:r>
              <w:rPr>
                <w:rFonts w:ascii="Times New Roman" w:hAnsi="Times New Roman"/>
                <w:sz w:val="28"/>
                <w:szCs w:val="28"/>
                <w:lang w:eastAsia="uk-UA"/>
              </w:rPr>
              <w:br/>
            </w:r>
          </w:p>
          <w:p w:rsidR="00AC2475" w:rsidRDefault="00351C3A">
            <w:pPr>
              <w:widowControl w:val="0"/>
              <w:spacing w:after="0" w:line="240" w:lineRule="auto"/>
              <w:jc w:val="center"/>
              <w:rPr>
                <w:rFonts w:ascii="Times New Roman" w:hAnsi="Times New Roman"/>
                <w:sz w:val="28"/>
                <w:szCs w:val="28"/>
                <w:lang w:eastAsia="uk-UA"/>
              </w:rPr>
            </w:pPr>
            <w:r>
              <w:rPr>
                <w:rFonts w:ascii="Times New Roman" w:hAnsi="Times New Roman"/>
                <w:b/>
                <w:bCs/>
                <w:sz w:val="28"/>
                <w:szCs w:val="28"/>
                <w:lang w:eastAsia="uk-UA"/>
              </w:rPr>
              <w:t xml:space="preserve">                                           Ігор БУГРАК</w:t>
            </w:r>
          </w:p>
        </w:tc>
      </w:tr>
    </w:tbl>
    <w:p w:rsidR="00AC2475" w:rsidRDefault="00AC2475">
      <w:pPr>
        <w:widowControl w:val="0"/>
        <w:shd w:val="clear" w:color="auto" w:fill="FFFFFF"/>
        <w:spacing w:after="0" w:line="240" w:lineRule="auto"/>
        <w:rPr>
          <w:rFonts w:ascii="Times New Roman" w:hAnsi="Times New Roman"/>
          <w:sz w:val="28"/>
          <w:szCs w:val="28"/>
          <w:lang w:eastAsia="uk-UA"/>
        </w:rPr>
      </w:pPr>
      <w:bookmarkStart w:id="154" w:name="n386"/>
      <w:bookmarkStart w:id="155" w:name="n424"/>
      <w:bookmarkEnd w:id="154"/>
      <w:bookmarkEnd w:id="155"/>
    </w:p>
    <w:p w:rsidR="00AC2475" w:rsidRDefault="00AC2475">
      <w:pPr>
        <w:rPr>
          <w:rFonts w:ascii="Times New Roman" w:hAnsi="Times New Roman"/>
          <w:sz w:val="28"/>
          <w:szCs w:val="28"/>
          <w:lang w:eastAsia="uk-UA"/>
        </w:rPr>
      </w:pPr>
    </w:p>
    <w:sectPr w:rsidR="00AC2475">
      <w:headerReference w:type="default" r:id="rId17"/>
      <w:pgSz w:w="11906" w:h="16838"/>
      <w:pgMar w:top="1134" w:right="567" w:bottom="1644" w:left="1701" w:header="680"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73" w:rsidRDefault="00070273">
      <w:pPr>
        <w:spacing w:after="0" w:line="240" w:lineRule="auto"/>
      </w:pPr>
    </w:p>
  </w:endnote>
  <w:endnote w:type="continuationSeparator" w:id="0">
    <w:p w:rsidR="00070273" w:rsidRDefault="0007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73" w:rsidRDefault="00070273">
      <w:pPr>
        <w:spacing w:after="0" w:line="240" w:lineRule="auto"/>
      </w:pPr>
    </w:p>
  </w:footnote>
  <w:footnote w:type="continuationSeparator" w:id="0">
    <w:p w:rsidR="00070273" w:rsidRDefault="00070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75" w:rsidRDefault="00351C3A">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660DA" w:rsidRPr="00A660DA">
      <w:rPr>
        <w:rFonts w:ascii="Times New Roman" w:hAnsi="Times New Roman"/>
        <w:noProof/>
        <w:lang w:val="ru-RU"/>
      </w:rPr>
      <w:t>16</w:t>
    </w:r>
    <w:r>
      <w:rPr>
        <w:rFonts w:ascii="Times New Roman" w:hAnsi="Times New Roman"/>
      </w:rPr>
      <w:fldChar w:fldCharType="end"/>
    </w:r>
  </w:p>
  <w:p w:rsidR="00AC2475" w:rsidRDefault="00AC24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C4C4A"/>
    <w:multiLevelType w:val="hybridMultilevel"/>
    <w:tmpl w:val="93EEB1D6"/>
    <w:lvl w:ilvl="0" w:tplc="C97AD99A">
      <w:start w:val="1"/>
      <w:numFmt w:val="bullet"/>
      <w:lvlText w:val=""/>
      <w:lvlJc w:val="left"/>
      <w:pPr>
        <w:tabs>
          <w:tab w:val="num" w:pos="720"/>
        </w:tabs>
        <w:ind w:left="720" w:hanging="360"/>
      </w:pPr>
      <w:rPr>
        <w:rFonts w:ascii="Symbol" w:hAnsi="Symbol"/>
      </w:rPr>
    </w:lvl>
    <w:lvl w:ilvl="1" w:tplc="950EC6C8">
      <w:start w:val="1"/>
      <w:numFmt w:val="bullet"/>
      <w:lvlText w:val=""/>
      <w:lvlJc w:val="left"/>
      <w:pPr>
        <w:tabs>
          <w:tab w:val="num" w:pos="1440"/>
        </w:tabs>
        <w:ind w:left="1440" w:hanging="360"/>
      </w:pPr>
      <w:rPr>
        <w:rFonts w:ascii="Symbol" w:hAnsi="Symbol"/>
      </w:rPr>
    </w:lvl>
    <w:lvl w:ilvl="2" w:tplc="7D1ABF1C">
      <w:start w:val="1"/>
      <w:numFmt w:val="bullet"/>
      <w:lvlText w:val=""/>
      <w:lvlJc w:val="left"/>
      <w:pPr>
        <w:tabs>
          <w:tab w:val="num" w:pos="2160"/>
        </w:tabs>
        <w:ind w:left="2160" w:hanging="360"/>
      </w:pPr>
      <w:rPr>
        <w:rFonts w:ascii="Symbol" w:hAnsi="Symbol"/>
      </w:rPr>
    </w:lvl>
    <w:lvl w:ilvl="3" w:tplc="270A0624">
      <w:start w:val="1"/>
      <w:numFmt w:val="bullet"/>
      <w:lvlText w:val=""/>
      <w:lvlJc w:val="left"/>
      <w:pPr>
        <w:tabs>
          <w:tab w:val="num" w:pos="2880"/>
        </w:tabs>
        <w:ind w:left="2880" w:hanging="360"/>
      </w:pPr>
      <w:rPr>
        <w:rFonts w:ascii="Symbol" w:hAnsi="Symbol"/>
      </w:rPr>
    </w:lvl>
    <w:lvl w:ilvl="4" w:tplc="0ACCA934">
      <w:start w:val="1"/>
      <w:numFmt w:val="bullet"/>
      <w:lvlText w:val=""/>
      <w:lvlJc w:val="left"/>
      <w:pPr>
        <w:tabs>
          <w:tab w:val="num" w:pos="3600"/>
        </w:tabs>
        <w:ind w:left="3600" w:hanging="360"/>
      </w:pPr>
      <w:rPr>
        <w:rFonts w:ascii="Symbol" w:hAnsi="Symbol"/>
      </w:rPr>
    </w:lvl>
    <w:lvl w:ilvl="5" w:tplc="ADCE31FA">
      <w:start w:val="1"/>
      <w:numFmt w:val="bullet"/>
      <w:lvlText w:val=""/>
      <w:lvlJc w:val="left"/>
      <w:pPr>
        <w:tabs>
          <w:tab w:val="num" w:pos="4320"/>
        </w:tabs>
        <w:ind w:left="4320" w:hanging="360"/>
      </w:pPr>
      <w:rPr>
        <w:rFonts w:ascii="Symbol" w:hAnsi="Symbol"/>
      </w:rPr>
    </w:lvl>
    <w:lvl w:ilvl="6" w:tplc="D0222010">
      <w:start w:val="1"/>
      <w:numFmt w:val="bullet"/>
      <w:lvlText w:val=""/>
      <w:lvlJc w:val="left"/>
      <w:pPr>
        <w:tabs>
          <w:tab w:val="num" w:pos="5040"/>
        </w:tabs>
        <w:ind w:left="5040" w:hanging="360"/>
      </w:pPr>
      <w:rPr>
        <w:rFonts w:ascii="Symbol" w:hAnsi="Symbol"/>
      </w:rPr>
    </w:lvl>
    <w:lvl w:ilvl="7" w:tplc="77A4504A">
      <w:start w:val="1"/>
      <w:numFmt w:val="bullet"/>
      <w:lvlText w:val=""/>
      <w:lvlJc w:val="left"/>
      <w:pPr>
        <w:tabs>
          <w:tab w:val="num" w:pos="5760"/>
        </w:tabs>
        <w:ind w:left="5760" w:hanging="360"/>
      </w:pPr>
      <w:rPr>
        <w:rFonts w:ascii="Symbol" w:hAnsi="Symbol"/>
      </w:rPr>
    </w:lvl>
    <w:lvl w:ilvl="8" w:tplc="7DCC8310">
      <w:start w:val="1"/>
      <w:numFmt w:val="bullet"/>
      <w:lvlText w:val=""/>
      <w:lvlJc w:val="left"/>
      <w:pPr>
        <w:tabs>
          <w:tab w:val="num" w:pos="6480"/>
        </w:tabs>
        <w:ind w:left="648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75"/>
    <w:rsid w:val="00070273"/>
    <w:rsid w:val="00351C3A"/>
    <w:rsid w:val="00A309D4"/>
    <w:rsid w:val="00A660DA"/>
    <w:rsid w:val="00AC2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4FA1"/>
  <w15:docId w15:val="{2340A79D-26C6-45A7-9D0A-B44473CB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styleId="a8">
    <w:name w:val="annotation text"/>
    <w:basedOn w:val="a"/>
    <w:link w:val="a9"/>
    <w:semiHidden/>
    <w:pPr>
      <w:spacing w:line="240" w:lineRule="auto"/>
    </w:pPr>
    <w:rPr>
      <w:sz w:val="20"/>
      <w:szCs w:val="20"/>
    </w:rPr>
  </w:style>
  <w:style w:type="paragraph" w:styleId="aa">
    <w:name w:val="annotation subject"/>
    <w:basedOn w:val="a8"/>
    <w:next w:val="a8"/>
    <w:link w:val="ab"/>
    <w:semiHidden/>
    <w:rPr>
      <w:b/>
      <w:bCs/>
    </w:rPr>
  </w:style>
  <w:style w:type="paragraph" w:styleId="ac">
    <w:name w:val="Balloon Text"/>
    <w:basedOn w:val="a"/>
    <w:link w:val="ad"/>
    <w:semiHidden/>
    <w:pPr>
      <w:spacing w:after="0" w:line="240" w:lineRule="auto"/>
    </w:pPr>
    <w:rPr>
      <w:rFonts w:ascii="Segoe UI" w:hAnsi="Segoe UI"/>
      <w:sz w:val="18"/>
      <w:szCs w:val="18"/>
    </w:rPr>
  </w:style>
  <w:style w:type="paragraph" w:styleId="ae">
    <w:name w:val="footnote text"/>
    <w:link w:val="af"/>
    <w:semiHidden/>
    <w:pPr>
      <w:spacing w:after="0" w:line="240" w:lineRule="auto"/>
    </w:pPr>
    <w:rPr>
      <w:sz w:val="20"/>
      <w:szCs w:val="20"/>
    </w:rPr>
  </w:style>
  <w:style w:type="paragraph" w:styleId="af0">
    <w:name w:val="endnote text"/>
    <w:link w:val="af1"/>
    <w:semiHidden/>
    <w:pPr>
      <w:spacing w:after="0" w:line="240" w:lineRule="auto"/>
    </w:pPr>
    <w:rPr>
      <w:sz w:val="20"/>
      <w:szCs w:val="20"/>
    </w:rPr>
  </w:style>
  <w:style w:type="character" w:styleId="af2">
    <w:name w:val="line number"/>
    <w:basedOn w:val="a0"/>
    <w:semiHidden/>
  </w:style>
  <w:style w:type="character" w:styleId="af3">
    <w:name w:val="Hyperlink"/>
    <w:rPr>
      <w:color w:val="0000FF"/>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styleId="af4">
    <w:name w:val="annotation reference"/>
    <w:basedOn w:val="a0"/>
    <w:semiHidden/>
    <w:rPr>
      <w:sz w:val="16"/>
      <w:szCs w:val="16"/>
    </w:rPr>
  </w:style>
  <w:style w:type="character" w:customStyle="1" w:styleId="a9">
    <w:name w:val="Текст примітки Знак"/>
    <w:basedOn w:val="a0"/>
    <w:link w:val="a8"/>
    <w:semiHidden/>
    <w:rPr>
      <w:sz w:val="20"/>
      <w:szCs w:val="20"/>
    </w:rPr>
  </w:style>
  <w:style w:type="character" w:customStyle="1" w:styleId="ab">
    <w:name w:val="Тема примітки Знак"/>
    <w:basedOn w:val="a9"/>
    <w:link w:val="aa"/>
    <w:semiHidden/>
    <w:rPr>
      <w:b/>
      <w:bCs/>
      <w:sz w:val="20"/>
      <w:szCs w:val="20"/>
    </w:rPr>
  </w:style>
  <w:style w:type="character" w:customStyle="1" w:styleId="ad">
    <w:name w:val="Текст у виносці Знак"/>
    <w:basedOn w:val="a0"/>
    <w:link w:val="ac"/>
    <w:semiHidden/>
    <w:rPr>
      <w:rFonts w:ascii="Segoe UI" w:hAnsi="Segoe UI"/>
      <w:sz w:val="18"/>
      <w:szCs w:val="18"/>
    </w:rPr>
  </w:style>
  <w:style w:type="character" w:styleId="af5">
    <w:name w:val="footnote reference"/>
    <w:semiHidden/>
    <w:rPr>
      <w:vertAlign w:val="superscript"/>
    </w:rPr>
  </w:style>
  <w:style w:type="character" w:customStyle="1" w:styleId="af">
    <w:name w:val="Текст виноски Знак"/>
    <w:link w:val="ae"/>
    <w:semiHidden/>
    <w:rPr>
      <w:sz w:val="20"/>
      <w:szCs w:val="20"/>
    </w:rPr>
  </w:style>
  <w:style w:type="character" w:styleId="af6">
    <w:name w:val="endnote reference"/>
    <w:semiHidden/>
    <w:rPr>
      <w:vertAlign w:val="superscript"/>
    </w:rPr>
  </w:style>
  <w:style w:type="character" w:customStyle="1" w:styleId="af1">
    <w:name w:val="Текст кінцевої виноски Знак"/>
    <w:link w:val="af0"/>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pPr>
      <w:spacing w:after="0" w:line="240" w:lineRule="auto"/>
      <w:jc w:val="both"/>
    </w:pPr>
    <w:rPr>
      <w:rFonts w:ascii="Times New Roman" w:hAnsi="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001-2011-%D0%BF" TargetMode="External"/><Relationship Id="rId13" Type="http://schemas.openxmlformats.org/officeDocument/2006/relationships/hyperlink" Target="https://zakon.rada.gov.ua/laws/show/1001-2011-%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953-19" TargetMode="External"/><Relationship Id="rId12" Type="http://schemas.openxmlformats.org/officeDocument/2006/relationships/hyperlink" Target="https://zakon.rada.gov.ua/laws/show/1062-2018-%D0%B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1001-2011-%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01-2011-%D0%BF" TargetMode="External"/><Relationship Id="rId5" Type="http://schemas.openxmlformats.org/officeDocument/2006/relationships/footnotes" Target="footnotes.xml"/><Relationship Id="rId15" Type="http://schemas.openxmlformats.org/officeDocument/2006/relationships/hyperlink" Target="https://zakon.rada.gov.ua/laws/show/2155-19" TargetMode="External"/><Relationship Id="rId10" Type="http://schemas.openxmlformats.org/officeDocument/2006/relationships/hyperlink" Target="https://zakon.rada.gov.ua/laws/show/2456-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1219-11" TargetMode="External"/><Relationship Id="rId14" Type="http://schemas.openxmlformats.org/officeDocument/2006/relationships/hyperlink" Target="https://zakon.rada.gov.ua/laws/show/8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27607</Words>
  <Characters>15736</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galyna</dc:creator>
  <cp:lastModifiedBy>Федченко Тетяна Йосипівна</cp:lastModifiedBy>
  <cp:revision>3</cp:revision>
  <dcterms:created xsi:type="dcterms:W3CDTF">2022-08-03T06:03:00Z</dcterms:created>
  <dcterms:modified xsi:type="dcterms:W3CDTF">2022-08-03T06:07:00Z</dcterms:modified>
</cp:coreProperties>
</file>