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ook w:val="04A0" w:firstRow="1" w:lastRow="0" w:firstColumn="1" w:lastColumn="0" w:noHBand="0" w:noVBand="1"/>
      </w:tblPr>
      <w:tblGrid>
        <w:gridCol w:w="4678"/>
        <w:gridCol w:w="5103"/>
      </w:tblGrid>
      <w:tr w:rsidR="00376168" w:rsidRPr="00376168" w14:paraId="674DD3A0" w14:textId="77777777" w:rsidTr="00DF2859">
        <w:tc>
          <w:tcPr>
            <w:tcW w:w="4678" w:type="dxa"/>
          </w:tcPr>
          <w:p w14:paraId="63FEEFD5" w14:textId="77777777" w:rsidR="003A0E46" w:rsidRPr="00376168" w:rsidRDefault="003A0E46" w:rsidP="00E96F55">
            <w:pPr>
              <w:spacing w:after="0" w:line="240" w:lineRule="auto"/>
              <w:rPr>
                <w:rFonts w:ascii="Times New Roman" w:hAnsi="Times New Roman"/>
                <w:color w:val="000000" w:themeColor="text1"/>
                <w:sz w:val="28"/>
                <w:szCs w:val="28"/>
                <w:lang w:val="ru-RU"/>
              </w:rPr>
            </w:pPr>
          </w:p>
        </w:tc>
        <w:tc>
          <w:tcPr>
            <w:tcW w:w="5103" w:type="dxa"/>
          </w:tcPr>
          <w:p w14:paraId="2B362261" w14:textId="2AF91586" w:rsidR="003A0E46" w:rsidRPr="00376168" w:rsidRDefault="003A0E46" w:rsidP="00153FC5">
            <w:pPr>
              <w:spacing w:after="0" w:line="240" w:lineRule="auto"/>
              <w:rPr>
                <w:rFonts w:ascii="Times New Roman" w:hAnsi="Times New Roman"/>
                <w:color w:val="000000" w:themeColor="text1"/>
                <w:sz w:val="28"/>
                <w:szCs w:val="28"/>
              </w:rPr>
            </w:pPr>
            <w:r w:rsidRPr="00376168">
              <w:rPr>
                <w:rFonts w:ascii="Times New Roman" w:hAnsi="Times New Roman"/>
                <w:color w:val="000000" w:themeColor="text1"/>
                <w:sz w:val="28"/>
                <w:szCs w:val="28"/>
              </w:rPr>
              <w:t>ЗАТВЕРДЖЕНО</w:t>
            </w:r>
          </w:p>
          <w:p w14:paraId="7189FB00" w14:textId="77777777" w:rsidR="002405BB" w:rsidRPr="00376168" w:rsidRDefault="002405BB" w:rsidP="000F2021">
            <w:pPr>
              <w:spacing w:after="0" w:line="240" w:lineRule="auto"/>
              <w:rPr>
                <w:rFonts w:ascii="Times New Roman" w:hAnsi="Times New Roman"/>
                <w:color w:val="000000" w:themeColor="text1"/>
                <w:sz w:val="28"/>
                <w:szCs w:val="28"/>
              </w:rPr>
            </w:pPr>
          </w:p>
          <w:p w14:paraId="18AD5B7F" w14:textId="77777777" w:rsidR="00DF2859" w:rsidRPr="00376168" w:rsidRDefault="00D50873" w:rsidP="00153FC5">
            <w:pPr>
              <w:spacing w:after="0" w:line="240" w:lineRule="auto"/>
              <w:rPr>
                <w:rFonts w:ascii="Times New Roman" w:hAnsi="Times New Roman"/>
                <w:color w:val="000000" w:themeColor="text1"/>
                <w:sz w:val="28"/>
                <w:szCs w:val="28"/>
              </w:rPr>
            </w:pPr>
            <w:r w:rsidRPr="00376168">
              <w:rPr>
                <w:rFonts w:ascii="Times New Roman" w:hAnsi="Times New Roman"/>
                <w:color w:val="000000" w:themeColor="text1"/>
                <w:sz w:val="28"/>
                <w:szCs w:val="28"/>
              </w:rPr>
              <w:t>Н</w:t>
            </w:r>
            <w:r w:rsidR="003A0E46" w:rsidRPr="00376168">
              <w:rPr>
                <w:rFonts w:ascii="Times New Roman" w:hAnsi="Times New Roman"/>
                <w:color w:val="000000" w:themeColor="text1"/>
                <w:sz w:val="28"/>
                <w:szCs w:val="28"/>
              </w:rPr>
              <w:t xml:space="preserve">аказ Міністерства фінансів </w:t>
            </w:r>
          </w:p>
          <w:p w14:paraId="436726F1" w14:textId="48484C8B" w:rsidR="003A0E46" w:rsidRPr="00376168" w:rsidRDefault="003A0E46" w:rsidP="00153FC5">
            <w:pPr>
              <w:spacing w:after="0" w:line="240" w:lineRule="auto"/>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України </w:t>
            </w:r>
          </w:p>
        </w:tc>
      </w:tr>
      <w:tr w:rsidR="003A0E46" w:rsidRPr="00376168" w14:paraId="6B1D8998" w14:textId="77777777" w:rsidTr="00DF2859">
        <w:tc>
          <w:tcPr>
            <w:tcW w:w="4678" w:type="dxa"/>
          </w:tcPr>
          <w:p w14:paraId="2FBC866E" w14:textId="77777777" w:rsidR="003A0E46" w:rsidRPr="00376168" w:rsidRDefault="003A0E46" w:rsidP="000F2021">
            <w:pPr>
              <w:spacing w:after="0" w:line="240" w:lineRule="auto"/>
              <w:rPr>
                <w:rFonts w:ascii="Times New Roman" w:hAnsi="Times New Roman"/>
                <w:color w:val="000000" w:themeColor="text1"/>
                <w:sz w:val="28"/>
                <w:szCs w:val="28"/>
              </w:rPr>
            </w:pPr>
          </w:p>
        </w:tc>
        <w:tc>
          <w:tcPr>
            <w:tcW w:w="5103" w:type="dxa"/>
          </w:tcPr>
          <w:p w14:paraId="21D23956" w14:textId="77777777" w:rsidR="002405BB" w:rsidRPr="00376168" w:rsidRDefault="002405BB" w:rsidP="000F2021">
            <w:pPr>
              <w:spacing w:after="0" w:line="240" w:lineRule="auto"/>
              <w:rPr>
                <w:rFonts w:ascii="Times New Roman" w:hAnsi="Times New Roman"/>
                <w:color w:val="000000" w:themeColor="text1"/>
                <w:sz w:val="28"/>
                <w:szCs w:val="28"/>
              </w:rPr>
            </w:pPr>
          </w:p>
          <w:p w14:paraId="6E7DF39D" w14:textId="70C7DA7A" w:rsidR="003A0E46" w:rsidRPr="00376168" w:rsidRDefault="00FC2C88" w:rsidP="00153FC5">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04 липня </w:t>
            </w:r>
            <w:r w:rsidR="00DF2859" w:rsidRPr="00376168">
              <w:rPr>
                <w:rFonts w:ascii="Times New Roman" w:hAnsi="Times New Roman"/>
                <w:color w:val="000000" w:themeColor="text1"/>
                <w:sz w:val="28"/>
                <w:szCs w:val="28"/>
              </w:rPr>
              <w:t>2022 року</w:t>
            </w:r>
            <w:r w:rsidR="003A0E46" w:rsidRPr="00376168">
              <w:rPr>
                <w:rFonts w:ascii="Times New Roman" w:hAnsi="Times New Roman"/>
                <w:color w:val="000000" w:themeColor="text1"/>
                <w:sz w:val="28"/>
                <w:szCs w:val="28"/>
              </w:rPr>
              <w:t xml:space="preserve"> №</w:t>
            </w:r>
            <w:r w:rsidR="00C41223" w:rsidRPr="00376168">
              <w:rPr>
                <w:rFonts w:ascii="Times New Roman" w:hAnsi="Times New Roman"/>
                <w:color w:val="000000" w:themeColor="text1"/>
                <w:sz w:val="28"/>
                <w:szCs w:val="28"/>
              </w:rPr>
              <w:t xml:space="preserve"> </w:t>
            </w:r>
            <w:r>
              <w:rPr>
                <w:rFonts w:ascii="Times New Roman" w:hAnsi="Times New Roman"/>
                <w:color w:val="000000" w:themeColor="text1"/>
                <w:sz w:val="28"/>
                <w:szCs w:val="28"/>
              </w:rPr>
              <w:t>189</w:t>
            </w:r>
          </w:p>
          <w:p w14:paraId="70F7BD14" w14:textId="77777777" w:rsidR="003A0E46" w:rsidRPr="00376168" w:rsidRDefault="003A0E46" w:rsidP="00153FC5">
            <w:pPr>
              <w:spacing w:after="0" w:line="240" w:lineRule="auto"/>
              <w:rPr>
                <w:rFonts w:ascii="Times New Roman" w:hAnsi="Times New Roman"/>
                <w:color w:val="000000" w:themeColor="text1"/>
                <w:sz w:val="28"/>
                <w:szCs w:val="28"/>
              </w:rPr>
            </w:pPr>
          </w:p>
        </w:tc>
      </w:tr>
    </w:tbl>
    <w:p w14:paraId="4FDFCC20" w14:textId="77777777" w:rsidR="00DF2859" w:rsidRPr="00376168" w:rsidRDefault="00DF2859" w:rsidP="000F2021">
      <w:pPr>
        <w:spacing w:after="0" w:line="240" w:lineRule="auto"/>
        <w:jc w:val="center"/>
        <w:rPr>
          <w:rFonts w:ascii="Times New Roman" w:hAnsi="Times New Roman"/>
          <w:b/>
          <w:color w:val="000000" w:themeColor="text1"/>
          <w:sz w:val="28"/>
          <w:szCs w:val="28"/>
        </w:rPr>
      </w:pPr>
    </w:p>
    <w:p w14:paraId="62541916" w14:textId="65B2D582" w:rsidR="00190E24" w:rsidRPr="00376168" w:rsidRDefault="00190E24" w:rsidP="00DF2859">
      <w:pPr>
        <w:spacing w:after="0" w:line="240" w:lineRule="auto"/>
        <w:jc w:val="center"/>
        <w:rPr>
          <w:rFonts w:ascii="Times New Roman" w:hAnsi="Times New Roman"/>
          <w:b/>
          <w:color w:val="000000" w:themeColor="text1"/>
          <w:sz w:val="28"/>
          <w:szCs w:val="28"/>
        </w:rPr>
      </w:pPr>
      <w:r w:rsidRPr="00376168">
        <w:rPr>
          <w:rFonts w:ascii="Times New Roman" w:hAnsi="Times New Roman"/>
          <w:b/>
          <w:color w:val="000000" w:themeColor="text1"/>
          <w:sz w:val="28"/>
          <w:szCs w:val="28"/>
        </w:rPr>
        <w:t>ЗМІНИ</w:t>
      </w:r>
    </w:p>
    <w:p w14:paraId="31487A28" w14:textId="266B7783" w:rsidR="00DA4ECF" w:rsidRPr="00376168" w:rsidRDefault="00732502" w:rsidP="00DF2859">
      <w:pPr>
        <w:spacing w:after="0" w:line="240" w:lineRule="auto"/>
        <w:jc w:val="center"/>
        <w:rPr>
          <w:rFonts w:ascii="Times New Roman" w:hAnsi="Times New Roman"/>
          <w:b/>
          <w:color w:val="000000" w:themeColor="text1"/>
          <w:sz w:val="28"/>
          <w:szCs w:val="28"/>
        </w:rPr>
      </w:pPr>
      <w:r w:rsidRPr="00376168">
        <w:rPr>
          <w:rFonts w:ascii="Times New Roman" w:hAnsi="Times New Roman"/>
          <w:b/>
          <w:color w:val="000000" w:themeColor="text1"/>
          <w:sz w:val="28"/>
          <w:szCs w:val="28"/>
        </w:rPr>
        <w:t xml:space="preserve">до </w:t>
      </w:r>
      <w:r w:rsidR="006C33E0" w:rsidRPr="00376168">
        <w:rPr>
          <w:rFonts w:ascii="Times New Roman" w:hAnsi="Times New Roman"/>
          <w:b/>
          <w:color w:val="000000" w:themeColor="text1"/>
          <w:sz w:val="28"/>
          <w:szCs w:val="28"/>
        </w:rPr>
        <w:t>Порядку</w:t>
      </w:r>
      <w:r w:rsidR="0073453F" w:rsidRPr="00376168">
        <w:rPr>
          <w:rFonts w:ascii="Times New Roman" w:hAnsi="Times New Roman"/>
          <w:b/>
          <w:color w:val="000000" w:themeColor="text1"/>
          <w:sz w:val="28"/>
          <w:szCs w:val="28"/>
        </w:rPr>
        <w:t xml:space="preserve"> </w:t>
      </w:r>
      <w:r w:rsidR="006C33E0" w:rsidRPr="00376168">
        <w:rPr>
          <w:rFonts w:ascii="Times New Roman" w:hAnsi="Times New Roman"/>
          <w:b/>
          <w:color w:val="000000" w:themeColor="text1"/>
          <w:sz w:val="28"/>
          <w:szCs w:val="28"/>
        </w:rPr>
        <w:t>заповнення та подання податковими агентами Податкового розрахунку сум доходу, нарахованого (сплаченого) на користь платників податків – фізичних осіб, і сум утриманого з них податку, а також сум нарахованого єдиного внеску</w:t>
      </w:r>
    </w:p>
    <w:p w14:paraId="318C08D0" w14:textId="77777777" w:rsidR="00DA4ECF" w:rsidRPr="00376168" w:rsidRDefault="00DA4ECF" w:rsidP="00153FC5">
      <w:pPr>
        <w:spacing w:after="0" w:line="240" w:lineRule="auto"/>
        <w:rPr>
          <w:rFonts w:ascii="Times New Roman" w:hAnsi="Times New Roman"/>
          <w:b/>
          <w:color w:val="000000" w:themeColor="text1"/>
          <w:sz w:val="28"/>
          <w:szCs w:val="28"/>
        </w:rPr>
      </w:pPr>
    </w:p>
    <w:p w14:paraId="5AD28468" w14:textId="095A090B" w:rsidR="004E1CAD" w:rsidRPr="00376168" w:rsidRDefault="00C7572C" w:rsidP="00DF2859">
      <w:pPr>
        <w:pStyle w:val="a3"/>
        <w:numPr>
          <w:ilvl w:val="0"/>
          <w:numId w:val="21"/>
        </w:numPr>
        <w:tabs>
          <w:tab w:val="left" w:pos="851"/>
        </w:tabs>
        <w:spacing w:after="0" w:line="240" w:lineRule="auto"/>
        <w:ind w:left="0" w:firstLine="567"/>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У розділі </w:t>
      </w:r>
      <w:r w:rsidR="004E1CAD" w:rsidRPr="00376168">
        <w:rPr>
          <w:rFonts w:ascii="Times New Roman" w:hAnsi="Times New Roman"/>
          <w:color w:val="000000" w:themeColor="text1"/>
          <w:sz w:val="28"/>
          <w:szCs w:val="28"/>
        </w:rPr>
        <w:t>І</w:t>
      </w:r>
      <w:r w:rsidR="00732502" w:rsidRPr="00376168">
        <w:rPr>
          <w:rFonts w:ascii="Times New Roman" w:hAnsi="Times New Roman"/>
          <w:color w:val="000000" w:themeColor="text1"/>
          <w:sz w:val="28"/>
          <w:szCs w:val="28"/>
        </w:rPr>
        <w:t>ІІ</w:t>
      </w:r>
      <w:r w:rsidR="004E1CAD" w:rsidRPr="00376168">
        <w:rPr>
          <w:rFonts w:ascii="Times New Roman" w:hAnsi="Times New Roman"/>
          <w:color w:val="000000" w:themeColor="text1"/>
          <w:sz w:val="28"/>
          <w:szCs w:val="28"/>
        </w:rPr>
        <w:t>:</w:t>
      </w:r>
    </w:p>
    <w:p w14:paraId="091DCF4B" w14:textId="77777777" w:rsidR="00302447" w:rsidRPr="00376168" w:rsidRDefault="00302447" w:rsidP="00DF2859">
      <w:pPr>
        <w:tabs>
          <w:tab w:val="left" w:pos="851"/>
        </w:tabs>
        <w:spacing w:after="0" w:line="240" w:lineRule="auto"/>
        <w:ind w:firstLine="567"/>
        <w:rPr>
          <w:rFonts w:ascii="Times New Roman" w:hAnsi="Times New Roman"/>
          <w:color w:val="000000" w:themeColor="text1"/>
          <w:sz w:val="28"/>
          <w:szCs w:val="28"/>
        </w:rPr>
      </w:pPr>
    </w:p>
    <w:p w14:paraId="738A78CE" w14:textId="6D26FA53" w:rsidR="009900F5" w:rsidRPr="00376168" w:rsidRDefault="009900F5" w:rsidP="00DF2859">
      <w:pPr>
        <w:pStyle w:val="a3"/>
        <w:numPr>
          <w:ilvl w:val="0"/>
          <w:numId w:val="19"/>
        </w:numPr>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абзац</w:t>
      </w:r>
      <w:r w:rsidR="004855F0" w:rsidRPr="00376168">
        <w:rPr>
          <w:rFonts w:ascii="Times New Roman" w:hAnsi="Times New Roman"/>
          <w:color w:val="000000" w:themeColor="text1"/>
          <w:sz w:val="28"/>
          <w:szCs w:val="28"/>
        </w:rPr>
        <w:t xml:space="preserve"> </w:t>
      </w:r>
      <w:r w:rsidRPr="00376168">
        <w:rPr>
          <w:rFonts w:ascii="Times New Roman" w:hAnsi="Times New Roman"/>
          <w:color w:val="000000" w:themeColor="text1"/>
          <w:sz w:val="28"/>
          <w:szCs w:val="28"/>
        </w:rPr>
        <w:t>двадцять восьмий</w:t>
      </w:r>
      <w:r w:rsidR="004855F0" w:rsidRPr="00376168">
        <w:rPr>
          <w:rFonts w:ascii="Times New Roman" w:hAnsi="Times New Roman"/>
          <w:color w:val="000000" w:themeColor="text1"/>
          <w:sz w:val="28"/>
          <w:szCs w:val="28"/>
        </w:rPr>
        <w:t xml:space="preserve"> </w:t>
      </w:r>
      <w:r w:rsidR="00B01B1F" w:rsidRPr="00376168">
        <w:rPr>
          <w:rFonts w:ascii="Times New Roman" w:hAnsi="Times New Roman"/>
          <w:color w:val="000000" w:themeColor="text1"/>
          <w:sz w:val="28"/>
          <w:szCs w:val="28"/>
        </w:rPr>
        <w:t>пункт</w:t>
      </w:r>
      <w:r w:rsidR="004855F0" w:rsidRPr="00376168">
        <w:rPr>
          <w:rFonts w:ascii="Times New Roman" w:hAnsi="Times New Roman"/>
          <w:color w:val="000000" w:themeColor="text1"/>
          <w:sz w:val="28"/>
          <w:szCs w:val="28"/>
        </w:rPr>
        <w:t xml:space="preserve">у 1 </w:t>
      </w:r>
      <w:r w:rsidRPr="00376168">
        <w:rPr>
          <w:rFonts w:ascii="Times New Roman" w:hAnsi="Times New Roman"/>
          <w:color w:val="000000" w:themeColor="text1"/>
          <w:sz w:val="28"/>
          <w:szCs w:val="28"/>
        </w:rPr>
        <w:t xml:space="preserve">викласти у </w:t>
      </w:r>
      <w:r w:rsidR="00E96F55" w:rsidRPr="00376168">
        <w:rPr>
          <w:rFonts w:ascii="Times New Roman" w:hAnsi="Times New Roman"/>
          <w:color w:val="000000" w:themeColor="text1"/>
          <w:sz w:val="28"/>
          <w:szCs w:val="28"/>
        </w:rPr>
        <w:t>такій</w:t>
      </w:r>
      <w:r w:rsidRPr="00376168">
        <w:rPr>
          <w:rFonts w:ascii="Times New Roman" w:hAnsi="Times New Roman"/>
          <w:color w:val="000000" w:themeColor="text1"/>
          <w:sz w:val="28"/>
          <w:szCs w:val="28"/>
        </w:rPr>
        <w:t xml:space="preserve"> редакції:</w:t>
      </w:r>
    </w:p>
    <w:p w14:paraId="39D1EA97" w14:textId="63A02AF3" w:rsidR="00EB0F24" w:rsidRPr="00376168" w:rsidRDefault="009900F5"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«рядок 101 </w:t>
      </w:r>
      <w:r w:rsidR="00033D61" w:rsidRPr="00376168">
        <w:rPr>
          <w:rFonts w:ascii="Times New Roman" w:hAnsi="Times New Roman"/>
          <w:color w:val="000000" w:themeColor="text1"/>
          <w:sz w:val="28"/>
          <w:szCs w:val="28"/>
        </w:rPr>
        <w:t>–</w:t>
      </w:r>
      <w:r w:rsidRPr="00376168">
        <w:rPr>
          <w:rFonts w:ascii="Times New Roman" w:hAnsi="Times New Roman"/>
          <w:color w:val="000000" w:themeColor="text1"/>
          <w:sz w:val="28"/>
          <w:szCs w:val="28"/>
        </w:rPr>
        <w:t xml:space="preserve"> середньооблікова кількість штатних працівників за звітний період</w:t>
      </w:r>
      <w:r w:rsidR="004855F0" w:rsidRPr="00376168">
        <w:rPr>
          <w:rFonts w:ascii="Times New Roman" w:hAnsi="Times New Roman"/>
          <w:color w:val="000000" w:themeColor="text1"/>
          <w:sz w:val="28"/>
          <w:szCs w:val="28"/>
        </w:rPr>
        <w:t>;</w:t>
      </w:r>
      <w:r w:rsidRPr="00376168">
        <w:rPr>
          <w:rFonts w:ascii="Times New Roman" w:hAnsi="Times New Roman"/>
          <w:color w:val="000000" w:themeColor="text1"/>
          <w:sz w:val="28"/>
          <w:szCs w:val="28"/>
        </w:rPr>
        <w:t>»;</w:t>
      </w:r>
    </w:p>
    <w:p w14:paraId="129C8CDD" w14:textId="77777777" w:rsidR="00302447" w:rsidRPr="00376168" w:rsidRDefault="00302447" w:rsidP="00DF2859">
      <w:pPr>
        <w:pStyle w:val="a3"/>
        <w:tabs>
          <w:tab w:val="left" w:pos="851"/>
        </w:tabs>
        <w:spacing w:after="0" w:line="240" w:lineRule="auto"/>
        <w:ind w:left="0" w:firstLine="567"/>
        <w:jc w:val="both"/>
        <w:rPr>
          <w:rFonts w:ascii="Times New Roman" w:hAnsi="Times New Roman"/>
          <w:color w:val="000000" w:themeColor="text1"/>
          <w:sz w:val="28"/>
          <w:szCs w:val="28"/>
        </w:rPr>
      </w:pPr>
    </w:p>
    <w:p w14:paraId="7B0F64EF" w14:textId="0B5E29A2" w:rsidR="004855F0" w:rsidRPr="00376168" w:rsidRDefault="00944452" w:rsidP="00DF2859">
      <w:pPr>
        <w:pStyle w:val="a3"/>
        <w:numPr>
          <w:ilvl w:val="0"/>
          <w:numId w:val="19"/>
        </w:numPr>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у </w:t>
      </w:r>
      <w:r w:rsidR="004E685F" w:rsidRPr="00376168">
        <w:rPr>
          <w:rFonts w:ascii="Times New Roman" w:hAnsi="Times New Roman"/>
          <w:color w:val="000000" w:themeColor="text1"/>
          <w:sz w:val="28"/>
          <w:szCs w:val="28"/>
        </w:rPr>
        <w:t>пункт</w:t>
      </w:r>
      <w:r w:rsidRPr="00376168">
        <w:rPr>
          <w:rFonts w:ascii="Times New Roman" w:hAnsi="Times New Roman"/>
          <w:color w:val="000000" w:themeColor="text1"/>
          <w:sz w:val="28"/>
          <w:szCs w:val="28"/>
        </w:rPr>
        <w:t>і</w:t>
      </w:r>
      <w:r w:rsidR="004E685F" w:rsidRPr="00376168">
        <w:rPr>
          <w:rFonts w:ascii="Times New Roman" w:hAnsi="Times New Roman"/>
          <w:color w:val="000000" w:themeColor="text1"/>
          <w:sz w:val="28"/>
          <w:szCs w:val="28"/>
        </w:rPr>
        <w:t xml:space="preserve"> 2</w:t>
      </w:r>
      <w:r w:rsidRPr="00376168">
        <w:rPr>
          <w:rFonts w:ascii="Times New Roman" w:hAnsi="Times New Roman"/>
          <w:color w:val="000000" w:themeColor="text1"/>
          <w:sz w:val="28"/>
          <w:szCs w:val="28"/>
        </w:rPr>
        <w:t>:</w:t>
      </w:r>
      <w:r w:rsidR="004E685F" w:rsidRPr="00376168">
        <w:rPr>
          <w:rFonts w:ascii="Times New Roman" w:hAnsi="Times New Roman"/>
          <w:color w:val="000000" w:themeColor="text1"/>
          <w:sz w:val="28"/>
          <w:szCs w:val="28"/>
        </w:rPr>
        <w:t xml:space="preserve"> </w:t>
      </w:r>
    </w:p>
    <w:p w14:paraId="5CD0E580" w14:textId="73589E95" w:rsidR="00264AA5" w:rsidRPr="00376168" w:rsidRDefault="002C24EB"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 після абзацу восьмого доповнити новими абзацами дев’ятим – дванадцятим такого змісту </w:t>
      </w:r>
      <w:r w:rsidR="008F710D" w:rsidRPr="00376168">
        <w:rPr>
          <w:rFonts w:ascii="Times New Roman" w:hAnsi="Times New Roman"/>
          <w:color w:val="000000" w:themeColor="text1"/>
          <w:sz w:val="28"/>
          <w:szCs w:val="28"/>
        </w:rPr>
        <w:t>:</w:t>
      </w:r>
    </w:p>
    <w:p w14:paraId="04678D50" w14:textId="0BAB5184" w:rsidR="005A5274" w:rsidRPr="00376168" w:rsidRDefault="008C4DDF"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w:t>
      </w:r>
      <w:r w:rsidR="005A5274" w:rsidRPr="00376168">
        <w:rPr>
          <w:rFonts w:ascii="Times New Roman" w:hAnsi="Times New Roman"/>
          <w:color w:val="000000" w:themeColor="text1"/>
          <w:sz w:val="28"/>
          <w:szCs w:val="28"/>
        </w:rPr>
        <w:t>рядок 1.6 – сума нарахованої заробітної плати за найманих працівників, призваних під час мобілізації на військову службу до Збройних Сил України, які не отримували доходи у вигляді грошового забезпечення у період мобілізації, визначен</w:t>
      </w:r>
      <w:r w:rsidR="00376168" w:rsidRPr="00376168">
        <w:rPr>
          <w:rFonts w:ascii="Times New Roman" w:hAnsi="Times New Roman"/>
          <w:color w:val="000000" w:themeColor="text1"/>
          <w:sz w:val="28"/>
          <w:szCs w:val="28"/>
        </w:rPr>
        <w:t>ої</w:t>
      </w:r>
      <w:r w:rsidR="005A5274" w:rsidRPr="00376168">
        <w:rPr>
          <w:rFonts w:ascii="Times New Roman" w:hAnsi="Times New Roman"/>
          <w:color w:val="000000" w:themeColor="text1"/>
          <w:sz w:val="28"/>
          <w:szCs w:val="28"/>
        </w:rPr>
        <w:t xml:space="preserve"> Указом Президента України від 24 лютого 2022 року </w:t>
      </w:r>
      <w:r w:rsidRPr="00376168">
        <w:rPr>
          <w:rFonts w:ascii="Times New Roman" w:hAnsi="Times New Roman"/>
          <w:color w:val="000000" w:themeColor="text1"/>
          <w:sz w:val="28"/>
          <w:szCs w:val="28"/>
        </w:rPr>
        <w:t xml:space="preserve"> </w:t>
      </w:r>
      <w:r w:rsidR="005A5274" w:rsidRPr="00376168">
        <w:rPr>
          <w:rFonts w:ascii="Times New Roman" w:hAnsi="Times New Roman"/>
          <w:color w:val="000000" w:themeColor="text1"/>
          <w:sz w:val="28"/>
          <w:szCs w:val="28"/>
        </w:rPr>
        <w:t>№ 69/2022 «Про загальну мобілізацію», затвердженим Законом України «Про затвердження Указу Президента України «Про загальну мобілізацію»</w:t>
      </w:r>
      <w:r w:rsidR="00E96F55" w:rsidRPr="00376168">
        <w:rPr>
          <w:rFonts w:ascii="Times New Roman" w:hAnsi="Times New Roman"/>
          <w:color w:val="000000" w:themeColor="text1"/>
          <w:sz w:val="28"/>
          <w:szCs w:val="28"/>
        </w:rPr>
        <w:t>,</w:t>
      </w:r>
      <w:r w:rsidR="005A5274" w:rsidRPr="00376168">
        <w:rPr>
          <w:rFonts w:ascii="Times New Roman" w:hAnsi="Times New Roman"/>
          <w:color w:val="000000" w:themeColor="text1"/>
          <w:sz w:val="28"/>
          <w:szCs w:val="28"/>
        </w:rPr>
        <w:t xml:space="preserve"> з них</w:t>
      </w:r>
      <w:r w:rsidRPr="00376168">
        <w:rPr>
          <w:rFonts w:ascii="Times New Roman" w:hAnsi="Times New Roman"/>
          <w:color w:val="000000" w:themeColor="text1"/>
          <w:sz w:val="28"/>
          <w:szCs w:val="28"/>
        </w:rPr>
        <w:t>:</w:t>
      </w:r>
    </w:p>
    <w:p w14:paraId="66F76FEE" w14:textId="2A059E50" w:rsidR="00EB0F24" w:rsidRPr="00376168" w:rsidRDefault="00EB0F24"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1.6.1 – 5,3</w:t>
      </w:r>
      <w:r w:rsidR="00E96F55" w:rsidRPr="00376168">
        <w:rPr>
          <w:rFonts w:ascii="Times New Roman" w:hAnsi="Times New Roman"/>
          <w:color w:val="000000" w:themeColor="text1"/>
          <w:sz w:val="28"/>
          <w:szCs w:val="28"/>
        </w:rPr>
        <w:t xml:space="preserve"> </w:t>
      </w:r>
      <w:r w:rsidRPr="00376168">
        <w:rPr>
          <w:rFonts w:ascii="Times New Roman" w:hAnsi="Times New Roman"/>
          <w:color w:val="000000" w:themeColor="text1"/>
          <w:sz w:val="28"/>
          <w:szCs w:val="28"/>
        </w:rPr>
        <w:t>%;</w:t>
      </w:r>
    </w:p>
    <w:p w14:paraId="3D8DFC51" w14:textId="349734F6" w:rsidR="00EB0F24" w:rsidRPr="00376168" w:rsidRDefault="00EB0F24"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1.6.2 – 5,5</w:t>
      </w:r>
      <w:r w:rsidR="00E96F55" w:rsidRPr="00376168">
        <w:rPr>
          <w:rFonts w:ascii="Times New Roman" w:hAnsi="Times New Roman"/>
          <w:color w:val="000000" w:themeColor="text1"/>
          <w:sz w:val="28"/>
          <w:szCs w:val="28"/>
        </w:rPr>
        <w:t xml:space="preserve"> </w:t>
      </w:r>
      <w:r w:rsidRPr="00376168">
        <w:rPr>
          <w:rFonts w:ascii="Times New Roman" w:hAnsi="Times New Roman"/>
          <w:color w:val="000000" w:themeColor="text1"/>
          <w:sz w:val="28"/>
          <w:szCs w:val="28"/>
        </w:rPr>
        <w:t>%;</w:t>
      </w:r>
    </w:p>
    <w:p w14:paraId="01F093FB" w14:textId="7BF73546" w:rsidR="00EB0F24" w:rsidRPr="00376168" w:rsidRDefault="00EB0F24"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1.6.3 – 22</w:t>
      </w:r>
      <w:r w:rsidR="00E96F55" w:rsidRPr="00376168">
        <w:rPr>
          <w:rFonts w:ascii="Times New Roman" w:hAnsi="Times New Roman"/>
          <w:color w:val="000000" w:themeColor="text1"/>
          <w:sz w:val="28"/>
          <w:szCs w:val="28"/>
        </w:rPr>
        <w:t xml:space="preserve"> </w:t>
      </w:r>
      <w:r w:rsidRPr="00376168">
        <w:rPr>
          <w:rFonts w:ascii="Times New Roman" w:hAnsi="Times New Roman"/>
          <w:color w:val="000000" w:themeColor="text1"/>
          <w:sz w:val="28"/>
          <w:szCs w:val="28"/>
        </w:rPr>
        <w:t>%;»</w:t>
      </w:r>
      <w:r w:rsidR="00E96F55" w:rsidRPr="00376168">
        <w:rPr>
          <w:rFonts w:ascii="Times New Roman" w:hAnsi="Times New Roman"/>
          <w:color w:val="000000" w:themeColor="text1"/>
          <w:sz w:val="28"/>
          <w:szCs w:val="28"/>
        </w:rPr>
        <w:t>.</w:t>
      </w:r>
    </w:p>
    <w:p w14:paraId="367C131E" w14:textId="608AB7A3" w:rsidR="008F710D" w:rsidRPr="00376168" w:rsidRDefault="00E96F55"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У зв’язку з цим </w:t>
      </w:r>
      <w:r w:rsidR="00153E39" w:rsidRPr="00376168">
        <w:rPr>
          <w:rFonts w:ascii="Times New Roman" w:hAnsi="Times New Roman"/>
          <w:color w:val="000000" w:themeColor="text1"/>
          <w:sz w:val="28"/>
          <w:szCs w:val="28"/>
        </w:rPr>
        <w:t>абзаци дев’ятий –</w:t>
      </w:r>
      <w:r w:rsidR="002A1F11" w:rsidRPr="00376168">
        <w:rPr>
          <w:rFonts w:ascii="Times New Roman" w:hAnsi="Times New Roman"/>
          <w:color w:val="000000" w:themeColor="text1"/>
          <w:sz w:val="28"/>
          <w:szCs w:val="28"/>
        </w:rPr>
        <w:t xml:space="preserve"> шістдесят другий </w:t>
      </w:r>
      <w:r w:rsidR="00153E39" w:rsidRPr="00376168">
        <w:rPr>
          <w:rFonts w:ascii="Times New Roman" w:hAnsi="Times New Roman"/>
          <w:color w:val="000000" w:themeColor="text1"/>
          <w:sz w:val="28"/>
          <w:szCs w:val="28"/>
        </w:rPr>
        <w:t xml:space="preserve">вважати </w:t>
      </w:r>
      <w:r w:rsidR="00917137" w:rsidRPr="00376168">
        <w:rPr>
          <w:rFonts w:ascii="Times New Roman" w:hAnsi="Times New Roman"/>
          <w:color w:val="000000" w:themeColor="text1"/>
          <w:sz w:val="28"/>
          <w:szCs w:val="28"/>
        </w:rPr>
        <w:t xml:space="preserve">відповідно </w:t>
      </w:r>
      <w:r w:rsidR="00153E39" w:rsidRPr="00376168">
        <w:rPr>
          <w:rFonts w:ascii="Times New Roman" w:hAnsi="Times New Roman"/>
          <w:color w:val="000000" w:themeColor="text1"/>
          <w:sz w:val="28"/>
          <w:szCs w:val="28"/>
        </w:rPr>
        <w:t xml:space="preserve">абзацами </w:t>
      </w:r>
      <w:r w:rsidR="008C4DDF" w:rsidRPr="00376168">
        <w:rPr>
          <w:rFonts w:ascii="Times New Roman" w:hAnsi="Times New Roman"/>
          <w:color w:val="000000" w:themeColor="text1"/>
          <w:sz w:val="28"/>
          <w:szCs w:val="28"/>
        </w:rPr>
        <w:t xml:space="preserve">тринадцятим </w:t>
      </w:r>
      <w:r w:rsidR="00153E39" w:rsidRPr="00376168">
        <w:rPr>
          <w:rFonts w:ascii="Times New Roman" w:hAnsi="Times New Roman"/>
          <w:color w:val="000000" w:themeColor="text1"/>
          <w:sz w:val="28"/>
          <w:szCs w:val="28"/>
        </w:rPr>
        <w:t>–</w:t>
      </w:r>
      <w:r w:rsidR="002A1F11" w:rsidRPr="00376168">
        <w:rPr>
          <w:rFonts w:ascii="Times New Roman" w:hAnsi="Times New Roman"/>
          <w:color w:val="000000" w:themeColor="text1"/>
          <w:sz w:val="28"/>
          <w:szCs w:val="28"/>
        </w:rPr>
        <w:t xml:space="preserve"> шістдесят шостим</w:t>
      </w:r>
      <w:r w:rsidR="00153E39" w:rsidRPr="00376168">
        <w:rPr>
          <w:rFonts w:ascii="Times New Roman" w:hAnsi="Times New Roman"/>
          <w:color w:val="000000" w:themeColor="text1"/>
          <w:sz w:val="28"/>
          <w:szCs w:val="28"/>
        </w:rPr>
        <w:t>;</w:t>
      </w:r>
    </w:p>
    <w:p w14:paraId="4E4FECED" w14:textId="3878DA1D" w:rsidR="009900F5" w:rsidRPr="00376168" w:rsidRDefault="009900F5"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абзац </w:t>
      </w:r>
      <w:r w:rsidR="008C4DDF" w:rsidRPr="00376168">
        <w:rPr>
          <w:rFonts w:ascii="Times New Roman" w:hAnsi="Times New Roman"/>
          <w:color w:val="000000" w:themeColor="text1"/>
          <w:sz w:val="28"/>
          <w:szCs w:val="28"/>
        </w:rPr>
        <w:t>тринадцятий</w:t>
      </w:r>
      <w:r w:rsidRPr="00376168">
        <w:rPr>
          <w:rFonts w:ascii="Times New Roman" w:hAnsi="Times New Roman"/>
          <w:color w:val="000000" w:themeColor="text1"/>
          <w:sz w:val="28"/>
          <w:szCs w:val="28"/>
        </w:rPr>
        <w:t xml:space="preserve"> викласти у такій редакції:</w:t>
      </w:r>
    </w:p>
    <w:p w14:paraId="4F030BDF" w14:textId="349BF3CD" w:rsidR="00F34C7E" w:rsidRPr="00376168" w:rsidRDefault="009900F5"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w:t>
      </w:r>
      <w:r w:rsidR="00F34C7E" w:rsidRPr="00376168">
        <w:rPr>
          <w:rFonts w:ascii="Times New Roman" w:hAnsi="Times New Roman"/>
          <w:color w:val="000000" w:themeColor="text1"/>
          <w:sz w:val="28"/>
          <w:szCs w:val="28"/>
        </w:rPr>
        <w:t xml:space="preserve">рядок 2 – сума рядків 2.1, 2.2, 2.3, 2.4 та 2.5, </w:t>
      </w:r>
      <w:r w:rsidR="00E96F55" w:rsidRPr="00376168">
        <w:rPr>
          <w:rFonts w:ascii="Times New Roman" w:hAnsi="Times New Roman"/>
          <w:color w:val="000000" w:themeColor="text1"/>
          <w:sz w:val="28"/>
          <w:szCs w:val="28"/>
        </w:rPr>
        <w:t>у</w:t>
      </w:r>
      <w:r w:rsidR="00F34C7E" w:rsidRPr="00376168">
        <w:rPr>
          <w:rFonts w:ascii="Times New Roman" w:hAnsi="Times New Roman"/>
          <w:color w:val="000000" w:themeColor="text1"/>
          <w:sz w:val="28"/>
          <w:szCs w:val="28"/>
        </w:rPr>
        <w:t xml:space="preserve"> яких відобража</w:t>
      </w:r>
      <w:r w:rsidR="00350853" w:rsidRPr="00376168">
        <w:rPr>
          <w:rFonts w:ascii="Times New Roman" w:hAnsi="Times New Roman"/>
          <w:color w:val="000000" w:themeColor="text1"/>
          <w:sz w:val="28"/>
          <w:szCs w:val="28"/>
        </w:rPr>
        <w:t>ю</w:t>
      </w:r>
      <w:r w:rsidR="00F34C7E" w:rsidRPr="00376168">
        <w:rPr>
          <w:rFonts w:ascii="Times New Roman" w:hAnsi="Times New Roman"/>
          <w:color w:val="000000" w:themeColor="text1"/>
          <w:sz w:val="28"/>
          <w:szCs w:val="28"/>
        </w:rPr>
        <w:t xml:space="preserve">ться в розрізі місяців звітного кварталу сума нарахованої за звітний місяць заробітної плати за видами виплат, яка включає основну та додаткову заробітну плату, інші заохочувальні та компенсаційні виплати, у тому числі в натуральній формі, що визначаються відповідно до Закону України «Про оплату праці», та суму винагороди фізичним особам за виконання робіт (надання послуг) за цивільно-правовими договорами, а також оплата перших п’яти днів тимчасової непрацездатності за рахунок коштів платника єдиного внеску, допомога по тимчасовій непрацездатності та допомога у зв’язку з вагітністю та пологами, що </w:t>
      </w:r>
      <w:r w:rsidR="00F34C7E" w:rsidRPr="00376168">
        <w:rPr>
          <w:rFonts w:ascii="Times New Roman" w:hAnsi="Times New Roman"/>
          <w:color w:val="000000" w:themeColor="text1"/>
          <w:sz w:val="28"/>
          <w:szCs w:val="28"/>
        </w:rPr>
        <w:lastRenderedPageBreak/>
        <w:t>здійснюється за рахунок коштів фондів державного соціального страхування, з урахуванням максимальної величини, на яку нараховується єдиний внесок;»;</w:t>
      </w:r>
    </w:p>
    <w:p w14:paraId="0C36E3D8" w14:textId="6909F2F0" w:rsidR="00917137" w:rsidRPr="00376168" w:rsidRDefault="00917137"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після</w:t>
      </w:r>
      <w:r w:rsidR="00CB110C" w:rsidRPr="00376168">
        <w:rPr>
          <w:rFonts w:ascii="Times New Roman" w:hAnsi="Times New Roman"/>
          <w:color w:val="000000" w:themeColor="text1"/>
          <w:sz w:val="28"/>
          <w:szCs w:val="28"/>
        </w:rPr>
        <w:t xml:space="preserve"> </w:t>
      </w:r>
      <w:r w:rsidRPr="00376168">
        <w:rPr>
          <w:rFonts w:ascii="Times New Roman" w:hAnsi="Times New Roman"/>
          <w:color w:val="000000" w:themeColor="text1"/>
          <w:sz w:val="28"/>
          <w:szCs w:val="28"/>
        </w:rPr>
        <w:t xml:space="preserve">абзацу </w:t>
      </w:r>
      <w:r w:rsidR="008C4DDF" w:rsidRPr="00376168">
        <w:rPr>
          <w:rFonts w:ascii="Times New Roman" w:hAnsi="Times New Roman"/>
          <w:color w:val="000000" w:themeColor="text1"/>
          <w:sz w:val="28"/>
          <w:szCs w:val="28"/>
        </w:rPr>
        <w:t>вісімнадцятого</w:t>
      </w:r>
      <w:r w:rsidRPr="00376168">
        <w:rPr>
          <w:rFonts w:ascii="Times New Roman" w:hAnsi="Times New Roman"/>
          <w:color w:val="000000" w:themeColor="text1"/>
          <w:sz w:val="28"/>
          <w:szCs w:val="28"/>
        </w:rPr>
        <w:t xml:space="preserve"> доповнити </w:t>
      </w:r>
      <w:r w:rsidR="002C24EB" w:rsidRPr="00376168">
        <w:rPr>
          <w:rFonts w:ascii="Times New Roman" w:hAnsi="Times New Roman"/>
          <w:color w:val="000000" w:themeColor="text1"/>
          <w:sz w:val="28"/>
          <w:szCs w:val="28"/>
        </w:rPr>
        <w:t xml:space="preserve">новими </w:t>
      </w:r>
      <w:r w:rsidR="00E82DF2" w:rsidRPr="00376168">
        <w:rPr>
          <w:rFonts w:ascii="Times New Roman" w:hAnsi="Times New Roman"/>
          <w:color w:val="000000" w:themeColor="text1"/>
          <w:sz w:val="28"/>
          <w:szCs w:val="28"/>
        </w:rPr>
        <w:t>абзац</w:t>
      </w:r>
      <w:r w:rsidR="008C4DDF" w:rsidRPr="00376168">
        <w:rPr>
          <w:rFonts w:ascii="Times New Roman" w:hAnsi="Times New Roman"/>
          <w:color w:val="000000" w:themeColor="text1"/>
          <w:sz w:val="28"/>
          <w:szCs w:val="28"/>
        </w:rPr>
        <w:t>ами</w:t>
      </w:r>
      <w:r w:rsidR="00E82DF2" w:rsidRPr="00376168">
        <w:rPr>
          <w:rFonts w:ascii="Times New Roman" w:hAnsi="Times New Roman"/>
          <w:color w:val="000000" w:themeColor="text1"/>
          <w:sz w:val="28"/>
          <w:szCs w:val="28"/>
        </w:rPr>
        <w:t xml:space="preserve"> </w:t>
      </w:r>
      <w:r w:rsidR="008C4DDF" w:rsidRPr="00376168">
        <w:rPr>
          <w:rFonts w:ascii="Times New Roman" w:hAnsi="Times New Roman"/>
          <w:color w:val="000000" w:themeColor="text1"/>
          <w:sz w:val="28"/>
          <w:szCs w:val="28"/>
        </w:rPr>
        <w:t>дев’ятнадцятим</w:t>
      </w:r>
      <w:r w:rsidR="00033D61" w:rsidRPr="00376168">
        <w:rPr>
          <w:rFonts w:ascii="Times New Roman" w:hAnsi="Times New Roman"/>
          <w:color w:val="000000" w:themeColor="text1"/>
          <w:sz w:val="28"/>
          <w:szCs w:val="28"/>
        </w:rPr>
        <w:t xml:space="preserve"> –</w:t>
      </w:r>
      <w:r w:rsidR="008C4DDF" w:rsidRPr="00376168">
        <w:rPr>
          <w:rFonts w:ascii="Times New Roman" w:hAnsi="Times New Roman"/>
          <w:color w:val="000000" w:themeColor="text1"/>
          <w:sz w:val="28"/>
          <w:szCs w:val="28"/>
        </w:rPr>
        <w:t>двадцять другим</w:t>
      </w:r>
      <w:r w:rsidR="00E82DF2" w:rsidRPr="00376168">
        <w:rPr>
          <w:rFonts w:ascii="Times New Roman" w:hAnsi="Times New Roman"/>
          <w:color w:val="000000" w:themeColor="text1"/>
          <w:sz w:val="28"/>
          <w:szCs w:val="28"/>
        </w:rPr>
        <w:t xml:space="preserve"> такого змісту:</w:t>
      </w:r>
    </w:p>
    <w:p w14:paraId="5A1D1F75" w14:textId="5D951D73" w:rsidR="008C4DDF" w:rsidRPr="00376168" w:rsidRDefault="00E82DF2"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2.6 – платниками єдиного податку, які обрали спрощену систему оподаткування – фізичними особами – підприємцями, які належать до другої та третьої груп платників єдиного податку, а також юридичними особами, які належать до третьої групи платників єдиного податку</w:t>
      </w:r>
      <w:r w:rsidR="00F35605" w:rsidRPr="00376168">
        <w:rPr>
          <w:rFonts w:ascii="Times New Roman" w:hAnsi="Times New Roman"/>
          <w:color w:val="000000" w:themeColor="text1"/>
          <w:sz w:val="28"/>
          <w:szCs w:val="28"/>
        </w:rPr>
        <w:t>,</w:t>
      </w:r>
      <w:r w:rsidRPr="00376168">
        <w:rPr>
          <w:rFonts w:ascii="Times New Roman" w:hAnsi="Times New Roman"/>
          <w:color w:val="000000" w:themeColor="text1"/>
          <w:sz w:val="28"/>
          <w:szCs w:val="28"/>
        </w:rPr>
        <w:t xml:space="preserve"> – заповнюється, якщо є наймані працівники, яких було </w:t>
      </w:r>
      <w:proofErr w:type="spellStart"/>
      <w:r w:rsidRPr="00376168">
        <w:rPr>
          <w:rFonts w:ascii="Times New Roman" w:hAnsi="Times New Roman"/>
          <w:color w:val="000000" w:themeColor="text1"/>
          <w:sz w:val="28"/>
          <w:szCs w:val="28"/>
        </w:rPr>
        <w:t>призвано</w:t>
      </w:r>
      <w:proofErr w:type="spellEnd"/>
      <w:r w:rsidRPr="00376168">
        <w:rPr>
          <w:rFonts w:ascii="Times New Roman" w:hAnsi="Times New Roman"/>
          <w:color w:val="000000" w:themeColor="text1"/>
          <w:sz w:val="28"/>
          <w:szCs w:val="28"/>
        </w:rPr>
        <w:t xml:space="preserve"> під час мобілізації на військову службу до Збройних Сил України та які не отримували доход</w:t>
      </w:r>
      <w:r w:rsidR="00DF2859" w:rsidRPr="00376168">
        <w:rPr>
          <w:rFonts w:ascii="Times New Roman" w:hAnsi="Times New Roman"/>
          <w:color w:val="000000" w:themeColor="text1"/>
          <w:sz w:val="28"/>
          <w:szCs w:val="28"/>
        </w:rPr>
        <w:t>ів</w:t>
      </w:r>
      <w:r w:rsidRPr="00376168">
        <w:rPr>
          <w:rFonts w:ascii="Times New Roman" w:hAnsi="Times New Roman"/>
          <w:color w:val="000000" w:themeColor="text1"/>
          <w:sz w:val="28"/>
          <w:szCs w:val="28"/>
        </w:rPr>
        <w:t xml:space="preserve"> у вигляді грошового забезпечення у період мобілізації, визначен</w:t>
      </w:r>
      <w:r w:rsidR="005B5F01" w:rsidRPr="00376168">
        <w:rPr>
          <w:rFonts w:ascii="Times New Roman" w:hAnsi="Times New Roman"/>
          <w:color w:val="000000" w:themeColor="text1"/>
          <w:sz w:val="28"/>
          <w:szCs w:val="28"/>
        </w:rPr>
        <w:t>ої</w:t>
      </w:r>
      <w:r w:rsidRPr="00376168">
        <w:rPr>
          <w:rFonts w:ascii="Times New Roman" w:hAnsi="Times New Roman"/>
          <w:color w:val="000000" w:themeColor="text1"/>
          <w:sz w:val="28"/>
          <w:szCs w:val="28"/>
        </w:rPr>
        <w:t xml:space="preserve"> Указом Президента України </w:t>
      </w:r>
      <w:r w:rsidR="00DF2859" w:rsidRPr="00376168">
        <w:rPr>
          <w:rFonts w:ascii="Times New Roman" w:hAnsi="Times New Roman"/>
          <w:color w:val="000000" w:themeColor="text1"/>
          <w:sz w:val="28"/>
          <w:szCs w:val="28"/>
        </w:rPr>
        <w:br/>
      </w:r>
      <w:r w:rsidRPr="00376168">
        <w:rPr>
          <w:rFonts w:ascii="Times New Roman" w:hAnsi="Times New Roman"/>
          <w:color w:val="000000" w:themeColor="text1"/>
          <w:sz w:val="28"/>
          <w:szCs w:val="28"/>
        </w:rPr>
        <w:t>від 24 лютого 2022 року № 69/2022 «Про загальну мобілізацію», затвердженим Законом України «Про затвердження Указу Президента України «Про загальну мобілізацію»</w:t>
      </w:r>
      <w:r w:rsidR="00F35605" w:rsidRPr="00376168">
        <w:rPr>
          <w:rFonts w:ascii="Times New Roman" w:hAnsi="Times New Roman"/>
          <w:color w:val="000000" w:themeColor="text1"/>
          <w:sz w:val="28"/>
          <w:szCs w:val="28"/>
        </w:rPr>
        <w:t>,</w:t>
      </w:r>
      <w:r w:rsidR="008C4DDF" w:rsidRPr="00376168">
        <w:rPr>
          <w:rFonts w:ascii="Times New Roman" w:hAnsi="Times New Roman"/>
          <w:color w:val="000000" w:themeColor="text1"/>
          <w:sz w:val="28"/>
          <w:szCs w:val="28"/>
        </w:rPr>
        <w:t xml:space="preserve"> з них:</w:t>
      </w:r>
    </w:p>
    <w:p w14:paraId="5AFF80AA" w14:textId="7FF2DACF" w:rsidR="008C4DDF" w:rsidRPr="00376168" w:rsidRDefault="001C3A0B"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рядок 2.6.1 – </w:t>
      </w:r>
      <w:r w:rsidR="008C4DDF" w:rsidRPr="00376168">
        <w:rPr>
          <w:rFonts w:ascii="Times New Roman" w:hAnsi="Times New Roman"/>
          <w:color w:val="000000" w:themeColor="text1"/>
          <w:sz w:val="28"/>
          <w:szCs w:val="28"/>
        </w:rPr>
        <w:t>5,3</w:t>
      </w:r>
      <w:r w:rsidR="00F35605" w:rsidRPr="00376168">
        <w:rPr>
          <w:rFonts w:ascii="Times New Roman" w:hAnsi="Times New Roman"/>
          <w:color w:val="000000" w:themeColor="text1"/>
          <w:sz w:val="28"/>
          <w:szCs w:val="28"/>
        </w:rPr>
        <w:t xml:space="preserve"> </w:t>
      </w:r>
      <w:r w:rsidR="008C4DDF" w:rsidRPr="00376168">
        <w:rPr>
          <w:rFonts w:ascii="Times New Roman" w:hAnsi="Times New Roman"/>
          <w:color w:val="000000" w:themeColor="text1"/>
          <w:sz w:val="28"/>
          <w:szCs w:val="28"/>
        </w:rPr>
        <w:t>%;</w:t>
      </w:r>
    </w:p>
    <w:p w14:paraId="5913FB78" w14:textId="22C126FF" w:rsidR="008C4DDF" w:rsidRPr="00376168" w:rsidRDefault="001C3A0B"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рядок 2.6.2 – </w:t>
      </w:r>
      <w:r w:rsidR="008C4DDF" w:rsidRPr="00376168">
        <w:rPr>
          <w:rFonts w:ascii="Times New Roman" w:hAnsi="Times New Roman"/>
          <w:color w:val="000000" w:themeColor="text1"/>
          <w:sz w:val="28"/>
          <w:szCs w:val="28"/>
        </w:rPr>
        <w:t>5,5</w:t>
      </w:r>
      <w:r w:rsidR="00F35605" w:rsidRPr="00376168">
        <w:rPr>
          <w:rFonts w:ascii="Times New Roman" w:hAnsi="Times New Roman"/>
          <w:color w:val="000000" w:themeColor="text1"/>
          <w:sz w:val="28"/>
          <w:szCs w:val="28"/>
        </w:rPr>
        <w:t xml:space="preserve"> </w:t>
      </w:r>
      <w:r w:rsidR="008C4DDF" w:rsidRPr="00376168">
        <w:rPr>
          <w:rFonts w:ascii="Times New Roman" w:hAnsi="Times New Roman"/>
          <w:color w:val="000000" w:themeColor="text1"/>
          <w:sz w:val="28"/>
          <w:szCs w:val="28"/>
        </w:rPr>
        <w:t>%;</w:t>
      </w:r>
    </w:p>
    <w:p w14:paraId="28A8DE3E" w14:textId="30B445BE" w:rsidR="00E82DF2" w:rsidRPr="00376168" w:rsidRDefault="001C3A0B"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рядок 2.6.3 – </w:t>
      </w:r>
      <w:r w:rsidR="008C4DDF" w:rsidRPr="00376168">
        <w:rPr>
          <w:rFonts w:ascii="Times New Roman" w:hAnsi="Times New Roman"/>
          <w:color w:val="000000" w:themeColor="text1"/>
          <w:sz w:val="28"/>
          <w:szCs w:val="28"/>
        </w:rPr>
        <w:t>22</w:t>
      </w:r>
      <w:r w:rsidR="00F35605" w:rsidRPr="00376168">
        <w:rPr>
          <w:rFonts w:ascii="Times New Roman" w:hAnsi="Times New Roman"/>
          <w:color w:val="000000" w:themeColor="text1"/>
          <w:sz w:val="28"/>
          <w:szCs w:val="28"/>
        </w:rPr>
        <w:t xml:space="preserve"> </w:t>
      </w:r>
      <w:r w:rsidR="008C4DDF" w:rsidRPr="00376168">
        <w:rPr>
          <w:rFonts w:ascii="Times New Roman" w:hAnsi="Times New Roman"/>
          <w:color w:val="000000" w:themeColor="text1"/>
          <w:sz w:val="28"/>
          <w:szCs w:val="28"/>
        </w:rPr>
        <w:t>%;</w:t>
      </w:r>
      <w:r w:rsidR="00E82DF2" w:rsidRPr="00376168">
        <w:rPr>
          <w:rFonts w:ascii="Times New Roman" w:hAnsi="Times New Roman"/>
          <w:color w:val="000000" w:themeColor="text1"/>
          <w:sz w:val="28"/>
          <w:szCs w:val="28"/>
        </w:rPr>
        <w:t>»</w:t>
      </w:r>
      <w:r w:rsidR="00F35605" w:rsidRPr="00376168">
        <w:rPr>
          <w:rFonts w:ascii="Times New Roman" w:hAnsi="Times New Roman"/>
          <w:color w:val="000000" w:themeColor="text1"/>
          <w:sz w:val="28"/>
          <w:szCs w:val="28"/>
        </w:rPr>
        <w:t>.</w:t>
      </w:r>
    </w:p>
    <w:p w14:paraId="1D10D2A6" w14:textId="5D720F12" w:rsidR="008F710D" w:rsidRPr="00376168" w:rsidRDefault="00F35605"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У зв’язку з цим </w:t>
      </w:r>
      <w:r w:rsidR="009205DC" w:rsidRPr="00376168">
        <w:rPr>
          <w:rFonts w:ascii="Times New Roman" w:hAnsi="Times New Roman"/>
          <w:color w:val="000000" w:themeColor="text1"/>
          <w:sz w:val="28"/>
          <w:szCs w:val="28"/>
        </w:rPr>
        <w:t xml:space="preserve">абзаци </w:t>
      </w:r>
      <w:r w:rsidR="004D218C" w:rsidRPr="00376168">
        <w:rPr>
          <w:rFonts w:ascii="Times New Roman" w:hAnsi="Times New Roman"/>
          <w:color w:val="000000" w:themeColor="text1"/>
          <w:sz w:val="28"/>
          <w:szCs w:val="28"/>
        </w:rPr>
        <w:t xml:space="preserve">дев’ятнадцятий </w:t>
      </w:r>
      <w:r w:rsidR="009205DC" w:rsidRPr="00376168">
        <w:rPr>
          <w:rFonts w:ascii="Times New Roman" w:hAnsi="Times New Roman"/>
          <w:color w:val="000000" w:themeColor="text1"/>
          <w:sz w:val="28"/>
          <w:szCs w:val="28"/>
        </w:rPr>
        <w:t>–</w:t>
      </w:r>
      <w:r w:rsidR="001F0BB1" w:rsidRPr="00376168">
        <w:rPr>
          <w:rFonts w:ascii="Times New Roman" w:hAnsi="Times New Roman"/>
          <w:color w:val="000000" w:themeColor="text1"/>
          <w:sz w:val="28"/>
          <w:szCs w:val="28"/>
        </w:rPr>
        <w:t xml:space="preserve"> </w:t>
      </w:r>
      <w:r w:rsidR="004D218C" w:rsidRPr="00376168">
        <w:rPr>
          <w:rFonts w:ascii="Times New Roman" w:hAnsi="Times New Roman"/>
          <w:color w:val="000000" w:themeColor="text1"/>
          <w:sz w:val="28"/>
          <w:szCs w:val="28"/>
        </w:rPr>
        <w:t xml:space="preserve">шістдесят шостий </w:t>
      </w:r>
      <w:r w:rsidR="009205DC" w:rsidRPr="00376168">
        <w:rPr>
          <w:rFonts w:ascii="Times New Roman" w:hAnsi="Times New Roman"/>
          <w:color w:val="000000" w:themeColor="text1"/>
          <w:sz w:val="28"/>
          <w:szCs w:val="28"/>
        </w:rPr>
        <w:t xml:space="preserve">вважати відповідно абзацами двадцять </w:t>
      </w:r>
      <w:r w:rsidR="00517D15" w:rsidRPr="00376168">
        <w:rPr>
          <w:rFonts w:ascii="Times New Roman" w:hAnsi="Times New Roman"/>
          <w:color w:val="000000" w:themeColor="text1"/>
          <w:sz w:val="28"/>
          <w:szCs w:val="28"/>
        </w:rPr>
        <w:t>третім –</w:t>
      </w:r>
      <w:r w:rsidR="004D218C" w:rsidRPr="00376168">
        <w:rPr>
          <w:rFonts w:ascii="Times New Roman" w:hAnsi="Times New Roman"/>
          <w:color w:val="000000" w:themeColor="text1"/>
          <w:sz w:val="28"/>
          <w:szCs w:val="28"/>
        </w:rPr>
        <w:t xml:space="preserve"> сімдесятим</w:t>
      </w:r>
      <w:r w:rsidR="009205DC" w:rsidRPr="00376168">
        <w:rPr>
          <w:rFonts w:ascii="Times New Roman" w:hAnsi="Times New Roman"/>
          <w:color w:val="000000" w:themeColor="text1"/>
          <w:sz w:val="28"/>
          <w:szCs w:val="28"/>
        </w:rPr>
        <w:t>;</w:t>
      </w:r>
    </w:p>
    <w:p w14:paraId="482E9014" w14:textId="7BB91255" w:rsidR="009C0924" w:rsidRPr="00376168" w:rsidRDefault="009C0924"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абзац </w:t>
      </w:r>
      <w:r w:rsidR="00517D15" w:rsidRPr="00376168">
        <w:rPr>
          <w:rFonts w:ascii="Times New Roman" w:hAnsi="Times New Roman"/>
          <w:color w:val="000000" w:themeColor="text1"/>
          <w:sz w:val="28"/>
          <w:szCs w:val="28"/>
        </w:rPr>
        <w:t>двадцять третій</w:t>
      </w:r>
      <w:r w:rsidRPr="00376168">
        <w:rPr>
          <w:rFonts w:ascii="Times New Roman" w:hAnsi="Times New Roman"/>
          <w:color w:val="000000" w:themeColor="text1"/>
          <w:sz w:val="28"/>
          <w:szCs w:val="28"/>
        </w:rPr>
        <w:t xml:space="preserve"> викласти у такій редакції:</w:t>
      </w:r>
    </w:p>
    <w:p w14:paraId="3DE824DE" w14:textId="124AA9AE" w:rsidR="009C0924" w:rsidRPr="00376168" w:rsidRDefault="009C0924"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3 – сума граф 3.1, 3.2, 3.3, 3.4, 3,5 та 3,6, що дорівнює сумі відповідних показників графи 20 додатка 1 до Розрахунку відповідних місяців звітного кварталу (1, 2, 3);»;</w:t>
      </w:r>
    </w:p>
    <w:p w14:paraId="3F025EEA" w14:textId="32BE35BB" w:rsidR="008F710D" w:rsidRPr="00376168" w:rsidRDefault="00626C14"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після абзацу </w:t>
      </w:r>
      <w:r w:rsidR="00033D61" w:rsidRPr="00376168">
        <w:rPr>
          <w:rFonts w:ascii="Times New Roman" w:hAnsi="Times New Roman"/>
          <w:color w:val="000000" w:themeColor="text1"/>
          <w:sz w:val="28"/>
          <w:szCs w:val="28"/>
        </w:rPr>
        <w:t>тридцять другого</w:t>
      </w:r>
      <w:r w:rsidRPr="00376168">
        <w:rPr>
          <w:rFonts w:ascii="Times New Roman" w:hAnsi="Times New Roman"/>
          <w:color w:val="000000" w:themeColor="text1"/>
          <w:sz w:val="28"/>
          <w:szCs w:val="28"/>
        </w:rPr>
        <w:t xml:space="preserve"> доповнити </w:t>
      </w:r>
      <w:r w:rsidR="007C5AEC" w:rsidRPr="00376168">
        <w:rPr>
          <w:rFonts w:ascii="Times New Roman" w:hAnsi="Times New Roman"/>
          <w:color w:val="000000" w:themeColor="text1"/>
          <w:sz w:val="28"/>
          <w:szCs w:val="28"/>
        </w:rPr>
        <w:t xml:space="preserve">новими </w:t>
      </w:r>
      <w:r w:rsidRPr="00376168">
        <w:rPr>
          <w:rFonts w:ascii="Times New Roman" w:hAnsi="Times New Roman"/>
          <w:color w:val="000000" w:themeColor="text1"/>
          <w:sz w:val="28"/>
          <w:szCs w:val="28"/>
        </w:rPr>
        <w:t>абзац</w:t>
      </w:r>
      <w:r w:rsidR="00033D61" w:rsidRPr="00376168">
        <w:rPr>
          <w:rFonts w:ascii="Times New Roman" w:hAnsi="Times New Roman"/>
          <w:color w:val="000000" w:themeColor="text1"/>
          <w:sz w:val="28"/>
          <w:szCs w:val="28"/>
        </w:rPr>
        <w:t>ами</w:t>
      </w:r>
      <w:r w:rsidRPr="00376168">
        <w:rPr>
          <w:rFonts w:ascii="Times New Roman" w:hAnsi="Times New Roman"/>
          <w:color w:val="000000" w:themeColor="text1"/>
          <w:sz w:val="28"/>
          <w:szCs w:val="28"/>
        </w:rPr>
        <w:t xml:space="preserve"> </w:t>
      </w:r>
      <w:r w:rsidR="00033D61" w:rsidRPr="00376168">
        <w:rPr>
          <w:rFonts w:ascii="Times New Roman" w:hAnsi="Times New Roman"/>
          <w:color w:val="000000" w:themeColor="text1"/>
          <w:sz w:val="28"/>
          <w:szCs w:val="28"/>
        </w:rPr>
        <w:t xml:space="preserve">тридцять </w:t>
      </w:r>
      <w:r w:rsidR="00DF2859" w:rsidRPr="00376168">
        <w:rPr>
          <w:rFonts w:ascii="Times New Roman" w:hAnsi="Times New Roman"/>
          <w:color w:val="000000" w:themeColor="text1"/>
          <w:sz w:val="28"/>
          <w:szCs w:val="28"/>
        </w:rPr>
        <w:br/>
      </w:r>
      <w:r w:rsidR="00033D61" w:rsidRPr="00376168">
        <w:rPr>
          <w:rFonts w:ascii="Times New Roman" w:hAnsi="Times New Roman"/>
          <w:color w:val="000000" w:themeColor="text1"/>
          <w:sz w:val="28"/>
          <w:szCs w:val="28"/>
        </w:rPr>
        <w:t xml:space="preserve">третім – тридцять шостим </w:t>
      </w:r>
      <w:r w:rsidRPr="00376168">
        <w:rPr>
          <w:rFonts w:ascii="Times New Roman" w:hAnsi="Times New Roman"/>
          <w:color w:val="000000" w:themeColor="text1"/>
          <w:sz w:val="28"/>
          <w:szCs w:val="28"/>
        </w:rPr>
        <w:t>такого змісту:</w:t>
      </w:r>
    </w:p>
    <w:p w14:paraId="57F0BF52" w14:textId="4ED5A481" w:rsidR="00033D61" w:rsidRPr="00376168" w:rsidRDefault="00626C14"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«рядок 3.7 – сума єдиного внеску, нарахованого платниками єдиного податку, які обрали спрощену систему оподаткування – фізичними особами – підприємцями, які належать до другої та третьої груп платників єдиного податку, а також юридичними особами, які належать до третьої групи платників єдиного податку, на суми заробітної плати найманим працівникам, яких було </w:t>
      </w:r>
      <w:proofErr w:type="spellStart"/>
      <w:r w:rsidRPr="00376168">
        <w:rPr>
          <w:rFonts w:ascii="Times New Roman" w:hAnsi="Times New Roman"/>
          <w:color w:val="000000" w:themeColor="text1"/>
          <w:sz w:val="28"/>
          <w:szCs w:val="28"/>
        </w:rPr>
        <w:t>призвано</w:t>
      </w:r>
      <w:proofErr w:type="spellEnd"/>
      <w:r w:rsidRPr="00376168">
        <w:rPr>
          <w:rFonts w:ascii="Times New Roman" w:hAnsi="Times New Roman"/>
          <w:color w:val="000000" w:themeColor="text1"/>
          <w:sz w:val="28"/>
          <w:szCs w:val="28"/>
        </w:rPr>
        <w:t xml:space="preserve"> під час мобілізації на військову службу до Збройних Сил України, які не отримували доход</w:t>
      </w:r>
      <w:r w:rsidR="00DF2859" w:rsidRPr="00376168">
        <w:rPr>
          <w:rFonts w:ascii="Times New Roman" w:hAnsi="Times New Roman"/>
          <w:color w:val="000000" w:themeColor="text1"/>
          <w:sz w:val="28"/>
          <w:szCs w:val="28"/>
        </w:rPr>
        <w:t>ів</w:t>
      </w:r>
      <w:r w:rsidRPr="00376168">
        <w:rPr>
          <w:rFonts w:ascii="Times New Roman" w:hAnsi="Times New Roman"/>
          <w:color w:val="000000" w:themeColor="text1"/>
          <w:sz w:val="28"/>
          <w:szCs w:val="28"/>
        </w:rPr>
        <w:t xml:space="preserve"> у вигляді грошового забезпечення у період мобілізації, визначе</w:t>
      </w:r>
      <w:r w:rsidR="005B5F01" w:rsidRPr="00376168">
        <w:rPr>
          <w:rFonts w:ascii="Times New Roman" w:hAnsi="Times New Roman"/>
          <w:color w:val="000000" w:themeColor="text1"/>
          <w:sz w:val="28"/>
          <w:szCs w:val="28"/>
        </w:rPr>
        <w:t>ної</w:t>
      </w:r>
      <w:r w:rsidRPr="00376168">
        <w:rPr>
          <w:rFonts w:ascii="Times New Roman" w:hAnsi="Times New Roman"/>
          <w:color w:val="000000" w:themeColor="text1"/>
          <w:sz w:val="28"/>
          <w:szCs w:val="28"/>
        </w:rPr>
        <w:t xml:space="preserve"> Указом Президента України від 24 лютого 2022 року</w:t>
      </w:r>
      <w:r w:rsidR="00CD7AEE" w:rsidRPr="00376168">
        <w:rPr>
          <w:rFonts w:ascii="Times New Roman" w:hAnsi="Times New Roman"/>
          <w:color w:val="000000" w:themeColor="text1"/>
          <w:sz w:val="28"/>
          <w:szCs w:val="28"/>
        </w:rPr>
        <w:t xml:space="preserve"> </w:t>
      </w:r>
      <w:r w:rsidRPr="00376168">
        <w:rPr>
          <w:rFonts w:ascii="Times New Roman" w:hAnsi="Times New Roman"/>
          <w:color w:val="000000" w:themeColor="text1"/>
          <w:sz w:val="28"/>
          <w:szCs w:val="28"/>
        </w:rPr>
        <w:t xml:space="preserve"> № 69/2022 «Про загальну мобілізацію», затвердженим Законом України «Про затвердження Указу Президента України «Про загальну мобілізацію»</w:t>
      </w:r>
      <w:r w:rsidR="00F35605" w:rsidRPr="00376168">
        <w:rPr>
          <w:rFonts w:ascii="Times New Roman" w:hAnsi="Times New Roman"/>
          <w:color w:val="000000" w:themeColor="text1"/>
          <w:sz w:val="28"/>
          <w:szCs w:val="28"/>
        </w:rPr>
        <w:t>,</w:t>
      </w:r>
      <w:r w:rsidR="00033D61" w:rsidRPr="00376168">
        <w:rPr>
          <w:rFonts w:ascii="Times New Roman" w:hAnsi="Times New Roman"/>
          <w:color w:val="000000" w:themeColor="text1"/>
          <w:sz w:val="28"/>
          <w:szCs w:val="28"/>
        </w:rPr>
        <w:t xml:space="preserve"> з них:</w:t>
      </w:r>
    </w:p>
    <w:p w14:paraId="00C70C10" w14:textId="4975ED16" w:rsidR="001C3A0B" w:rsidRPr="00376168" w:rsidRDefault="001C3A0B"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3.7.1 – 5,3</w:t>
      </w:r>
      <w:r w:rsidR="000F2021" w:rsidRPr="00376168">
        <w:rPr>
          <w:rFonts w:ascii="Times New Roman" w:hAnsi="Times New Roman"/>
          <w:color w:val="000000" w:themeColor="text1"/>
          <w:sz w:val="28"/>
          <w:szCs w:val="28"/>
        </w:rPr>
        <w:t xml:space="preserve"> </w:t>
      </w:r>
      <w:r w:rsidRPr="00376168">
        <w:rPr>
          <w:rFonts w:ascii="Times New Roman" w:hAnsi="Times New Roman"/>
          <w:color w:val="000000" w:themeColor="text1"/>
          <w:sz w:val="28"/>
          <w:szCs w:val="28"/>
        </w:rPr>
        <w:t>%;</w:t>
      </w:r>
    </w:p>
    <w:p w14:paraId="6F268399" w14:textId="4C154606" w:rsidR="001C3A0B" w:rsidRPr="00376168" w:rsidRDefault="001C3A0B"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3.7.2 – 5,5</w:t>
      </w:r>
      <w:r w:rsidR="000F2021" w:rsidRPr="00376168">
        <w:rPr>
          <w:rFonts w:ascii="Times New Roman" w:hAnsi="Times New Roman"/>
          <w:color w:val="000000" w:themeColor="text1"/>
          <w:sz w:val="28"/>
          <w:szCs w:val="28"/>
        </w:rPr>
        <w:t xml:space="preserve"> </w:t>
      </w:r>
      <w:r w:rsidRPr="00376168">
        <w:rPr>
          <w:rFonts w:ascii="Times New Roman" w:hAnsi="Times New Roman"/>
          <w:color w:val="000000" w:themeColor="text1"/>
          <w:sz w:val="28"/>
          <w:szCs w:val="28"/>
        </w:rPr>
        <w:t>%;</w:t>
      </w:r>
    </w:p>
    <w:p w14:paraId="54060E31" w14:textId="0E022287" w:rsidR="001C3A0B" w:rsidRPr="00376168" w:rsidRDefault="001C3A0B"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3.7.3 – 22</w:t>
      </w:r>
      <w:r w:rsidR="000F2021" w:rsidRPr="00376168">
        <w:rPr>
          <w:rFonts w:ascii="Times New Roman" w:hAnsi="Times New Roman"/>
          <w:color w:val="000000" w:themeColor="text1"/>
          <w:sz w:val="28"/>
          <w:szCs w:val="28"/>
        </w:rPr>
        <w:t xml:space="preserve"> </w:t>
      </w:r>
      <w:r w:rsidRPr="00376168">
        <w:rPr>
          <w:rFonts w:ascii="Times New Roman" w:hAnsi="Times New Roman"/>
          <w:color w:val="000000" w:themeColor="text1"/>
          <w:sz w:val="28"/>
          <w:szCs w:val="28"/>
        </w:rPr>
        <w:t>%;»</w:t>
      </w:r>
      <w:r w:rsidR="000F2021" w:rsidRPr="00376168">
        <w:rPr>
          <w:rFonts w:ascii="Times New Roman" w:hAnsi="Times New Roman"/>
          <w:color w:val="000000" w:themeColor="text1"/>
          <w:sz w:val="28"/>
          <w:szCs w:val="28"/>
        </w:rPr>
        <w:t>.</w:t>
      </w:r>
    </w:p>
    <w:p w14:paraId="7F06F21D" w14:textId="087BCD15" w:rsidR="00626C14" w:rsidRPr="00376168" w:rsidRDefault="000F2021"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У зв’язку з цим </w:t>
      </w:r>
      <w:r w:rsidR="00A37A87" w:rsidRPr="00376168">
        <w:rPr>
          <w:rFonts w:ascii="Times New Roman" w:hAnsi="Times New Roman"/>
          <w:color w:val="000000" w:themeColor="text1"/>
          <w:sz w:val="28"/>
          <w:szCs w:val="28"/>
        </w:rPr>
        <w:t>абзаци</w:t>
      </w:r>
      <w:r w:rsidR="000B7E77" w:rsidRPr="00376168">
        <w:rPr>
          <w:rFonts w:ascii="Times New Roman" w:hAnsi="Times New Roman"/>
          <w:color w:val="000000" w:themeColor="text1"/>
          <w:sz w:val="28"/>
          <w:szCs w:val="28"/>
        </w:rPr>
        <w:t xml:space="preserve"> </w:t>
      </w:r>
      <w:r w:rsidR="00C14A03" w:rsidRPr="00376168">
        <w:rPr>
          <w:rFonts w:ascii="Times New Roman" w:hAnsi="Times New Roman"/>
          <w:color w:val="000000" w:themeColor="text1"/>
          <w:sz w:val="28"/>
          <w:szCs w:val="28"/>
        </w:rPr>
        <w:t xml:space="preserve">тридцять третій </w:t>
      </w:r>
      <w:r w:rsidR="00F14611" w:rsidRPr="00376168">
        <w:rPr>
          <w:rFonts w:ascii="Times New Roman" w:hAnsi="Times New Roman"/>
          <w:color w:val="000000" w:themeColor="text1"/>
          <w:sz w:val="28"/>
          <w:szCs w:val="28"/>
        </w:rPr>
        <w:t xml:space="preserve">– </w:t>
      </w:r>
      <w:r w:rsidR="004230B9" w:rsidRPr="00376168">
        <w:rPr>
          <w:rFonts w:ascii="Times New Roman" w:hAnsi="Times New Roman"/>
          <w:color w:val="000000" w:themeColor="text1"/>
          <w:sz w:val="28"/>
          <w:szCs w:val="28"/>
        </w:rPr>
        <w:t>сімдесятий</w:t>
      </w:r>
      <w:r w:rsidR="00F14611" w:rsidRPr="00376168">
        <w:rPr>
          <w:rFonts w:ascii="Times New Roman" w:hAnsi="Times New Roman"/>
          <w:color w:val="000000" w:themeColor="text1"/>
          <w:sz w:val="28"/>
          <w:szCs w:val="28"/>
        </w:rPr>
        <w:t xml:space="preserve"> вважати відповідно абзацами тридцять сьомим – </w:t>
      </w:r>
      <w:r w:rsidR="004230B9" w:rsidRPr="00376168">
        <w:rPr>
          <w:rFonts w:ascii="Times New Roman" w:hAnsi="Times New Roman"/>
          <w:color w:val="000000" w:themeColor="text1"/>
          <w:sz w:val="28"/>
          <w:szCs w:val="28"/>
        </w:rPr>
        <w:t xml:space="preserve"> сімдесят четвертим</w:t>
      </w:r>
      <w:r w:rsidR="004962EA" w:rsidRPr="00376168">
        <w:rPr>
          <w:rFonts w:ascii="Times New Roman" w:hAnsi="Times New Roman"/>
          <w:color w:val="000000" w:themeColor="text1"/>
          <w:sz w:val="28"/>
          <w:szCs w:val="28"/>
        </w:rPr>
        <w:t>;</w:t>
      </w:r>
    </w:p>
    <w:p w14:paraId="7A42CF9F" w14:textId="78BBC22B" w:rsidR="00626C14" w:rsidRPr="00376168" w:rsidRDefault="00A56BB8"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абзац </w:t>
      </w:r>
      <w:r w:rsidR="004A2AC0" w:rsidRPr="00376168">
        <w:rPr>
          <w:rFonts w:ascii="Times New Roman" w:hAnsi="Times New Roman"/>
          <w:color w:val="000000" w:themeColor="text1"/>
          <w:sz w:val="28"/>
          <w:szCs w:val="28"/>
        </w:rPr>
        <w:t>тридцять сьомий</w:t>
      </w:r>
      <w:r w:rsidR="000D04C4" w:rsidRPr="00376168">
        <w:rPr>
          <w:rFonts w:ascii="Times New Roman" w:hAnsi="Times New Roman"/>
          <w:color w:val="000000" w:themeColor="text1"/>
          <w:sz w:val="28"/>
          <w:szCs w:val="28"/>
        </w:rPr>
        <w:t xml:space="preserve"> викласти у такій редакції:</w:t>
      </w:r>
    </w:p>
    <w:p w14:paraId="4DA81180" w14:textId="25C5EFD5" w:rsidR="000D04C4" w:rsidRPr="00376168" w:rsidRDefault="000D04C4"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4 – зазначається сума рядків 4.1, 4.2, 4.3</w:t>
      </w:r>
      <w:r w:rsidR="00A51BB7" w:rsidRPr="00376168">
        <w:rPr>
          <w:rFonts w:ascii="Times New Roman" w:hAnsi="Times New Roman"/>
          <w:color w:val="000000" w:themeColor="text1"/>
          <w:sz w:val="28"/>
          <w:szCs w:val="28"/>
        </w:rPr>
        <w:t>;</w:t>
      </w:r>
      <w:r w:rsidR="00ED6F1D" w:rsidRPr="00376168">
        <w:rPr>
          <w:rFonts w:ascii="Times New Roman" w:hAnsi="Times New Roman"/>
          <w:color w:val="000000" w:themeColor="text1"/>
          <w:sz w:val="28"/>
          <w:szCs w:val="28"/>
        </w:rPr>
        <w:t>»</w:t>
      </w:r>
      <w:r w:rsidRPr="00376168">
        <w:rPr>
          <w:rFonts w:ascii="Times New Roman" w:hAnsi="Times New Roman"/>
          <w:color w:val="000000" w:themeColor="text1"/>
          <w:sz w:val="28"/>
          <w:szCs w:val="28"/>
        </w:rPr>
        <w:t>;</w:t>
      </w:r>
    </w:p>
    <w:p w14:paraId="63A7FE59" w14:textId="2591E2B4" w:rsidR="00143D92" w:rsidRPr="00376168" w:rsidRDefault="00143D92"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після абзацу п’ятдесят третього доповнити </w:t>
      </w:r>
      <w:r w:rsidR="000A19C7">
        <w:rPr>
          <w:rFonts w:ascii="Times New Roman" w:hAnsi="Times New Roman"/>
          <w:color w:val="000000" w:themeColor="text1"/>
          <w:sz w:val="28"/>
          <w:szCs w:val="28"/>
        </w:rPr>
        <w:t xml:space="preserve">новими </w:t>
      </w:r>
      <w:r w:rsidRPr="00376168">
        <w:rPr>
          <w:rFonts w:ascii="Times New Roman" w:hAnsi="Times New Roman"/>
          <w:color w:val="000000" w:themeColor="text1"/>
          <w:sz w:val="28"/>
          <w:szCs w:val="28"/>
        </w:rPr>
        <w:t>абзацами п’ятдесят четвертим – п’ятдесят сьомим такого змісту:</w:t>
      </w:r>
    </w:p>
    <w:p w14:paraId="236A0F35" w14:textId="7D621775" w:rsidR="00143D92" w:rsidRPr="00376168" w:rsidRDefault="00D8014A"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lastRenderedPageBreak/>
        <w:t>«рядок 4.4 – заповнюється платниками єдиного податку, які обрали спрощену систему оподаткування – фізичними особами – підприємцями, які належать до другої та третьої груп платників єдиного податку, а також юридичними особами, які належать до третьої групи платників єдиного податку, якщо ними самостійно виявлено заниження відображених сум єдиного внеску (нарахованого) у попередніх звітних періодах під час подання Розрахунків з типом «Звітний» або з типом «Уточнюючий», у якому уточнено (збільшено) показники сум єдиного внеску, відображених у Розрахунку з типом «Звітний» або «Звітний новий» поза межами звітного (податкового) періоду</w:t>
      </w:r>
      <w:r w:rsidR="000F2021" w:rsidRPr="00376168">
        <w:rPr>
          <w:rFonts w:ascii="Times New Roman" w:hAnsi="Times New Roman"/>
          <w:color w:val="000000" w:themeColor="text1"/>
          <w:sz w:val="28"/>
          <w:szCs w:val="28"/>
        </w:rPr>
        <w:t>,</w:t>
      </w:r>
      <w:r w:rsidR="00143D92" w:rsidRPr="00376168">
        <w:rPr>
          <w:rFonts w:ascii="Times New Roman" w:hAnsi="Times New Roman"/>
          <w:color w:val="000000" w:themeColor="text1"/>
          <w:sz w:val="28"/>
          <w:szCs w:val="28"/>
        </w:rPr>
        <w:t xml:space="preserve"> з них:</w:t>
      </w:r>
    </w:p>
    <w:p w14:paraId="5ECBB763" w14:textId="6323D0A8" w:rsidR="00143D92" w:rsidRPr="00376168" w:rsidRDefault="00B16A68"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рядок 4.4.1 – </w:t>
      </w:r>
      <w:r w:rsidR="00143D92" w:rsidRPr="00376168">
        <w:rPr>
          <w:rFonts w:ascii="Times New Roman" w:hAnsi="Times New Roman"/>
          <w:color w:val="000000" w:themeColor="text1"/>
          <w:sz w:val="28"/>
          <w:szCs w:val="28"/>
        </w:rPr>
        <w:t>5,3</w:t>
      </w:r>
      <w:r w:rsidR="000F2021" w:rsidRPr="00376168">
        <w:rPr>
          <w:rFonts w:ascii="Times New Roman" w:hAnsi="Times New Roman"/>
          <w:color w:val="000000" w:themeColor="text1"/>
          <w:sz w:val="28"/>
          <w:szCs w:val="28"/>
        </w:rPr>
        <w:t xml:space="preserve"> </w:t>
      </w:r>
      <w:r w:rsidR="00143D92" w:rsidRPr="00376168">
        <w:rPr>
          <w:rFonts w:ascii="Times New Roman" w:hAnsi="Times New Roman"/>
          <w:color w:val="000000" w:themeColor="text1"/>
          <w:sz w:val="28"/>
          <w:szCs w:val="28"/>
        </w:rPr>
        <w:t>%;</w:t>
      </w:r>
    </w:p>
    <w:p w14:paraId="4847452E" w14:textId="180238C6" w:rsidR="00143D92" w:rsidRPr="00376168" w:rsidRDefault="00B16A68"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рядок 4.4.2 – </w:t>
      </w:r>
      <w:r w:rsidR="00143D92" w:rsidRPr="00376168">
        <w:rPr>
          <w:rFonts w:ascii="Times New Roman" w:hAnsi="Times New Roman"/>
          <w:color w:val="000000" w:themeColor="text1"/>
          <w:sz w:val="28"/>
          <w:szCs w:val="28"/>
        </w:rPr>
        <w:t>5,5</w:t>
      </w:r>
      <w:r w:rsidR="000F2021" w:rsidRPr="00376168">
        <w:rPr>
          <w:rFonts w:ascii="Times New Roman" w:hAnsi="Times New Roman"/>
          <w:color w:val="000000" w:themeColor="text1"/>
          <w:sz w:val="28"/>
          <w:szCs w:val="28"/>
        </w:rPr>
        <w:t xml:space="preserve"> </w:t>
      </w:r>
      <w:r w:rsidR="00143D92" w:rsidRPr="00376168">
        <w:rPr>
          <w:rFonts w:ascii="Times New Roman" w:hAnsi="Times New Roman"/>
          <w:color w:val="000000" w:themeColor="text1"/>
          <w:sz w:val="28"/>
          <w:szCs w:val="28"/>
        </w:rPr>
        <w:t>%;</w:t>
      </w:r>
    </w:p>
    <w:p w14:paraId="49FC44C6" w14:textId="0163400B" w:rsidR="00143D92" w:rsidRPr="00376168" w:rsidRDefault="00B16A68"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рядок 4.4.3 – </w:t>
      </w:r>
      <w:r w:rsidR="00143D92" w:rsidRPr="00376168">
        <w:rPr>
          <w:rFonts w:ascii="Times New Roman" w:hAnsi="Times New Roman"/>
          <w:color w:val="000000" w:themeColor="text1"/>
          <w:sz w:val="28"/>
          <w:szCs w:val="28"/>
        </w:rPr>
        <w:t>22</w:t>
      </w:r>
      <w:r w:rsidR="000F2021" w:rsidRPr="00376168">
        <w:rPr>
          <w:rFonts w:ascii="Times New Roman" w:hAnsi="Times New Roman"/>
          <w:color w:val="000000" w:themeColor="text1"/>
          <w:sz w:val="28"/>
          <w:szCs w:val="28"/>
        </w:rPr>
        <w:t xml:space="preserve"> </w:t>
      </w:r>
      <w:r w:rsidR="00143D92" w:rsidRPr="00376168">
        <w:rPr>
          <w:rFonts w:ascii="Times New Roman" w:hAnsi="Times New Roman"/>
          <w:color w:val="000000" w:themeColor="text1"/>
          <w:sz w:val="28"/>
          <w:szCs w:val="28"/>
        </w:rPr>
        <w:t>%;»</w:t>
      </w:r>
      <w:r w:rsidR="000F2021" w:rsidRPr="00376168">
        <w:rPr>
          <w:rFonts w:ascii="Times New Roman" w:hAnsi="Times New Roman"/>
          <w:color w:val="000000" w:themeColor="text1"/>
          <w:sz w:val="28"/>
          <w:szCs w:val="28"/>
        </w:rPr>
        <w:t>.</w:t>
      </w:r>
    </w:p>
    <w:p w14:paraId="4AA44AF2" w14:textId="7E546309" w:rsidR="00D8014A" w:rsidRPr="00376168" w:rsidRDefault="000F2021"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У зв’язку з цим </w:t>
      </w:r>
      <w:bookmarkStart w:id="0" w:name="_Hlk102657216"/>
      <w:r w:rsidR="00976495" w:rsidRPr="00376168">
        <w:rPr>
          <w:rFonts w:ascii="Times New Roman" w:hAnsi="Times New Roman"/>
          <w:color w:val="000000" w:themeColor="text1"/>
          <w:sz w:val="28"/>
          <w:szCs w:val="28"/>
        </w:rPr>
        <w:t xml:space="preserve">абзаци </w:t>
      </w:r>
      <w:r w:rsidR="00E235F1" w:rsidRPr="00376168">
        <w:rPr>
          <w:rFonts w:ascii="Times New Roman" w:hAnsi="Times New Roman"/>
          <w:color w:val="000000" w:themeColor="text1"/>
          <w:sz w:val="28"/>
          <w:szCs w:val="28"/>
        </w:rPr>
        <w:t xml:space="preserve"> п’ятдесят четвертий</w:t>
      </w:r>
      <w:r w:rsidR="00976495" w:rsidRPr="00376168">
        <w:rPr>
          <w:rFonts w:ascii="Times New Roman" w:hAnsi="Times New Roman"/>
          <w:color w:val="000000" w:themeColor="text1"/>
          <w:sz w:val="28"/>
          <w:szCs w:val="28"/>
        </w:rPr>
        <w:t xml:space="preserve"> – </w:t>
      </w:r>
      <w:r w:rsidR="00E235F1" w:rsidRPr="00376168">
        <w:rPr>
          <w:rFonts w:ascii="Times New Roman" w:hAnsi="Times New Roman"/>
          <w:color w:val="000000" w:themeColor="text1"/>
          <w:sz w:val="28"/>
          <w:szCs w:val="28"/>
        </w:rPr>
        <w:t xml:space="preserve">сімдесят четвертий </w:t>
      </w:r>
      <w:r w:rsidR="00976495" w:rsidRPr="00376168">
        <w:rPr>
          <w:rFonts w:ascii="Times New Roman" w:hAnsi="Times New Roman"/>
          <w:color w:val="000000" w:themeColor="text1"/>
          <w:sz w:val="28"/>
          <w:szCs w:val="28"/>
        </w:rPr>
        <w:t xml:space="preserve">вважати відповідно абзацами </w:t>
      </w:r>
      <w:r w:rsidR="00150D7E" w:rsidRPr="00376168">
        <w:rPr>
          <w:rFonts w:ascii="Times New Roman" w:hAnsi="Times New Roman"/>
          <w:color w:val="000000" w:themeColor="text1"/>
          <w:sz w:val="28"/>
          <w:szCs w:val="28"/>
        </w:rPr>
        <w:t xml:space="preserve">п’ятдесят </w:t>
      </w:r>
      <w:r w:rsidR="00B16A68" w:rsidRPr="00376168">
        <w:rPr>
          <w:rFonts w:ascii="Times New Roman" w:hAnsi="Times New Roman"/>
          <w:color w:val="000000" w:themeColor="text1"/>
          <w:sz w:val="28"/>
          <w:szCs w:val="28"/>
        </w:rPr>
        <w:t>восьмим</w:t>
      </w:r>
      <w:r w:rsidR="00150D7E" w:rsidRPr="00376168">
        <w:rPr>
          <w:rFonts w:ascii="Times New Roman" w:hAnsi="Times New Roman"/>
          <w:color w:val="000000" w:themeColor="text1"/>
          <w:sz w:val="28"/>
          <w:szCs w:val="28"/>
        </w:rPr>
        <w:t xml:space="preserve"> – сімдесят </w:t>
      </w:r>
      <w:r w:rsidR="00E235F1" w:rsidRPr="00376168">
        <w:rPr>
          <w:rFonts w:ascii="Times New Roman" w:hAnsi="Times New Roman"/>
          <w:color w:val="000000" w:themeColor="text1"/>
          <w:sz w:val="28"/>
          <w:szCs w:val="28"/>
        </w:rPr>
        <w:t xml:space="preserve"> восьмим</w:t>
      </w:r>
      <w:r w:rsidR="00976495" w:rsidRPr="00376168">
        <w:rPr>
          <w:rFonts w:ascii="Times New Roman" w:hAnsi="Times New Roman"/>
          <w:color w:val="000000" w:themeColor="text1"/>
          <w:sz w:val="28"/>
          <w:szCs w:val="28"/>
        </w:rPr>
        <w:t>;</w:t>
      </w:r>
    </w:p>
    <w:bookmarkEnd w:id="0"/>
    <w:p w14:paraId="40635DE9" w14:textId="5F2EA29D" w:rsidR="00D8014A" w:rsidRPr="00376168" w:rsidRDefault="00706422"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абзац </w:t>
      </w:r>
      <w:r w:rsidR="00B16A68" w:rsidRPr="00376168">
        <w:rPr>
          <w:rFonts w:ascii="Times New Roman" w:hAnsi="Times New Roman"/>
          <w:color w:val="000000" w:themeColor="text1"/>
          <w:sz w:val="28"/>
          <w:szCs w:val="28"/>
        </w:rPr>
        <w:t xml:space="preserve">шістдесят </w:t>
      </w:r>
      <w:r w:rsidR="004827C3" w:rsidRPr="00376168">
        <w:rPr>
          <w:rFonts w:ascii="Times New Roman" w:hAnsi="Times New Roman"/>
          <w:color w:val="000000" w:themeColor="text1"/>
          <w:sz w:val="28"/>
          <w:szCs w:val="28"/>
        </w:rPr>
        <w:t xml:space="preserve">перший </w:t>
      </w:r>
      <w:r w:rsidRPr="00376168">
        <w:rPr>
          <w:rFonts w:ascii="Times New Roman" w:hAnsi="Times New Roman"/>
          <w:color w:val="000000" w:themeColor="text1"/>
          <w:sz w:val="28"/>
          <w:szCs w:val="28"/>
        </w:rPr>
        <w:t>викласти у такій редакції:</w:t>
      </w:r>
    </w:p>
    <w:p w14:paraId="2373831E" w14:textId="131D0A51" w:rsidR="00706422" w:rsidRPr="00376168" w:rsidRDefault="00706422"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6 – зазначається сума рядків 6.1, 6.2 та 6.3;»;</w:t>
      </w:r>
    </w:p>
    <w:p w14:paraId="15B5AB6F" w14:textId="23353A87" w:rsidR="00D8014A" w:rsidRPr="00376168" w:rsidRDefault="001C1316" w:rsidP="00DF2859">
      <w:pPr>
        <w:tabs>
          <w:tab w:val="left" w:pos="851"/>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після </w:t>
      </w:r>
      <w:r w:rsidR="00C25B69" w:rsidRPr="00376168">
        <w:rPr>
          <w:rFonts w:ascii="Times New Roman" w:hAnsi="Times New Roman"/>
          <w:color w:val="000000" w:themeColor="text1"/>
          <w:sz w:val="28"/>
          <w:szCs w:val="28"/>
        </w:rPr>
        <w:t>абзац</w:t>
      </w:r>
      <w:r>
        <w:rPr>
          <w:rFonts w:ascii="Times New Roman" w:hAnsi="Times New Roman"/>
          <w:color w:val="000000" w:themeColor="text1"/>
          <w:sz w:val="28"/>
          <w:szCs w:val="28"/>
        </w:rPr>
        <w:t>у</w:t>
      </w:r>
      <w:r w:rsidR="00C25B69" w:rsidRPr="00376168">
        <w:rPr>
          <w:rFonts w:ascii="Times New Roman" w:hAnsi="Times New Roman"/>
          <w:color w:val="000000" w:themeColor="text1"/>
          <w:sz w:val="28"/>
          <w:szCs w:val="28"/>
        </w:rPr>
        <w:t xml:space="preserve"> </w:t>
      </w:r>
      <w:r w:rsidR="006D6599" w:rsidRPr="00376168">
        <w:rPr>
          <w:rFonts w:ascii="Times New Roman" w:hAnsi="Times New Roman"/>
          <w:color w:val="000000" w:themeColor="text1"/>
          <w:sz w:val="28"/>
          <w:szCs w:val="28"/>
        </w:rPr>
        <w:t>сімдесят шост</w:t>
      </w:r>
      <w:r>
        <w:rPr>
          <w:rFonts w:ascii="Times New Roman" w:hAnsi="Times New Roman"/>
          <w:color w:val="000000" w:themeColor="text1"/>
          <w:sz w:val="28"/>
          <w:szCs w:val="28"/>
        </w:rPr>
        <w:t>ого</w:t>
      </w:r>
      <w:r w:rsidR="00C25B69" w:rsidRPr="00376168">
        <w:rPr>
          <w:rFonts w:ascii="Times New Roman" w:hAnsi="Times New Roman"/>
          <w:color w:val="000000" w:themeColor="text1"/>
          <w:sz w:val="28"/>
          <w:szCs w:val="28"/>
        </w:rPr>
        <w:t xml:space="preserve"> доповнити </w:t>
      </w:r>
      <w:r w:rsidR="000A19C7">
        <w:rPr>
          <w:rFonts w:ascii="Times New Roman" w:hAnsi="Times New Roman"/>
          <w:color w:val="000000" w:themeColor="text1"/>
          <w:sz w:val="28"/>
          <w:szCs w:val="28"/>
        </w:rPr>
        <w:t xml:space="preserve">новими </w:t>
      </w:r>
      <w:r w:rsidR="00C25B69" w:rsidRPr="00376168">
        <w:rPr>
          <w:rFonts w:ascii="Times New Roman" w:hAnsi="Times New Roman"/>
          <w:color w:val="000000" w:themeColor="text1"/>
          <w:sz w:val="28"/>
          <w:szCs w:val="28"/>
        </w:rPr>
        <w:t>абзац</w:t>
      </w:r>
      <w:r w:rsidR="006D6599" w:rsidRPr="00376168">
        <w:rPr>
          <w:rFonts w:ascii="Times New Roman" w:hAnsi="Times New Roman"/>
          <w:color w:val="000000" w:themeColor="text1"/>
          <w:sz w:val="28"/>
          <w:szCs w:val="28"/>
        </w:rPr>
        <w:t>ами</w:t>
      </w:r>
      <w:r w:rsidR="00C25B69" w:rsidRPr="00376168">
        <w:rPr>
          <w:rFonts w:ascii="Times New Roman" w:hAnsi="Times New Roman"/>
          <w:color w:val="000000" w:themeColor="text1"/>
          <w:sz w:val="28"/>
          <w:szCs w:val="28"/>
        </w:rPr>
        <w:t xml:space="preserve"> </w:t>
      </w:r>
      <w:r w:rsidR="006D6599" w:rsidRPr="00376168">
        <w:rPr>
          <w:rFonts w:ascii="Times New Roman" w:hAnsi="Times New Roman"/>
          <w:color w:val="000000" w:themeColor="text1"/>
          <w:sz w:val="28"/>
          <w:szCs w:val="28"/>
        </w:rPr>
        <w:t xml:space="preserve">сімдесят сьомим </w:t>
      </w:r>
      <w:r w:rsidR="000F2021" w:rsidRPr="00376168">
        <w:rPr>
          <w:rFonts w:ascii="Times New Roman" w:hAnsi="Times New Roman"/>
          <w:color w:val="000000" w:themeColor="text1"/>
          <w:sz w:val="28"/>
          <w:szCs w:val="28"/>
        </w:rPr>
        <w:t>–</w:t>
      </w:r>
      <w:r w:rsidR="006D6599" w:rsidRPr="00376168">
        <w:rPr>
          <w:rFonts w:ascii="Times New Roman" w:hAnsi="Times New Roman"/>
          <w:color w:val="000000" w:themeColor="text1"/>
          <w:sz w:val="28"/>
          <w:szCs w:val="28"/>
        </w:rPr>
        <w:t xml:space="preserve"> вісімдесятим</w:t>
      </w:r>
      <w:r w:rsidR="00C25B69" w:rsidRPr="00376168">
        <w:rPr>
          <w:rFonts w:ascii="Times New Roman" w:hAnsi="Times New Roman"/>
          <w:color w:val="000000" w:themeColor="text1"/>
          <w:sz w:val="28"/>
          <w:szCs w:val="28"/>
        </w:rPr>
        <w:t xml:space="preserve"> такого змісту:</w:t>
      </w:r>
    </w:p>
    <w:p w14:paraId="7309B1BA" w14:textId="40D2CD69" w:rsidR="006D6599" w:rsidRPr="00376168" w:rsidRDefault="00D20297"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6.4 – заповнюється платниками єдиного податку, які обрали спрощену систему оподаткування – фізичними особами – підприємцями, які належать до другої та третьої груп платників єдиного податку, а також юридичними особами, які належать до третьої групи платників єдиного податку, якщо ними самостійно виявлено завищення відображених сум єдиного внеску (нарахованого) у попередніх звітних періодах під час подання Розрахунків з типом «Звітний» або з типом «Уточнюючий», у якому уточнено (збільшено) показники сум єдиного внеску, відображених у Розрахунку з типом «Звітний» або «Звітний новий» поза межами звітного (податкового) періоду</w:t>
      </w:r>
      <w:r w:rsidR="000F2021" w:rsidRPr="00376168">
        <w:rPr>
          <w:rFonts w:ascii="Times New Roman" w:hAnsi="Times New Roman"/>
          <w:color w:val="000000" w:themeColor="text1"/>
          <w:sz w:val="28"/>
          <w:szCs w:val="28"/>
        </w:rPr>
        <w:t>,</w:t>
      </w:r>
      <w:r w:rsidR="006D6599" w:rsidRPr="00376168">
        <w:rPr>
          <w:rFonts w:ascii="Times New Roman" w:hAnsi="Times New Roman"/>
          <w:color w:val="000000" w:themeColor="text1"/>
          <w:sz w:val="28"/>
          <w:szCs w:val="28"/>
        </w:rPr>
        <w:t xml:space="preserve"> з них:</w:t>
      </w:r>
    </w:p>
    <w:p w14:paraId="14243125" w14:textId="721EFAC0" w:rsidR="006D6599" w:rsidRPr="00376168" w:rsidRDefault="006D6599"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6.4.1 – 5,3</w:t>
      </w:r>
      <w:r w:rsidR="000F2021" w:rsidRPr="00376168">
        <w:rPr>
          <w:rFonts w:ascii="Times New Roman" w:hAnsi="Times New Roman"/>
          <w:color w:val="000000" w:themeColor="text1"/>
          <w:sz w:val="28"/>
          <w:szCs w:val="28"/>
        </w:rPr>
        <w:t xml:space="preserve"> </w:t>
      </w:r>
      <w:r w:rsidRPr="00376168">
        <w:rPr>
          <w:rFonts w:ascii="Times New Roman" w:hAnsi="Times New Roman"/>
          <w:color w:val="000000" w:themeColor="text1"/>
          <w:sz w:val="28"/>
          <w:szCs w:val="28"/>
        </w:rPr>
        <w:t>%;</w:t>
      </w:r>
    </w:p>
    <w:p w14:paraId="49CB49D4" w14:textId="29868E23" w:rsidR="00FA0635" w:rsidRPr="00376168" w:rsidRDefault="00FA0635"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6.4.2 – 5,5</w:t>
      </w:r>
      <w:r w:rsidR="000F2021" w:rsidRPr="00376168">
        <w:rPr>
          <w:rFonts w:ascii="Times New Roman" w:hAnsi="Times New Roman"/>
          <w:color w:val="000000" w:themeColor="text1"/>
          <w:sz w:val="28"/>
          <w:szCs w:val="28"/>
        </w:rPr>
        <w:t xml:space="preserve"> </w:t>
      </w:r>
      <w:r w:rsidRPr="00376168">
        <w:rPr>
          <w:rFonts w:ascii="Times New Roman" w:hAnsi="Times New Roman"/>
          <w:color w:val="000000" w:themeColor="text1"/>
          <w:sz w:val="28"/>
          <w:szCs w:val="28"/>
        </w:rPr>
        <w:t>%;</w:t>
      </w:r>
    </w:p>
    <w:p w14:paraId="56ED23A7" w14:textId="03B4CFC7" w:rsidR="00FA0635" w:rsidRPr="00376168" w:rsidRDefault="00FA0635"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6.4.3 – 22</w:t>
      </w:r>
      <w:r w:rsidR="000F2021" w:rsidRPr="00376168">
        <w:rPr>
          <w:rFonts w:ascii="Times New Roman" w:hAnsi="Times New Roman"/>
          <w:color w:val="000000" w:themeColor="text1"/>
          <w:sz w:val="28"/>
          <w:szCs w:val="28"/>
        </w:rPr>
        <w:t xml:space="preserve"> </w:t>
      </w:r>
      <w:r w:rsidRPr="00376168">
        <w:rPr>
          <w:rFonts w:ascii="Times New Roman" w:hAnsi="Times New Roman"/>
          <w:color w:val="000000" w:themeColor="text1"/>
          <w:sz w:val="28"/>
          <w:szCs w:val="28"/>
        </w:rPr>
        <w:t>%;»</w:t>
      </w:r>
      <w:r w:rsidR="000F2021" w:rsidRPr="00376168">
        <w:rPr>
          <w:rFonts w:ascii="Times New Roman" w:hAnsi="Times New Roman"/>
          <w:color w:val="000000" w:themeColor="text1"/>
          <w:sz w:val="28"/>
          <w:szCs w:val="28"/>
        </w:rPr>
        <w:t>.</w:t>
      </w:r>
    </w:p>
    <w:p w14:paraId="581C6D13" w14:textId="5339F417" w:rsidR="00D20297" w:rsidRPr="00376168" w:rsidRDefault="000F2021"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У зв’язку з цим </w:t>
      </w:r>
      <w:r w:rsidR="00D20297" w:rsidRPr="00376168">
        <w:rPr>
          <w:rFonts w:ascii="Times New Roman" w:hAnsi="Times New Roman"/>
          <w:color w:val="000000" w:themeColor="text1"/>
          <w:sz w:val="28"/>
          <w:szCs w:val="28"/>
        </w:rPr>
        <w:t xml:space="preserve">абзаци </w:t>
      </w:r>
      <w:r w:rsidR="004827C3" w:rsidRPr="00376168">
        <w:rPr>
          <w:rFonts w:ascii="Times New Roman" w:hAnsi="Times New Roman"/>
          <w:color w:val="000000" w:themeColor="text1"/>
          <w:sz w:val="28"/>
          <w:szCs w:val="28"/>
        </w:rPr>
        <w:t xml:space="preserve">сімдесят сьомий </w:t>
      </w:r>
      <w:r w:rsidR="00D20297" w:rsidRPr="00376168">
        <w:rPr>
          <w:rFonts w:ascii="Times New Roman" w:hAnsi="Times New Roman"/>
          <w:color w:val="000000" w:themeColor="text1"/>
          <w:sz w:val="28"/>
          <w:szCs w:val="28"/>
        </w:rPr>
        <w:t xml:space="preserve">та </w:t>
      </w:r>
      <w:r w:rsidR="00DF2859" w:rsidRPr="00376168">
        <w:rPr>
          <w:rFonts w:ascii="Times New Roman" w:hAnsi="Times New Roman"/>
          <w:color w:val="000000" w:themeColor="text1"/>
          <w:sz w:val="28"/>
          <w:szCs w:val="28"/>
        </w:rPr>
        <w:t xml:space="preserve">сімдесят </w:t>
      </w:r>
      <w:r w:rsidR="004827C3" w:rsidRPr="00376168">
        <w:rPr>
          <w:rFonts w:ascii="Times New Roman" w:hAnsi="Times New Roman"/>
          <w:color w:val="000000" w:themeColor="text1"/>
          <w:sz w:val="28"/>
          <w:szCs w:val="28"/>
        </w:rPr>
        <w:t xml:space="preserve">восьмий </w:t>
      </w:r>
      <w:r w:rsidR="00D20297" w:rsidRPr="00376168">
        <w:rPr>
          <w:rFonts w:ascii="Times New Roman" w:hAnsi="Times New Roman"/>
          <w:color w:val="000000" w:themeColor="text1"/>
          <w:sz w:val="28"/>
          <w:szCs w:val="28"/>
        </w:rPr>
        <w:t xml:space="preserve">вважати відповідно абзацами </w:t>
      </w:r>
      <w:r w:rsidR="00FA0635" w:rsidRPr="00376168">
        <w:rPr>
          <w:rFonts w:ascii="Times New Roman" w:hAnsi="Times New Roman"/>
          <w:color w:val="000000" w:themeColor="text1"/>
          <w:sz w:val="28"/>
          <w:szCs w:val="28"/>
        </w:rPr>
        <w:t>вісімдесят першим</w:t>
      </w:r>
      <w:r w:rsidR="00D20297" w:rsidRPr="00376168">
        <w:rPr>
          <w:rFonts w:ascii="Times New Roman" w:hAnsi="Times New Roman"/>
          <w:color w:val="000000" w:themeColor="text1"/>
          <w:sz w:val="28"/>
          <w:szCs w:val="28"/>
        </w:rPr>
        <w:t xml:space="preserve"> та </w:t>
      </w:r>
      <w:r w:rsidR="00FA0635" w:rsidRPr="00376168">
        <w:rPr>
          <w:rFonts w:ascii="Times New Roman" w:hAnsi="Times New Roman"/>
          <w:color w:val="000000" w:themeColor="text1"/>
          <w:sz w:val="28"/>
          <w:szCs w:val="28"/>
        </w:rPr>
        <w:t>вісімдесят другим</w:t>
      </w:r>
      <w:r w:rsidR="00CD7AEE" w:rsidRPr="00376168">
        <w:rPr>
          <w:rFonts w:ascii="Times New Roman" w:hAnsi="Times New Roman"/>
          <w:color w:val="000000" w:themeColor="text1"/>
          <w:sz w:val="28"/>
          <w:szCs w:val="28"/>
        </w:rPr>
        <w:t>;</w:t>
      </w:r>
    </w:p>
    <w:p w14:paraId="6CE13A96" w14:textId="77777777" w:rsidR="00302447" w:rsidRPr="00376168" w:rsidRDefault="00302447" w:rsidP="00DF2859">
      <w:pPr>
        <w:tabs>
          <w:tab w:val="left" w:pos="851"/>
        </w:tabs>
        <w:spacing w:after="0" w:line="240" w:lineRule="auto"/>
        <w:ind w:firstLine="567"/>
        <w:jc w:val="both"/>
        <w:rPr>
          <w:rFonts w:ascii="Times New Roman" w:hAnsi="Times New Roman"/>
          <w:color w:val="000000" w:themeColor="text1"/>
          <w:sz w:val="28"/>
          <w:szCs w:val="28"/>
        </w:rPr>
      </w:pPr>
    </w:p>
    <w:p w14:paraId="5FFB2AB5" w14:textId="37CFB77D" w:rsidR="00B01B1F" w:rsidRPr="00376168" w:rsidRDefault="000B06F0" w:rsidP="00DF2859">
      <w:pPr>
        <w:pStyle w:val="a3"/>
        <w:numPr>
          <w:ilvl w:val="0"/>
          <w:numId w:val="19"/>
        </w:numPr>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у пункті 3:</w:t>
      </w:r>
    </w:p>
    <w:p w14:paraId="11E50449" w14:textId="67F9C616" w:rsidR="00307CAC" w:rsidRPr="00376168" w:rsidRDefault="00307CAC"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в абзац</w:t>
      </w:r>
      <w:r w:rsidR="00CD7AEE" w:rsidRPr="00376168">
        <w:rPr>
          <w:rFonts w:ascii="Times New Roman" w:hAnsi="Times New Roman"/>
          <w:color w:val="000000" w:themeColor="text1"/>
          <w:sz w:val="28"/>
          <w:szCs w:val="28"/>
        </w:rPr>
        <w:t>ах першому та</w:t>
      </w:r>
      <w:r w:rsidRPr="00376168">
        <w:rPr>
          <w:rFonts w:ascii="Times New Roman" w:hAnsi="Times New Roman"/>
          <w:color w:val="000000" w:themeColor="text1"/>
          <w:sz w:val="28"/>
          <w:szCs w:val="28"/>
        </w:rPr>
        <w:t xml:space="preserve"> третьому після сл</w:t>
      </w:r>
      <w:r w:rsidR="00E5510B" w:rsidRPr="00376168">
        <w:rPr>
          <w:rFonts w:ascii="Times New Roman" w:hAnsi="Times New Roman"/>
          <w:color w:val="000000" w:themeColor="text1"/>
          <w:sz w:val="28"/>
          <w:szCs w:val="28"/>
        </w:rPr>
        <w:t>ова</w:t>
      </w:r>
      <w:r w:rsidRPr="00376168">
        <w:rPr>
          <w:rFonts w:ascii="Times New Roman" w:hAnsi="Times New Roman"/>
          <w:color w:val="000000" w:themeColor="text1"/>
          <w:sz w:val="28"/>
          <w:szCs w:val="28"/>
        </w:rPr>
        <w:t xml:space="preserve"> «</w:t>
      </w:r>
      <w:r w:rsidR="001444B6" w:rsidRPr="00376168">
        <w:rPr>
          <w:rFonts w:ascii="Times New Roman" w:hAnsi="Times New Roman"/>
          <w:color w:val="000000" w:themeColor="text1"/>
          <w:sz w:val="28"/>
          <w:szCs w:val="28"/>
        </w:rPr>
        <w:t>допомоги</w:t>
      </w:r>
      <w:r w:rsidRPr="00376168">
        <w:rPr>
          <w:rFonts w:ascii="Times New Roman" w:hAnsi="Times New Roman"/>
          <w:color w:val="000000" w:themeColor="text1"/>
          <w:sz w:val="28"/>
          <w:szCs w:val="28"/>
        </w:rPr>
        <w:t xml:space="preserve">» доповнити </w:t>
      </w:r>
      <w:r w:rsidR="004827C3" w:rsidRPr="00376168">
        <w:rPr>
          <w:rFonts w:ascii="Times New Roman" w:hAnsi="Times New Roman"/>
          <w:color w:val="000000" w:themeColor="text1"/>
          <w:sz w:val="28"/>
          <w:szCs w:val="28"/>
        </w:rPr>
        <w:t xml:space="preserve">словами </w:t>
      </w:r>
      <w:r w:rsidRPr="00376168">
        <w:rPr>
          <w:rFonts w:ascii="Times New Roman" w:hAnsi="Times New Roman"/>
          <w:color w:val="000000" w:themeColor="text1"/>
          <w:sz w:val="28"/>
          <w:szCs w:val="28"/>
        </w:rPr>
        <w:t>«жінкам</w:t>
      </w:r>
      <w:r w:rsidR="000F2021" w:rsidRPr="00376168">
        <w:rPr>
          <w:rFonts w:ascii="Times New Roman" w:hAnsi="Times New Roman"/>
          <w:color w:val="000000" w:themeColor="text1"/>
          <w:sz w:val="28"/>
          <w:szCs w:val="28"/>
        </w:rPr>
        <w:t>-</w:t>
      </w:r>
      <w:r w:rsidRPr="00376168">
        <w:rPr>
          <w:rFonts w:ascii="Times New Roman" w:hAnsi="Times New Roman"/>
          <w:color w:val="000000" w:themeColor="text1"/>
          <w:sz w:val="28"/>
          <w:szCs w:val="28"/>
        </w:rPr>
        <w:t>військовослужбовцям»;</w:t>
      </w:r>
    </w:p>
    <w:p w14:paraId="6A5EA05E" w14:textId="4124BAAB" w:rsidR="00864565" w:rsidRPr="00376168" w:rsidRDefault="00864565"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абзац шостий викласти у </w:t>
      </w:r>
      <w:r w:rsidR="000F2021" w:rsidRPr="00376168">
        <w:rPr>
          <w:rFonts w:ascii="Times New Roman" w:hAnsi="Times New Roman"/>
          <w:color w:val="000000" w:themeColor="text1"/>
          <w:sz w:val="28"/>
          <w:szCs w:val="28"/>
        </w:rPr>
        <w:t>такій</w:t>
      </w:r>
      <w:r w:rsidRPr="00376168">
        <w:rPr>
          <w:rFonts w:ascii="Times New Roman" w:hAnsi="Times New Roman"/>
          <w:color w:val="000000" w:themeColor="text1"/>
          <w:sz w:val="28"/>
          <w:szCs w:val="28"/>
        </w:rPr>
        <w:t xml:space="preserve"> редакції:</w:t>
      </w:r>
    </w:p>
    <w:p w14:paraId="4B3B1EF9" w14:textId="7B29ECE1" w:rsidR="00864565" w:rsidRPr="00376168" w:rsidRDefault="00864565"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2 – загальна сума грошового забезпечення військовослужбовців, на яку нараховується єдиний внесок (у межах максимальної величини бази нарахування єдиного внеску), та додаткової бази нарахування, що дорівнює сумі відповідних показників графи 17 додатка 1 до Розрахунку відповідного місяця звітного кварталу (1, 2, 3)</w:t>
      </w:r>
      <w:r w:rsidR="005753A7" w:rsidRPr="00376168">
        <w:rPr>
          <w:rFonts w:ascii="Times New Roman" w:hAnsi="Times New Roman"/>
          <w:color w:val="000000" w:themeColor="text1"/>
          <w:sz w:val="28"/>
          <w:szCs w:val="28"/>
        </w:rPr>
        <w:t>;</w:t>
      </w:r>
      <w:r w:rsidR="00ED6F1D" w:rsidRPr="00376168">
        <w:rPr>
          <w:rFonts w:ascii="Times New Roman" w:hAnsi="Times New Roman"/>
          <w:color w:val="000000" w:themeColor="text1"/>
          <w:sz w:val="28"/>
          <w:szCs w:val="28"/>
        </w:rPr>
        <w:t>»</w:t>
      </w:r>
      <w:r w:rsidRPr="00376168">
        <w:rPr>
          <w:rFonts w:ascii="Times New Roman" w:hAnsi="Times New Roman"/>
          <w:color w:val="000000" w:themeColor="text1"/>
          <w:sz w:val="28"/>
          <w:szCs w:val="28"/>
        </w:rPr>
        <w:t>;</w:t>
      </w:r>
    </w:p>
    <w:p w14:paraId="3022381A" w14:textId="3919FBC7" w:rsidR="00864565" w:rsidRPr="00376168" w:rsidRDefault="00864565"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абзац дев’ятий викласти у </w:t>
      </w:r>
      <w:r w:rsidR="00D72522" w:rsidRPr="00376168">
        <w:rPr>
          <w:rFonts w:ascii="Times New Roman" w:hAnsi="Times New Roman"/>
          <w:color w:val="000000" w:themeColor="text1"/>
          <w:sz w:val="28"/>
          <w:szCs w:val="28"/>
        </w:rPr>
        <w:t>такій</w:t>
      </w:r>
      <w:r w:rsidRPr="00376168">
        <w:rPr>
          <w:rFonts w:ascii="Times New Roman" w:hAnsi="Times New Roman"/>
          <w:color w:val="000000" w:themeColor="text1"/>
          <w:sz w:val="28"/>
          <w:szCs w:val="28"/>
        </w:rPr>
        <w:t xml:space="preserve"> редакції:</w:t>
      </w:r>
    </w:p>
    <w:p w14:paraId="78D19DA2" w14:textId="2466C9CD" w:rsidR="00864565" w:rsidRPr="00376168" w:rsidRDefault="00864565"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lastRenderedPageBreak/>
        <w:t>«рядок 5 – сукупні суми нарахованого єдиного внеску на суми грошового забезпечення військовослужбовців (у межах максимальної величини бази нарахування єдиного внеску) (сума граф 5.1, 5.2);»;</w:t>
      </w:r>
    </w:p>
    <w:p w14:paraId="124E6D16" w14:textId="34DCC9F9" w:rsidR="00864565" w:rsidRPr="00376168" w:rsidRDefault="009430AE"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абзац дванадцятий викласти у </w:t>
      </w:r>
      <w:r w:rsidR="00D72522" w:rsidRPr="00376168">
        <w:rPr>
          <w:rFonts w:ascii="Times New Roman" w:hAnsi="Times New Roman"/>
          <w:color w:val="000000" w:themeColor="text1"/>
          <w:sz w:val="28"/>
          <w:szCs w:val="28"/>
        </w:rPr>
        <w:t>такій</w:t>
      </w:r>
      <w:r w:rsidRPr="00376168">
        <w:rPr>
          <w:rFonts w:ascii="Times New Roman" w:hAnsi="Times New Roman"/>
          <w:color w:val="000000" w:themeColor="text1"/>
          <w:sz w:val="28"/>
          <w:szCs w:val="28"/>
        </w:rPr>
        <w:t xml:space="preserve"> редакції:</w:t>
      </w:r>
    </w:p>
    <w:p w14:paraId="77FDB7B6" w14:textId="40BD617E" w:rsidR="009430AE" w:rsidRPr="00376168" w:rsidRDefault="009430AE"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«у рядку 6 – сума рядків 6.1 та 6.2;»;</w:t>
      </w:r>
    </w:p>
    <w:p w14:paraId="1D5171CC" w14:textId="153D36A4" w:rsidR="009430AE" w:rsidRPr="00376168" w:rsidRDefault="009430AE"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абзац двадцять третій викласти у </w:t>
      </w:r>
      <w:r w:rsidR="00D72522" w:rsidRPr="00376168">
        <w:rPr>
          <w:rFonts w:ascii="Times New Roman" w:hAnsi="Times New Roman"/>
          <w:color w:val="000000" w:themeColor="text1"/>
          <w:sz w:val="28"/>
          <w:szCs w:val="28"/>
        </w:rPr>
        <w:t>такій</w:t>
      </w:r>
      <w:r w:rsidRPr="00376168">
        <w:rPr>
          <w:rFonts w:ascii="Times New Roman" w:hAnsi="Times New Roman"/>
          <w:color w:val="000000" w:themeColor="text1"/>
          <w:sz w:val="28"/>
          <w:szCs w:val="28"/>
        </w:rPr>
        <w:t xml:space="preserve"> редакції:</w:t>
      </w:r>
    </w:p>
    <w:p w14:paraId="7D0518D2" w14:textId="5BF101FE" w:rsidR="009430AE" w:rsidRPr="00376168" w:rsidRDefault="009430AE"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«у рядку 8 – сума рядків 8.1, 8.2;»;</w:t>
      </w:r>
    </w:p>
    <w:p w14:paraId="17423FC1" w14:textId="23396650" w:rsidR="00307CAC" w:rsidRPr="00376168" w:rsidRDefault="005F025C"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в </w:t>
      </w:r>
      <w:r w:rsidR="00E72688" w:rsidRPr="00376168">
        <w:rPr>
          <w:rFonts w:ascii="Times New Roman" w:hAnsi="Times New Roman"/>
          <w:color w:val="000000" w:themeColor="text1"/>
          <w:sz w:val="28"/>
          <w:szCs w:val="28"/>
        </w:rPr>
        <w:t>абзац</w:t>
      </w:r>
      <w:r w:rsidRPr="00376168">
        <w:rPr>
          <w:rFonts w:ascii="Times New Roman" w:hAnsi="Times New Roman"/>
          <w:color w:val="000000" w:themeColor="text1"/>
          <w:sz w:val="28"/>
          <w:szCs w:val="28"/>
        </w:rPr>
        <w:t>і</w:t>
      </w:r>
      <w:r w:rsidR="00307CAC" w:rsidRPr="00376168">
        <w:rPr>
          <w:rFonts w:ascii="Times New Roman" w:hAnsi="Times New Roman"/>
          <w:color w:val="000000" w:themeColor="text1"/>
          <w:sz w:val="28"/>
          <w:szCs w:val="28"/>
        </w:rPr>
        <w:t xml:space="preserve"> тридцять друг</w:t>
      </w:r>
      <w:r w:rsidRPr="00376168">
        <w:rPr>
          <w:rFonts w:ascii="Times New Roman" w:hAnsi="Times New Roman"/>
          <w:color w:val="000000" w:themeColor="text1"/>
          <w:sz w:val="28"/>
          <w:szCs w:val="28"/>
        </w:rPr>
        <w:t>ому</w:t>
      </w:r>
      <w:r w:rsidR="00307CAC" w:rsidRPr="00376168">
        <w:rPr>
          <w:rFonts w:ascii="Times New Roman" w:hAnsi="Times New Roman"/>
          <w:color w:val="000000" w:themeColor="text1"/>
          <w:sz w:val="28"/>
          <w:szCs w:val="28"/>
        </w:rPr>
        <w:t xml:space="preserve"> </w:t>
      </w:r>
      <w:r w:rsidR="0016356E" w:rsidRPr="00376168">
        <w:rPr>
          <w:rFonts w:ascii="Times New Roman" w:hAnsi="Times New Roman"/>
          <w:color w:val="000000" w:themeColor="text1"/>
          <w:sz w:val="28"/>
          <w:szCs w:val="28"/>
        </w:rPr>
        <w:t xml:space="preserve">після слова «допомоги» доповнити </w:t>
      </w:r>
      <w:r w:rsidR="000C4B5D" w:rsidRPr="00376168">
        <w:rPr>
          <w:rFonts w:ascii="Times New Roman" w:hAnsi="Times New Roman"/>
          <w:color w:val="000000" w:themeColor="text1"/>
          <w:sz w:val="28"/>
          <w:szCs w:val="28"/>
        </w:rPr>
        <w:t xml:space="preserve">словами </w:t>
      </w:r>
      <w:r w:rsidR="0016356E" w:rsidRPr="00376168">
        <w:rPr>
          <w:rFonts w:ascii="Times New Roman" w:hAnsi="Times New Roman"/>
          <w:color w:val="000000" w:themeColor="text1"/>
          <w:sz w:val="28"/>
          <w:szCs w:val="28"/>
        </w:rPr>
        <w:t>«жінкам</w:t>
      </w:r>
      <w:r w:rsidR="00D72522" w:rsidRPr="00376168">
        <w:rPr>
          <w:rFonts w:ascii="Times New Roman" w:hAnsi="Times New Roman"/>
          <w:color w:val="000000" w:themeColor="text1"/>
          <w:sz w:val="28"/>
          <w:szCs w:val="28"/>
        </w:rPr>
        <w:t>-</w:t>
      </w:r>
      <w:r w:rsidR="0016356E" w:rsidRPr="00376168">
        <w:rPr>
          <w:rFonts w:ascii="Times New Roman" w:hAnsi="Times New Roman"/>
          <w:color w:val="000000" w:themeColor="text1"/>
          <w:sz w:val="28"/>
          <w:szCs w:val="28"/>
        </w:rPr>
        <w:t xml:space="preserve">військовослужбовцям», а </w:t>
      </w:r>
      <w:r w:rsidRPr="00376168">
        <w:rPr>
          <w:rFonts w:ascii="Times New Roman" w:hAnsi="Times New Roman"/>
          <w:color w:val="000000" w:themeColor="text1"/>
          <w:sz w:val="28"/>
          <w:szCs w:val="28"/>
        </w:rPr>
        <w:t>слов</w:t>
      </w:r>
      <w:r w:rsidR="008530DA" w:rsidRPr="00376168">
        <w:rPr>
          <w:rFonts w:ascii="Times New Roman" w:hAnsi="Times New Roman"/>
          <w:color w:val="000000" w:themeColor="text1"/>
          <w:sz w:val="28"/>
          <w:szCs w:val="28"/>
        </w:rPr>
        <w:t>о</w:t>
      </w:r>
      <w:r w:rsidRPr="00376168">
        <w:rPr>
          <w:rFonts w:ascii="Times New Roman" w:hAnsi="Times New Roman"/>
          <w:color w:val="000000" w:themeColor="text1"/>
          <w:sz w:val="28"/>
          <w:szCs w:val="28"/>
        </w:rPr>
        <w:t xml:space="preserve"> «працівнику» замінити </w:t>
      </w:r>
      <w:r w:rsidR="008530DA" w:rsidRPr="00376168">
        <w:rPr>
          <w:rFonts w:ascii="Times New Roman" w:hAnsi="Times New Roman"/>
          <w:color w:val="000000" w:themeColor="text1"/>
          <w:sz w:val="28"/>
          <w:szCs w:val="28"/>
        </w:rPr>
        <w:t xml:space="preserve">словом </w:t>
      </w:r>
      <w:r w:rsidRPr="00376168">
        <w:rPr>
          <w:rFonts w:ascii="Times New Roman" w:hAnsi="Times New Roman"/>
          <w:color w:val="000000" w:themeColor="text1"/>
          <w:sz w:val="28"/>
          <w:szCs w:val="28"/>
        </w:rPr>
        <w:t>«працівниці»;</w:t>
      </w:r>
    </w:p>
    <w:p w14:paraId="7107EA39" w14:textId="36C1AC46" w:rsidR="00CF4D35" w:rsidRPr="00376168" w:rsidRDefault="00CF4D35" w:rsidP="00DF2859">
      <w:pPr>
        <w:pStyle w:val="a3"/>
        <w:tabs>
          <w:tab w:val="left" w:pos="851"/>
        </w:tabs>
        <w:spacing w:after="0" w:line="240" w:lineRule="auto"/>
        <w:ind w:left="0" w:firstLine="567"/>
        <w:jc w:val="both"/>
        <w:rPr>
          <w:rFonts w:ascii="Times New Roman" w:hAnsi="Times New Roman"/>
          <w:color w:val="000000" w:themeColor="text1"/>
          <w:sz w:val="28"/>
          <w:szCs w:val="28"/>
        </w:rPr>
      </w:pPr>
      <w:bookmarkStart w:id="1" w:name="_Hlk102794112"/>
      <w:r w:rsidRPr="00376168">
        <w:rPr>
          <w:rFonts w:ascii="Times New Roman" w:hAnsi="Times New Roman"/>
          <w:color w:val="000000" w:themeColor="text1"/>
          <w:sz w:val="28"/>
          <w:szCs w:val="28"/>
        </w:rPr>
        <w:t>в абзаці тридцять третьому слово «працівнику» замінити словом «працівниці»;</w:t>
      </w:r>
    </w:p>
    <w:p w14:paraId="6270C6E3" w14:textId="4AE9C6E4" w:rsidR="00177948" w:rsidRPr="00376168" w:rsidRDefault="00636816" w:rsidP="00DF2859">
      <w:pPr>
        <w:pStyle w:val="a3"/>
        <w:tabs>
          <w:tab w:val="left" w:pos="851"/>
        </w:tabs>
        <w:spacing w:after="0" w:line="240" w:lineRule="auto"/>
        <w:ind w:left="0" w:firstLine="567"/>
        <w:jc w:val="both"/>
        <w:rPr>
          <w:rFonts w:ascii="Times New Roman" w:hAnsi="Times New Roman"/>
          <w:color w:val="000000" w:themeColor="text1"/>
          <w:sz w:val="28"/>
          <w:szCs w:val="28"/>
        </w:rPr>
      </w:pPr>
      <w:bookmarkStart w:id="2" w:name="_Hlk102794226"/>
      <w:bookmarkEnd w:id="1"/>
      <w:r w:rsidRPr="00376168">
        <w:rPr>
          <w:rFonts w:ascii="Times New Roman" w:hAnsi="Times New Roman"/>
          <w:color w:val="000000" w:themeColor="text1"/>
          <w:sz w:val="28"/>
          <w:szCs w:val="28"/>
        </w:rPr>
        <w:t xml:space="preserve">в </w:t>
      </w:r>
      <w:r w:rsidR="00E72688" w:rsidRPr="00376168">
        <w:rPr>
          <w:rFonts w:ascii="Times New Roman" w:hAnsi="Times New Roman"/>
          <w:color w:val="000000" w:themeColor="text1"/>
          <w:sz w:val="28"/>
          <w:szCs w:val="28"/>
        </w:rPr>
        <w:t>абзац</w:t>
      </w:r>
      <w:r w:rsidR="00177948" w:rsidRPr="00376168">
        <w:rPr>
          <w:rFonts w:ascii="Times New Roman" w:hAnsi="Times New Roman"/>
          <w:color w:val="000000" w:themeColor="text1"/>
          <w:sz w:val="28"/>
          <w:szCs w:val="28"/>
        </w:rPr>
        <w:t>і</w:t>
      </w:r>
      <w:r w:rsidR="00E72688" w:rsidRPr="00376168">
        <w:rPr>
          <w:rFonts w:ascii="Times New Roman" w:hAnsi="Times New Roman"/>
          <w:color w:val="000000" w:themeColor="text1"/>
          <w:sz w:val="28"/>
          <w:szCs w:val="28"/>
        </w:rPr>
        <w:t xml:space="preserve"> </w:t>
      </w:r>
      <w:r w:rsidR="00E8241B" w:rsidRPr="00376168">
        <w:rPr>
          <w:rFonts w:ascii="Times New Roman" w:hAnsi="Times New Roman"/>
          <w:color w:val="000000" w:themeColor="text1"/>
          <w:sz w:val="28"/>
          <w:szCs w:val="28"/>
        </w:rPr>
        <w:t>тридцять четверт</w:t>
      </w:r>
      <w:r w:rsidRPr="00376168">
        <w:rPr>
          <w:rFonts w:ascii="Times New Roman" w:hAnsi="Times New Roman"/>
          <w:color w:val="000000" w:themeColor="text1"/>
          <w:sz w:val="28"/>
          <w:szCs w:val="28"/>
        </w:rPr>
        <w:t>ому</w:t>
      </w:r>
      <w:r w:rsidR="00177948" w:rsidRPr="00376168">
        <w:rPr>
          <w:rFonts w:ascii="Times New Roman" w:hAnsi="Times New Roman"/>
          <w:color w:val="000000" w:themeColor="text1"/>
          <w:sz w:val="28"/>
          <w:szCs w:val="28"/>
        </w:rPr>
        <w:t xml:space="preserve"> після слова «допомоги» доповнити </w:t>
      </w:r>
      <w:r w:rsidR="000C4B5D" w:rsidRPr="00376168">
        <w:rPr>
          <w:rFonts w:ascii="Times New Roman" w:hAnsi="Times New Roman"/>
          <w:color w:val="000000" w:themeColor="text1"/>
          <w:sz w:val="28"/>
          <w:szCs w:val="28"/>
        </w:rPr>
        <w:t xml:space="preserve">словами </w:t>
      </w:r>
      <w:r w:rsidR="00177948" w:rsidRPr="00376168">
        <w:rPr>
          <w:rFonts w:ascii="Times New Roman" w:hAnsi="Times New Roman"/>
          <w:color w:val="000000" w:themeColor="text1"/>
          <w:sz w:val="28"/>
          <w:szCs w:val="28"/>
        </w:rPr>
        <w:t>«жінкам</w:t>
      </w:r>
      <w:r w:rsidR="00D72522" w:rsidRPr="00376168">
        <w:rPr>
          <w:rFonts w:ascii="Times New Roman" w:hAnsi="Times New Roman"/>
          <w:color w:val="000000" w:themeColor="text1"/>
          <w:sz w:val="28"/>
          <w:szCs w:val="28"/>
        </w:rPr>
        <w:t>-</w:t>
      </w:r>
      <w:r w:rsidR="00177948" w:rsidRPr="00376168">
        <w:rPr>
          <w:rFonts w:ascii="Times New Roman" w:hAnsi="Times New Roman"/>
          <w:color w:val="000000" w:themeColor="text1"/>
          <w:sz w:val="28"/>
          <w:szCs w:val="28"/>
        </w:rPr>
        <w:t>військовослужбовцям»;</w:t>
      </w:r>
    </w:p>
    <w:p w14:paraId="37C6B2C2" w14:textId="0E75F0B9" w:rsidR="00177948" w:rsidRPr="00376168" w:rsidRDefault="00177948"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абзац тридцять п</w:t>
      </w:r>
      <w:r w:rsidRPr="00376168">
        <w:rPr>
          <w:rFonts w:ascii="Times New Roman" w:hAnsi="Times New Roman"/>
          <w:color w:val="000000" w:themeColor="text1"/>
          <w:sz w:val="28"/>
          <w:szCs w:val="28"/>
          <w:lang w:val="ru-RU"/>
        </w:rPr>
        <w:t>’</w:t>
      </w:r>
      <w:proofErr w:type="spellStart"/>
      <w:r w:rsidRPr="00376168">
        <w:rPr>
          <w:rFonts w:ascii="Times New Roman" w:hAnsi="Times New Roman"/>
          <w:color w:val="000000" w:themeColor="text1"/>
          <w:sz w:val="28"/>
          <w:szCs w:val="28"/>
        </w:rPr>
        <w:t>ятий</w:t>
      </w:r>
      <w:proofErr w:type="spellEnd"/>
      <w:r w:rsidRPr="00376168">
        <w:rPr>
          <w:rFonts w:ascii="Times New Roman" w:hAnsi="Times New Roman"/>
          <w:color w:val="000000" w:themeColor="text1"/>
          <w:sz w:val="28"/>
          <w:szCs w:val="28"/>
        </w:rPr>
        <w:t xml:space="preserve"> викласти у </w:t>
      </w:r>
      <w:r w:rsidR="00D72522" w:rsidRPr="00376168">
        <w:rPr>
          <w:rFonts w:ascii="Times New Roman" w:hAnsi="Times New Roman"/>
          <w:color w:val="000000" w:themeColor="text1"/>
          <w:sz w:val="28"/>
          <w:szCs w:val="28"/>
        </w:rPr>
        <w:t>такій</w:t>
      </w:r>
      <w:r w:rsidRPr="00376168">
        <w:rPr>
          <w:rFonts w:ascii="Times New Roman" w:hAnsi="Times New Roman"/>
          <w:color w:val="000000" w:themeColor="text1"/>
          <w:sz w:val="28"/>
          <w:szCs w:val="28"/>
        </w:rPr>
        <w:t xml:space="preserve"> редакції:</w:t>
      </w:r>
    </w:p>
    <w:p w14:paraId="3B768EC8" w14:textId="5DA0A2C0" w:rsidR="00177948" w:rsidRPr="00376168" w:rsidRDefault="008F5C0E"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4 – загальна сума допомоги жінкам</w:t>
      </w:r>
      <w:r w:rsidR="00D72522" w:rsidRPr="00376168">
        <w:rPr>
          <w:rFonts w:ascii="Times New Roman" w:hAnsi="Times New Roman"/>
          <w:color w:val="000000" w:themeColor="text1"/>
          <w:sz w:val="28"/>
          <w:szCs w:val="28"/>
        </w:rPr>
        <w:t>-</w:t>
      </w:r>
      <w:r w:rsidRPr="00376168">
        <w:rPr>
          <w:rFonts w:ascii="Times New Roman" w:hAnsi="Times New Roman"/>
          <w:color w:val="000000" w:themeColor="text1"/>
          <w:sz w:val="28"/>
          <w:szCs w:val="28"/>
        </w:rPr>
        <w:t>військовослужбовцям у зв’язку з вагітністю та пологами, на яку нараховується єдиний внесок (у межах максимальної величини бази нарахування єдиного внеску), та додаткової бази нарахування;»;</w:t>
      </w:r>
    </w:p>
    <w:p w14:paraId="7ECD3175" w14:textId="5E750ACF" w:rsidR="00636816" w:rsidRPr="00376168" w:rsidRDefault="004F57C0"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в абзацах тридцять шостому та </w:t>
      </w:r>
      <w:r w:rsidR="009C7D6E" w:rsidRPr="00376168">
        <w:rPr>
          <w:rFonts w:ascii="Times New Roman" w:hAnsi="Times New Roman"/>
          <w:color w:val="000000" w:themeColor="text1"/>
          <w:sz w:val="28"/>
          <w:szCs w:val="28"/>
        </w:rPr>
        <w:t xml:space="preserve">тридцять </w:t>
      </w:r>
      <w:r w:rsidR="00E5510B" w:rsidRPr="00376168">
        <w:rPr>
          <w:rFonts w:ascii="Times New Roman" w:hAnsi="Times New Roman"/>
          <w:color w:val="000000" w:themeColor="text1"/>
          <w:sz w:val="28"/>
          <w:szCs w:val="28"/>
        </w:rPr>
        <w:t>сьомому</w:t>
      </w:r>
      <w:r w:rsidR="009C7D6E" w:rsidRPr="00376168">
        <w:rPr>
          <w:rFonts w:ascii="Times New Roman" w:hAnsi="Times New Roman"/>
          <w:color w:val="000000" w:themeColor="text1"/>
          <w:sz w:val="28"/>
          <w:szCs w:val="28"/>
        </w:rPr>
        <w:t xml:space="preserve"> </w:t>
      </w:r>
      <w:r w:rsidR="00636816" w:rsidRPr="00376168">
        <w:rPr>
          <w:rFonts w:ascii="Times New Roman" w:hAnsi="Times New Roman"/>
          <w:color w:val="000000" w:themeColor="text1"/>
          <w:sz w:val="28"/>
          <w:szCs w:val="28"/>
        </w:rPr>
        <w:t>після сл</w:t>
      </w:r>
      <w:r w:rsidR="00E5510B" w:rsidRPr="00376168">
        <w:rPr>
          <w:rFonts w:ascii="Times New Roman" w:hAnsi="Times New Roman"/>
          <w:color w:val="000000" w:themeColor="text1"/>
          <w:sz w:val="28"/>
          <w:szCs w:val="28"/>
        </w:rPr>
        <w:t>ова</w:t>
      </w:r>
      <w:r w:rsidR="00636816" w:rsidRPr="00376168">
        <w:rPr>
          <w:rFonts w:ascii="Times New Roman" w:hAnsi="Times New Roman"/>
          <w:color w:val="000000" w:themeColor="text1"/>
          <w:sz w:val="28"/>
          <w:szCs w:val="28"/>
        </w:rPr>
        <w:t xml:space="preserve"> «допомоги» доповнити </w:t>
      </w:r>
      <w:r w:rsidR="000C4B5D" w:rsidRPr="00376168">
        <w:rPr>
          <w:rFonts w:ascii="Times New Roman" w:hAnsi="Times New Roman"/>
          <w:color w:val="000000" w:themeColor="text1"/>
          <w:sz w:val="28"/>
          <w:szCs w:val="28"/>
        </w:rPr>
        <w:t xml:space="preserve">словами </w:t>
      </w:r>
      <w:r w:rsidR="00636816" w:rsidRPr="00376168">
        <w:rPr>
          <w:rFonts w:ascii="Times New Roman" w:hAnsi="Times New Roman"/>
          <w:color w:val="000000" w:themeColor="text1"/>
          <w:sz w:val="28"/>
          <w:szCs w:val="28"/>
        </w:rPr>
        <w:t>«</w:t>
      </w:r>
      <w:r w:rsidR="009C7D6E" w:rsidRPr="00376168">
        <w:rPr>
          <w:rFonts w:ascii="Times New Roman" w:hAnsi="Times New Roman"/>
          <w:color w:val="000000" w:themeColor="text1"/>
          <w:sz w:val="28"/>
          <w:szCs w:val="28"/>
        </w:rPr>
        <w:t>жінкам</w:t>
      </w:r>
      <w:r w:rsidR="00D72522" w:rsidRPr="00376168">
        <w:rPr>
          <w:rFonts w:ascii="Times New Roman" w:hAnsi="Times New Roman"/>
          <w:color w:val="000000" w:themeColor="text1"/>
          <w:sz w:val="28"/>
          <w:szCs w:val="28"/>
        </w:rPr>
        <w:t>-</w:t>
      </w:r>
      <w:r w:rsidR="009C7D6E" w:rsidRPr="00376168">
        <w:rPr>
          <w:rFonts w:ascii="Times New Roman" w:hAnsi="Times New Roman"/>
          <w:color w:val="000000" w:themeColor="text1"/>
          <w:sz w:val="28"/>
          <w:szCs w:val="28"/>
        </w:rPr>
        <w:t>військовослужбовцям»</w:t>
      </w:r>
      <w:bookmarkEnd w:id="2"/>
      <w:r w:rsidR="009C7D6E" w:rsidRPr="00376168">
        <w:rPr>
          <w:rFonts w:ascii="Times New Roman" w:hAnsi="Times New Roman"/>
          <w:color w:val="000000" w:themeColor="text1"/>
          <w:sz w:val="28"/>
          <w:szCs w:val="28"/>
        </w:rPr>
        <w:t>;</w:t>
      </w:r>
    </w:p>
    <w:p w14:paraId="3DA3376D" w14:textId="64D63224" w:rsidR="00E570D5" w:rsidRPr="00376168" w:rsidRDefault="00E570D5" w:rsidP="00DF2859">
      <w:pPr>
        <w:pStyle w:val="a3"/>
        <w:tabs>
          <w:tab w:val="left" w:pos="851"/>
        </w:tabs>
        <w:spacing w:after="0" w:line="240" w:lineRule="auto"/>
        <w:ind w:left="0" w:firstLine="567"/>
        <w:jc w:val="both"/>
        <w:rPr>
          <w:rFonts w:ascii="Times New Roman" w:hAnsi="Times New Roman"/>
          <w:color w:val="000000" w:themeColor="text1"/>
          <w:sz w:val="28"/>
          <w:szCs w:val="28"/>
        </w:rPr>
      </w:pPr>
      <w:bookmarkStart w:id="3" w:name="_Hlk102794667"/>
      <w:r w:rsidRPr="00376168">
        <w:rPr>
          <w:rFonts w:ascii="Times New Roman" w:hAnsi="Times New Roman"/>
          <w:color w:val="000000" w:themeColor="text1"/>
          <w:sz w:val="28"/>
          <w:szCs w:val="28"/>
        </w:rPr>
        <w:t xml:space="preserve">абзац тридцять восьмий викласти у </w:t>
      </w:r>
      <w:r w:rsidR="00D72522" w:rsidRPr="00376168">
        <w:rPr>
          <w:rFonts w:ascii="Times New Roman" w:hAnsi="Times New Roman"/>
          <w:color w:val="000000" w:themeColor="text1"/>
          <w:sz w:val="28"/>
          <w:szCs w:val="28"/>
        </w:rPr>
        <w:t>такій</w:t>
      </w:r>
      <w:r w:rsidRPr="00376168">
        <w:rPr>
          <w:rFonts w:ascii="Times New Roman" w:hAnsi="Times New Roman"/>
          <w:color w:val="000000" w:themeColor="text1"/>
          <w:sz w:val="28"/>
          <w:szCs w:val="28"/>
        </w:rPr>
        <w:t xml:space="preserve"> редакції</w:t>
      </w:r>
      <w:bookmarkEnd w:id="3"/>
      <w:r w:rsidRPr="00376168">
        <w:rPr>
          <w:rFonts w:ascii="Times New Roman" w:hAnsi="Times New Roman"/>
          <w:color w:val="000000" w:themeColor="text1"/>
          <w:sz w:val="28"/>
          <w:szCs w:val="28"/>
        </w:rPr>
        <w:t>:</w:t>
      </w:r>
    </w:p>
    <w:p w14:paraId="3992365A" w14:textId="084E86E4" w:rsidR="00E570D5" w:rsidRPr="00376168" w:rsidRDefault="00E570D5"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9 – сукупні суми нарахованого єдиного внеску на суми допомоги жінкам</w:t>
      </w:r>
      <w:r w:rsidR="00D72522" w:rsidRPr="00376168">
        <w:rPr>
          <w:rFonts w:ascii="Times New Roman" w:hAnsi="Times New Roman"/>
          <w:color w:val="000000" w:themeColor="text1"/>
          <w:sz w:val="28"/>
          <w:szCs w:val="28"/>
        </w:rPr>
        <w:t>-</w:t>
      </w:r>
      <w:r w:rsidRPr="00376168">
        <w:rPr>
          <w:rFonts w:ascii="Times New Roman" w:hAnsi="Times New Roman"/>
          <w:color w:val="000000" w:themeColor="text1"/>
          <w:sz w:val="28"/>
          <w:szCs w:val="28"/>
        </w:rPr>
        <w:t>військовослужбовцям (у межах максимальної величини бази нарахування єдиного внеску) (сума граф 9.1, 9.2);»;</w:t>
      </w:r>
    </w:p>
    <w:p w14:paraId="07402E11" w14:textId="38CCDE06" w:rsidR="004F57C0" w:rsidRPr="00376168" w:rsidRDefault="0076060E"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в</w:t>
      </w:r>
      <w:r w:rsidR="00E570D5" w:rsidRPr="00376168">
        <w:rPr>
          <w:rFonts w:ascii="Times New Roman" w:hAnsi="Times New Roman"/>
          <w:color w:val="000000" w:themeColor="text1"/>
          <w:sz w:val="28"/>
          <w:szCs w:val="28"/>
        </w:rPr>
        <w:t xml:space="preserve"> абзац</w:t>
      </w:r>
      <w:r w:rsidR="004F57C0" w:rsidRPr="00376168">
        <w:rPr>
          <w:rFonts w:ascii="Times New Roman" w:hAnsi="Times New Roman"/>
          <w:color w:val="000000" w:themeColor="text1"/>
          <w:sz w:val="28"/>
          <w:szCs w:val="28"/>
        </w:rPr>
        <w:t>і</w:t>
      </w:r>
      <w:r w:rsidR="00E570D5" w:rsidRPr="00376168">
        <w:rPr>
          <w:rFonts w:ascii="Times New Roman" w:hAnsi="Times New Roman"/>
          <w:color w:val="000000" w:themeColor="text1"/>
          <w:sz w:val="28"/>
          <w:szCs w:val="28"/>
        </w:rPr>
        <w:t xml:space="preserve"> сороковому</w:t>
      </w:r>
      <w:r w:rsidR="004F57C0" w:rsidRPr="00376168">
        <w:rPr>
          <w:rFonts w:ascii="Times New Roman" w:hAnsi="Times New Roman"/>
          <w:color w:val="000000" w:themeColor="text1"/>
          <w:sz w:val="28"/>
          <w:szCs w:val="28"/>
        </w:rPr>
        <w:t xml:space="preserve"> після слова «допомоги» доповнити </w:t>
      </w:r>
      <w:r w:rsidR="000C4B5D" w:rsidRPr="00376168">
        <w:rPr>
          <w:rFonts w:ascii="Times New Roman" w:hAnsi="Times New Roman"/>
          <w:color w:val="000000" w:themeColor="text1"/>
          <w:sz w:val="28"/>
          <w:szCs w:val="28"/>
        </w:rPr>
        <w:t xml:space="preserve">словами </w:t>
      </w:r>
      <w:r w:rsidR="004F57C0" w:rsidRPr="00376168">
        <w:rPr>
          <w:rFonts w:ascii="Times New Roman" w:hAnsi="Times New Roman"/>
          <w:color w:val="000000" w:themeColor="text1"/>
          <w:sz w:val="28"/>
          <w:szCs w:val="28"/>
        </w:rPr>
        <w:t>«жінкам</w:t>
      </w:r>
      <w:r w:rsidR="00D72522" w:rsidRPr="00376168">
        <w:rPr>
          <w:rFonts w:ascii="Times New Roman" w:hAnsi="Times New Roman"/>
          <w:color w:val="000000" w:themeColor="text1"/>
          <w:sz w:val="28"/>
          <w:szCs w:val="28"/>
        </w:rPr>
        <w:t>-</w:t>
      </w:r>
      <w:r w:rsidR="004F57C0" w:rsidRPr="00376168">
        <w:rPr>
          <w:rFonts w:ascii="Times New Roman" w:hAnsi="Times New Roman"/>
          <w:color w:val="000000" w:themeColor="text1"/>
          <w:sz w:val="28"/>
          <w:szCs w:val="28"/>
        </w:rPr>
        <w:t>військовослужбовцям»;</w:t>
      </w:r>
    </w:p>
    <w:p w14:paraId="1960CDF6" w14:textId="3D823524" w:rsidR="004F57C0" w:rsidRPr="00376168" w:rsidRDefault="004F57C0"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абзац сорок перший викласти у </w:t>
      </w:r>
      <w:r w:rsidR="00D72522" w:rsidRPr="00376168">
        <w:rPr>
          <w:rFonts w:ascii="Times New Roman" w:hAnsi="Times New Roman"/>
          <w:color w:val="000000" w:themeColor="text1"/>
          <w:sz w:val="28"/>
          <w:szCs w:val="28"/>
        </w:rPr>
        <w:t>такій</w:t>
      </w:r>
      <w:r w:rsidRPr="00376168">
        <w:rPr>
          <w:rFonts w:ascii="Times New Roman" w:hAnsi="Times New Roman"/>
          <w:color w:val="000000" w:themeColor="text1"/>
          <w:sz w:val="28"/>
          <w:szCs w:val="28"/>
        </w:rPr>
        <w:t xml:space="preserve"> редакції:</w:t>
      </w:r>
    </w:p>
    <w:p w14:paraId="0A007278" w14:textId="09647C6F" w:rsidR="004F57C0" w:rsidRPr="00376168" w:rsidRDefault="004F57C0"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«рядок 10 – сума рядків 10.1 та 10.2;»;</w:t>
      </w:r>
    </w:p>
    <w:p w14:paraId="3849C434" w14:textId="12F10C23" w:rsidR="004F57C0" w:rsidRPr="00376168" w:rsidRDefault="004F57C0" w:rsidP="00DF2859">
      <w:pPr>
        <w:pStyle w:val="a3"/>
        <w:tabs>
          <w:tab w:val="left" w:pos="851"/>
        </w:tabs>
        <w:spacing w:after="0" w:line="240" w:lineRule="auto"/>
        <w:ind w:left="0" w:firstLine="567"/>
        <w:jc w:val="both"/>
        <w:rPr>
          <w:rFonts w:ascii="Times New Roman" w:hAnsi="Times New Roman"/>
          <w:color w:val="000000" w:themeColor="text1"/>
          <w:sz w:val="28"/>
          <w:szCs w:val="28"/>
        </w:rPr>
      </w:pPr>
      <w:bookmarkStart w:id="4" w:name="_Hlk102795095"/>
      <w:r w:rsidRPr="00376168">
        <w:rPr>
          <w:rFonts w:ascii="Times New Roman" w:hAnsi="Times New Roman"/>
          <w:color w:val="000000" w:themeColor="text1"/>
          <w:sz w:val="28"/>
          <w:szCs w:val="28"/>
        </w:rPr>
        <w:t xml:space="preserve">в абзацах </w:t>
      </w:r>
      <w:r w:rsidR="006B4889" w:rsidRPr="00376168">
        <w:rPr>
          <w:rFonts w:ascii="Times New Roman" w:hAnsi="Times New Roman"/>
          <w:color w:val="000000" w:themeColor="text1"/>
          <w:sz w:val="28"/>
          <w:szCs w:val="28"/>
        </w:rPr>
        <w:t xml:space="preserve">сорок четвертому </w:t>
      </w:r>
      <w:r w:rsidRPr="00376168">
        <w:rPr>
          <w:rFonts w:ascii="Times New Roman" w:hAnsi="Times New Roman"/>
          <w:color w:val="000000" w:themeColor="text1"/>
          <w:sz w:val="28"/>
          <w:szCs w:val="28"/>
        </w:rPr>
        <w:t>–</w:t>
      </w:r>
      <w:r w:rsidR="00E5510B" w:rsidRPr="00376168">
        <w:rPr>
          <w:rFonts w:ascii="Times New Roman" w:hAnsi="Times New Roman"/>
          <w:color w:val="000000" w:themeColor="text1"/>
          <w:sz w:val="28"/>
          <w:szCs w:val="28"/>
        </w:rPr>
        <w:t xml:space="preserve"> сорок шостому</w:t>
      </w:r>
      <w:bookmarkEnd w:id="4"/>
      <w:r w:rsidRPr="00376168">
        <w:rPr>
          <w:rFonts w:ascii="Times New Roman" w:hAnsi="Times New Roman"/>
          <w:color w:val="000000" w:themeColor="text1"/>
          <w:sz w:val="28"/>
          <w:szCs w:val="28"/>
        </w:rPr>
        <w:t xml:space="preserve"> після слова «допомоги» доповнити </w:t>
      </w:r>
      <w:r w:rsidR="005908CC" w:rsidRPr="00376168">
        <w:rPr>
          <w:rFonts w:ascii="Times New Roman" w:hAnsi="Times New Roman"/>
          <w:color w:val="000000" w:themeColor="text1"/>
          <w:sz w:val="28"/>
          <w:szCs w:val="28"/>
        </w:rPr>
        <w:t xml:space="preserve"> словами </w:t>
      </w:r>
      <w:r w:rsidRPr="00376168">
        <w:rPr>
          <w:rFonts w:ascii="Times New Roman" w:hAnsi="Times New Roman"/>
          <w:color w:val="000000" w:themeColor="text1"/>
          <w:sz w:val="28"/>
          <w:szCs w:val="28"/>
        </w:rPr>
        <w:t>«жінкам</w:t>
      </w:r>
      <w:r w:rsidR="00D72522" w:rsidRPr="00376168">
        <w:rPr>
          <w:rFonts w:ascii="Times New Roman" w:hAnsi="Times New Roman"/>
          <w:color w:val="000000" w:themeColor="text1"/>
          <w:sz w:val="28"/>
          <w:szCs w:val="28"/>
        </w:rPr>
        <w:t>-</w:t>
      </w:r>
      <w:r w:rsidRPr="00376168">
        <w:rPr>
          <w:rFonts w:ascii="Times New Roman" w:hAnsi="Times New Roman"/>
          <w:color w:val="000000" w:themeColor="text1"/>
          <w:sz w:val="28"/>
          <w:szCs w:val="28"/>
        </w:rPr>
        <w:t>військовослужбовцям»;</w:t>
      </w:r>
    </w:p>
    <w:p w14:paraId="661DC9EA" w14:textId="4DA3CD39" w:rsidR="004F57C0" w:rsidRPr="00376168" w:rsidRDefault="00FF6FC3"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абзац п’ятдесят другий викласти у </w:t>
      </w:r>
      <w:r w:rsidR="00CE6DC7" w:rsidRPr="00376168">
        <w:rPr>
          <w:rFonts w:ascii="Times New Roman" w:hAnsi="Times New Roman"/>
          <w:color w:val="000000" w:themeColor="text1"/>
          <w:sz w:val="28"/>
          <w:szCs w:val="28"/>
        </w:rPr>
        <w:t>такій</w:t>
      </w:r>
      <w:r w:rsidRPr="00376168">
        <w:rPr>
          <w:rFonts w:ascii="Times New Roman" w:hAnsi="Times New Roman"/>
          <w:color w:val="000000" w:themeColor="text1"/>
          <w:sz w:val="28"/>
          <w:szCs w:val="28"/>
        </w:rPr>
        <w:t xml:space="preserve"> редакції:</w:t>
      </w:r>
    </w:p>
    <w:p w14:paraId="19BAB9F8" w14:textId="2004DFA5" w:rsidR="00FF6FC3" w:rsidRPr="00376168" w:rsidRDefault="00FF6FC3"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«у рядку 12 </w:t>
      </w:r>
      <w:r w:rsidR="00D72522" w:rsidRPr="00376168">
        <w:rPr>
          <w:rFonts w:ascii="Times New Roman" w:hAnsi="Times New Roman"/>
          <w:color w:val="000000" w:themeColor="text1"/>
          <w:sz w:val="28"/>
          <w:szCs w:val="28"/>
        </w:rPr>
        <w:t>–</w:t>
      </w:r>
      <w:r w:rsidRPr="00376168">
        <w:rPr>
          <w:rFonts w:ascii="Times New Roman" w:hAnsi="Times New Roman"/>
          <w:color w:val="000000" w:themeColor="text1"/>
          <w:sz w:val="28"/>
          <w:szCs w:val="28"/>
        </w:rPr>
        <w:t xml:space="preserve"> сума рядків 12.1 та 12.2;»;</w:t>
      </w:r>
    </w:p>
    <w:p w14:paraId="2D9EC123" w14:textId="575D92B8" w:rsidR="00E570D5" w:rsidRPr="00376168" w:rsidRDefault="00FF6FC3"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в абзацах </w:t>
      </w:r>
      <w:bookmarkStart w:id="5" w:name="_Hlk102795226"/>
      <w:r w:rsidR="00E5510B" w:rsidRPr="00376168">
        <w:rPr>
          <w:rFonts w:ascii="Times New Roman" w:hAnsi="Times New Roman"/>
          <w:color w:val="000000" w:themeColor="text1"/>
          <w:sz w:val="28"/>
          <w:szCs w:val="28"/>
        </w:rPr>
        <w:t xml:space="preserve">п’ятдесят п’ятому </w:t>
      </w:r>
      <w:bookmarkEnd w:id="5"/>
      <w:r w:rsidR="00E5510B" w:rsidRPr="00376168">
        <w:rPr>
          <w:rFonts w:ascii="Times New Roman" w:hAnsi="Times New Roman"/>
          <w:color w:val="000000" w:themeColor="text1"/>
          <w:sz w:val="28"/>
          <w:szCs w:val="28"/>
        </w:rPr>
        <w:t xml:space="preserve">та п’ятдесят сьомому </w:t>
      </w:r>
      <w:r w:rsidR="00E570D5" w:rsidRPr="00376168">
        <w:rPr>
          <w:rFonts w:ascii="Times New Roman" w:hAnsi="Times New Roman"/>
          <w:color w:val="000000" w:themeColor="text1"/>
          <w:sz w:val="28"/>
          <w:szCs w:val="28"/>
        </w:rPr>
        <w:t>після сл</w:t>
      </w:r>
      <w:r w:rsidR="00E5510B" w:rsidRPr="00376168">
        <w:rPr>
          <w:rFonts w:ascii="Times New Roman" w:hAnsi="Times New Roman"/>
          <w:color w:val="000000" w:themeColor="text1"/>
          <w:sz w:val="28"/>
          <w:szCs w:val="28"/>
        </w:rPr>
        <w:t>ова</w:t>
      </w:r>
      <w:r w:rsidR="00E570D5" w:rsidRPr="00376168">
        <w:rPr>
          <w:rFonts w:ascii="Times New Roman" w:hAnsi="Times New Roman"/>
          <w:color w:val="000000" w:themeColor="text1"/>
          <w:sz w:val="28"/>
          <w:szCs w:val="28"/>
        </w:rPr>
        <w:t xml:space="preserve"> «допомоги» доповнити </w:t>
      </w:r>
      <w:r w:rsidR="005908CC" w:rsidRPr="00376168">
        <w:rPr>
          <w:rFonts w:ascii="Times New Roman" w:hAnsi="Times New Roman"/>
          <w:color w:val="000000" w:themeColor="text1"/>
          <w:sz w:val="28"/>
          <w:szCs w:val="28"/>
        </w:rPr>
        <w:t xml:space="preserve">словами </w:t>
      </w:r>
      <w:r w:rsidR="00E570D5" w:rsidRPr="00376168">
        <w:rPr>
          <w:rFonts w:ascii="Times New Roman" w:hAnsi="Times New Roman"/>
          <w:color w:val="000000" w:themeColor="text1"/>
          <w:sz w:val="28"/>
          <w:szCs w:val="28"/>
        </w:rPr>
        <w:t>«жінкам</w:t>
      </w:r>
      <w:r w:rsidR="00D72522" w:rsidRPr="00376168">
        <w:rPr>
          <w:rFonts w:ascii="Times New Roman" w:hAnsi="Times New Roman"/>
          <w:color w:val="000000" w:themeColor="text1"/>
          <w:sz w:val="28"/>
          <w:szCs w:val="28"/>
        </w:rPr>
        <w:t>-</w:t>
      </w:r>
      <w:r w:rsidR="00E570D5" w:rsidRPr="00376168">
        <w:rPr>
          <w:rFonts w:ascii="Times New Roman" w:hAnsi="Times New Roman"/>
          <w:color w:val="000000" w:themeColor="text1"/>
          <w:sz w:val="28"/>
          <w:szCs w:val="28"/>
        </w:rPr>
        <w:t>військовослужбовцям»;</w:t>
      </w:r>
    </w:p>
    <w:p w14:paraId="57A52375" w14:textId="3BD28272" w:rsidR="00DE5089" w:rsidRPr="00376168" w:rsidRDefault="00DE5089"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в абзаці шістдесят третьому слово «усього,» виключити;</w:t>
      </w:r>
    </w:p>
    <w:p w14:paraId="7BDDD975" w14:textId="77777777" w:rsidR="00F64F49" w:rsidRPr="00376168" w:rsidRDefault="00F64F49" w:rsidP="00DF2859">
      <w:pPr>
        <w:pStyle w:val="a3"/>
        <w:tabs>
          <w:tab w:val="left" w:pos="851"/>
        </w:tabs>
        <w:spacing w:after="0" w:line="240" w:lineRule="auto"/>
        <w:ind w:left="0" w:firstLine="567"/>
        <w:jc w:val="both"/>
        <w:rPr>
          <w:rFonts w:ascii="Times New Roman" w:hAnsi="Times New Roman"/>
          <w:color w:val="000000" w:themeColor="text1"/>
          <w:sz w:val="28"/>
          <w:szCs w:val="28"/>
        </w:rPr>
      </w:pPr>
    </w:p>
    <w:p w14:paraId="64879C13" w14:textId="7A0C74D9" w:rsidR="0028238E" w:rsidRPr="00376168" w:rsidRDefault="005036AC"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4) </w:t>
      </w:r>
      <w:r w:rsidR="0028238E" w:rsidRPr="00376168">
        <w:rPr>
          <w:rFonts w:ascii="Times New Roman" w:hAnsi="Times New Roman"/>
          <w:color w:val="000000" w:themeColor="text1"/>
          <w:sz w:val="28"/>
          <w:szCs w:val="28"/>
        </w:rPr>
        <w:t>в абзаці першому пункту 4 слово «лише»</w:t>
      </w:r>
      <w:r w:rsidR="006C64AB" w:rsidRPr="00376168">
        <w:rPr>
          <w:rFonts w:ascii="Times New Roman" w:hAnsi="Times New Roman"/>
          <w:color w:val="000000" w:themeColor="text1"/>
          <w:sz w:val="28"/>
          <w:szCs w:val="28"/>
        </w:rPr>
        <w:t xml:space="preserve"> </w:t>
      </w:r>
      <w:r w:rsidR="0028238E" w:rsidRPr="00376168">
        <w:rPr>
          <w:rFonts w:ascii="Times New Roman" w:hAnsi="Times New Roman"/>
          <w:color w:val="000000" w:themeColor="text1"/>
          <w:sz w:val="28"/>
          <w:szCs w:val="28"/>
        </w:rPr>
        <w:t>виключити, а після слів «захисту населення» доповнити словами «, виконавчими органами сільських, селищних, міських, районних у містах (у разі утворення) рад».</w:t>
      </w:r>
    </w:p>
    <w:p w14:paraId="435F968D" w14:textId="77777777" w:rsidR="00302447" w:rsidRPr="00376168" w:rsidRDefault="00302447" w:rsidP="00DF2859">
      <w:pPr>
        <w:tabs>
          <w:tab w:val="left" w:pos="851"/>
        </w:tabs>
        <w:spacing w:after="0" w:line="240" w:lineRule="auto"/>
        <w:ind w:firstLine="567"/>
        <w:jc w:val="both"/>
        <w:rPr>
          <w:rFonts w:ascii="Times New Roman" w:hAnsi="Times New Roman"/>
          <w:color w:val="000000" w:themeColor="text1"/>
          <w:sz w:val="28"/>
          <w:szCs w:val="28"/>
        </w:rPr>
      </w:pPr>
    </w:p>
    <w:p w14:paraId="511A65D5" w14:textId="4AEBB180" w:rsidR="00990874" w:rsidRPr="00376168" w:rsidRDefault="00990874" w:rsidP="00DF2859">
      <w:pPr>
        <w:pStyle w:val="a3"/>
        <w:numPr>
          <w:ilvl w:val="0"/>
          <w:numId w:val="21"/>
        </w:numPr>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У розділі IV:</w:t>
      </w:r>
    </w:p>
    <w:p w14:paraId="5BB39578" w14:textId="77777777" w:rsidR="00302447" w:rsidRPr="00376168" w:rsidRDefault="00302447" w:rsidP="00DF2859">
      <w:pPr>
        <w:pStyle w:val="a3"/>
        <w:tabs>
          <w:tab w:val="left" w:pos="851"/>
        </w:tabs>
        <w:spacing w:after="0" w:line="240" w:lineRule="auto"/>
        <w:ind w:left="0" w:firstLine="567"/>
        <w:jc w:val="both"/>
        <w:rPr>
          <w:rFonts w:ascii="Times New Roman" w:hAnsi="Times New Roman"/>
          <w:color w:val="000000" w:themeColor="text1"/>
          <w:sz w:val="28"/>
          <w:szCs w:val="28"/>
        </w:rPr>
      </w:pPr>
    </w:p>
    <w:p w14:paraId="5C8BAD17" w14:textId="77B14E93" w:rsidR="00990874" w:rsidRPr="00376168" w:rsidRDefault="00990874" w:rsidP="00DF2859">
      <w:pPr>
        <w:pStyle w:val="a3"/>
        <w:numPr>
          <w:ilvl w:val="0"/>
          <w:numId w:val="20"/>
        </w:numPr>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у пункті 1:</w:t>
      </w:r>
    </w:p>
    <w:p w14:paraId="7CC17730" w14:textId="77777777" w:rsidR="00990874" w:rsidRPr="00376168" w:rsidRDefault="00990874"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lastRenderedPageBreak/>
        <w:t>в абзаці сорок четвертому слово та цифри «Графа 15» замінити словом та цифрами «Графа 16»;</w:t>
      </w:r>
    </w:p>
    <w:p w14:paraId="25067256" w14:textId="2B8278BA" w:rsidR="00990874" w:rsidRDefault="00990874"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в абзаці сорок шостому слово та цифри «Графа 16» замінити словом та цифрами «Графа 17»</w:t>
      </w:r>
      <w:r w:rsidR="00675A89" w:rsidRPr="00376168">
        <w:rPr>
          <w:rFonts w:ascii="Times New Roman" w:hAnsi="Times New Roman"/>
          <w:color w:val="000000" w:themeColor="text1"/>
          <w:sz w:val="28"/>
          <w:szCs w:val="28"/>
        </w:rPr>
        <w:t>;</w:t>
      </w:r>
    </w:p>
    <w:p w14:paraId="6D3725CF" w14:textId="77777777" w:rsidR="002A6716" w:rsidRPr="002A6716" w:rsidRDefault="002A6716" w:rsidP="002A6716">
      <w:pPr>
        <w:tabs>
          <w:tab w:val="left" w:pos="851"/>
        </w:tabs>
        <w:spacing w:after="0" w:line="240" w:lineRule="auto"/>
        <w:ind w:firstLine="567"/>
        <w:jc w:val="both"/>
        <w:rPr>
          <w:rFonts w:ascii="Times New Roman" w:hAnsi="Times New Roman"/>
          <w:color w:val="000000" w:themeColor="text1"/>
          <w:sz w:val="28"/>
          <w:szCs w:val="28"/>
        </w:rPr>
      </w:pPr>
      <w:r w:rsidRPr="002A6716">
        <w:rPr>
          <w:rFonts w:ascii="Times New Roman" w:hAnsi="Times New Roman"/>
          <w:color w:val="000000" w:themeColor="text1"/>
          <w:sz w:val="28"/>
          <w:szCs w:val="28"/>
        </w:rPr>
        <w:t>в абзаці п’ятдесятому розділовий знак «.» замінити розділовим знаком «;»;</w:t>
      </w:r>
    </w:p>
    <w:p w14:paraId="77B27786" w14:textId="77777777" w:rsidR="002A6716" w:rsidRPr="002A6716" w:rsidRDefault="002A6716" w:rsidP="002A6716">
      <w:pPr>
        <w:tabs>
          <w:tab w:val="left" w:pos="851"/>
        </w:tabs>
        <w:spacing w:after="0" w:line="240" w:lineRule="auto"/>
        <w:ind w:firstLine="567"/>
        <w:jc w:val="both"/>
        <w:rPr>
          <w:rFonts w:ascii="Times New Roman" w:hAnsi="Times New Roman"/>
          <w:color w:val="000000" w:themeColor="text1"/>
          <w:sz w:val="28"/>
          <w:szCs w:val="28"/>
        </w:rPr>
      </w:pPr>
      <w:r w:rsidRPr="002A6716">
        <w:rPr>
          <w:rFonts w:ascii="Times New Roman" w:hAnsi="Times New Roman"/>
          <w:color w:val="000000" w:themeColor="text1"/>
          <w:sz w:val="28"/>
          <w:szCs w:val="28"/>
        </w:rPr>
        <w:t>після абзацу п’ятдесятого доповнити новим абзацом п’ятдесят першим такого змісту:</w:t>
      </w:r>
    </w:p>
    <w:p w14:paraId="14A03D4E" w14:textId="77777777" w:rsidR="002A6716" w:rsidRPr="002A6716" w:rsidRDefault="002A6716" w:rsidP="002A6716">
      <w:pPr>
        <w:tabs>
          <w:tab w:val="left" w:pos="851"/>
        </w:tabs>
        <w:spacing w:after="0" w:line="240" w:lineRule="auto"/>
        <w:ind w:firstLine="567"/>
        <w:jc w:val="both"/>
        <w:rPr>
          <w:rFonts w:ascii="Times New Roman" w:hAnsi="Times New Roman"/>
          <w:color w:val="000000" w:themeColor="text1"/>
          <w:sz w:val="28"/>
          <w:szCs w:val="28"/>
        </w:rPr>
      </w:pPr>
      <w:r w:rsidRPr="002A6716">
        <w:rPr>
          <w:rFonts w:ascii="Times New Roman" w:hAnsi="Times New Roman"/>
          <w:color w:val="000000" w:themeColor="text1"/>
          <w:sz w:val="28"/>
          <w:szCs w:val="28"/>
        </w:rPr>
        <w:t>«сторнованих сум, нарахованих платниками єдиного податку, які обрали спрощену систему оподаткування – фізичними особами – підприємцями, які належать до другої та третьої групи платників єдиного податку, а також юридичними особами, які належать до третьої групи платників єдиного податку, у період дії воєнного стану, для категорії застрахованих осіб 29, 36, 37, 39, 42-45, 47, 50, 66, 75-78 відповідно до Додатку 1 до цього Порядку.»;</w:t>
      </w:r>
    </w:p>
    <w:p w14:paraId="0E49FB79" w14:textId="12176A4F" w:rsidR="00302447" w:rsidRDefault="002A6716" w:rsidP="002A6716">
      <w:pPr>
        <w:tabs>
          <w:tab w:val="left" w:pos="851"/>
        </w:tabs>
        <w:spacing w:after="0" w:line="240" w:lineRule="auto"/>
        <w:ind w:firstLine="567"/>
        <w:jc w:val="both"/>
        <w:rPr>
          <w:rFonts w:ascii="Times New Roman" w:hAnsi="Times New Roman"/>
          <w:color w:val="000000" w:themeColor="text1"/>
          <w:sz w:val="28"/>
          <w:szCs w:val="28"/>
        </w:rPr>
      </w:pPr>
      <w:r w:rsidRPr="002A6716">
        <w:rPr>
          <w:rFonts w:ascii="Times New Roman" w:hAnsi="Times New Roman"/>
          <w:color w:val="000000" w:themeColor="text1"/>
          <w:sz w:val="28"/>
          <w:szCs w:val="28"/>
        </w:rPr>
        <w:t>У зв’язку з цим абзаци п’ятдесят перший – шістдесят другий вважати відповідно абзацами п’ятдесят другим – шістдесят третім;</w:t>
      </w:r>
    </w:p>
    <w:p w14:paraId="2756129F" w14:textId="77777777" w:rsidR="002A6716" w:rsidRPr="00376168" w:rsidRDefault="002A6716" w:rsidP="002A6716">
      <w:pPr>
        <w:tabs>
          <w:tab w:val="left" w:pos="851"/>
        </w:tabs>
        <w:spacing w:after="0" w:line="240" w:lineRule="auto"/>
        <w:ind w:firstLine="567"/>
        <w:jc w:val="both"/>
        <w:rPr>
          <w:rFonts w:ascii="Times New Roman" w:hAnsi="Times New Roman"/>
          <w:color w:val="000000" w:themeColor="text1"/>
          <w:sz w:val="28"/>
          <w:szCs w:val="28"/>
        </w:rPr>
      </w:pPr>
    </w:p>
    <w:p w14:paraId="018EE37A" w14:textId="11BD5A62" w:rsidR="00460546" w:rsidRPr="00376168" w:rsidRDefault="00AE00F6" w:rsidP="00BA4C04">
      <w:pPr>
        <w:pStyle w:val="a3"/>
        <w:numPr>
          <w:ilvl w:val="0"/>
          <w:numId w:val="20"/>
        </w:numPr>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в </w:t>
      </w:r>
      <w:r w:rsidR="00833ABE" w:rsidRPr="00376168">
        <w:rPr>
          <w:rFonts w:ascii="Times New Roman" w:hAnsi="Times New Roman"/>
          <w:color w:val="000000" w:themeColor="text1"/>
          <w:sz w:val="28"/>
          <w:szCs w:val="28"/>
        </w:rPr>
        <w:t>абзац</w:t>
      </w:r>
      <w:r w:rsidRPr="00376168">
        <w:rPr>
          <w:rFonts w:ascii="Times New Roman" w:hAnsi="Times New Roman"/>
          <w:color w:val="000000" w:themeColor="text1"/>
          <w:sz w:val="28"/>
          <w:szCs w:val="28"/>
        </w:rPr>
        <w:t>і</w:t>
      </w:r>
      <w:r w:rsidR="00833ABE" w:rsidRPr="00376168">
        <w:rPr>
          <w:rFonts w:ascii="Times New Roman" w:hAnsi="Times New Roman"/>
          <w:color w:val="000000" w:themeColor="text1"/>
          <w:sz w:val="28"/>
          <w:szCs w:val="28"/>
        </w:rPr>
        <w:t xml:space="preserve"> друг</w:t>
      </w:r>
      <w:r w:rsidRPr="00376168">
        <w:rPr>
          <w:rFonts w:ascii="Times New Roman" w:hAnsi="Times New Roman"/>
          <w:color w:val="000000" w:themeColor="text1"/>
          <w:sz w:val="28"/>
          <w:szCs w:val="28"/>
        </w:rPr>
        <w:t>ому пункту 2 слово «лише» виключити, а після слів</w:t>
      </w:r>
      <w:r w:rsidR="00BA4C04" w:rsidRPr="00376168">
        <w:rPr>
          <w:rFonts w:ascii="Times New Roman" w:hAnsi="Times New Roman"/>
          <w:color w:val="000000" w:themeColor="text1"/>
          <w:sz w:val="28"/>
          <w:szCs w:val="28"/>
        </w:rPr>
        <w:t xml:space="preserve"> </w:t>
      </w:r>
      <w:r w:rsidRPr="00376168">
        <w:rPr>
          <w:rFonts w:ascii="Times New Roman" w:hAnsi="Times New Roman"/>
          <w:color w:val="000000" w:themeColor="text1"/>
          <w:sz w:val="28"/>
          <w:szCs w:val="28"/>
        </w:rPr>
        <w:t>«соці</w:t>
      </w:r>
      <w:r w:rsidR="00BA4C04" w:rsidRPr="00376168">
        <w:rPr>
          <w:rFonts w:ascii="Times New Roman" w:hAnsi="Times New Roman"/>
          <w:color w:val="000000" w:themeColor="text1"/>
          <w:sz w:val="28"/>
          <w:szCs w:val="28"/>
        </w:rPr>
        <w:t>а</w:t>
      </w:r>
      <w:r w:rsidRPr="00376168">
        <w:rPr>
          <w:rFonts w:ascii="Times New Roman" w:hAnsi="Times New Roman"/>
          <w:color w:val="000000" w:themeColor="text1"/>
          <w:sz w:val="28"/>
          <w:szCs w:val="28"/>
        </w:rPr>
        <w:t>льного захисту населення» доповнити словами «виконавчими органами сільських, селищних, міських, районних у містах (у разі утворення) рад,»</w:t>
      </w:r>
      <w:r w:rsidR="00A46B07" w:rsidRPr="00376168">
        <w:rPr>
          <w:rFonts w:ascii="Times New Roman" w:hAnsi="Times New Roman"/>
          <w:color w:val="000000" w:themeColor="text1"/>
          <w:sz w:val="28"/>
          <w:szCs w:val="28"/>
        </w:rPr>
        <w:t>;</w:t>
      </w:r>
    </w:p>
    <w:p w14:paraId="25CC770E" w14:textId="77777777" w:rsidR="00302447" w:rsidRPr="00376168" w:rsidRDefault="00302447" w:rsidP="00DF2859">
      <w:pPr>
        <w:pStyle w:val="a3"/>
        <w:tabs>
          <w:tab w:val="left" w:pos="851"/>
        </w:tabs>
        <w:spacing w:after="0" w:line="240" w:lineRule="auto"/>
        <w:ind w:left="0" w:firstLine="567"/>
        <w:jc w:val="both"/>
        <w:rPr>
          <w:rFonts w:ascii="Times New Roman" w:hAnsi="Times New Roman"/>
          <w:color w:val="000000" w:themeColor="text1"/>
          <w:sz w:val="28"/>
          <w:szCs w:val="28"/>
        </w:rPr>
      </w:pPr>
    </w:p>
    <w:p w14:paraId="6074FF06" w14:textId="313F8EAB" w:rsidR="00131ECA" w:rsidRPr="00376168" w:rsidRDefault="00115718" w:rsidP="00DF2859">
      <w:pPr>
        <w:pStyle w:val="a3"/>
        <w:numPr>
          <w:ilvl w:val="0"/>
          <w:numId w:val="20"/>
        </w:numPr>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у пункті 4:</w:t>
      </w:r>
    </w:p>
    <w:p w14:paraId="7DF0065C" w14:textId="4A358E79" w:rsidR="00115718" w:rsidRPr="00376168" w:rsidRDefault="00115718" w:rsidP="00DF2859">
      <w:pPr>
        <w:pStyle w:val="a3"/>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абзац дев’ятий підпункту 1 викласти у </w:t>
      </w:r>
      <w:r w:rsidR="0099227D" w:rsidRPr="00376168">
        <w:rPr>
          <w:rFonts w:ascii="Times New Roman" w:hAnsi="Times New Roman"/>
          <w:color w:val="000000" w:themeColor="text1"/>
          <w:sz w:val="28"/>
          <w:szCs w:val="28"/>
        </w:rPr>
        <w:t>такій</w:t>
      </w:r>
      <w:r w:rsidRPr="00376168">
        <w:rPr>
          <w:rFonts w:ascii="Times New Roman" w:hAnsi="Times New Roman"/>
          <w:color w:val="000000" w:themeColor="text1"/>
          <w:sz w:val="28"/>
          <w:szCs w:val="28"/>
        </w:rPr>
        <w:t xml:space="preserve"> редакції:</w:t>
      </w:r>
    </w:p>
    <w:p w14:paraId="70658F8D" w14:textId="3F9A82E3" w:rsidR="00131ECA" w:rsidRPr="00376168" w:rsidRDefault="00115718"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«Кодифікатор адміністративно-територіальних одиниць та територій  територіальних громад за місцезнаходженням податкового </w:t>
      </w:r>
      <w:proofErr w:type="spellStart"/>
      <w:r w:rsidRPr="00376168">
        <w:rPr>
          <w:rFonts w:ascii="Times New Roman" w:hAnsi="Times New Roman"/>
          <w:color w:val="000000" w:themeColor="text1"/>
          <w:sz w:val="28"/>
          <w:szCs w:val="28"/>
        </w:rPr>
        <w:t>агента</w:t>
      </w:r>
      <w:proofErr w:type="spellEnd"/>
      <w:r w:rsidRPr="00376168">
        <w:rPr>
          <w:rFonts w:ascii="Times New Roman" w:hAnsi="Times New Roman"/>
          <w:color w:val="000000" w:themeColor="text1"/>
          <w:sz w:val="28"/>
          <w:szCs w:val="28"/>
        </w:rPr>
        <w:t xml:space="preserve"> або </w:t>
      </w:r>
      <w:r w:rsidR="00911160" w:rsidRPr="00376168">
        <w:rPr>
          <w:rFonts w:ascii="Times New Roman" w:hAnsi="Times New Roman"/>
          <w:color w:val="000000" w:themeColor="text1"/>
          <w:sz w:val="28"/>
          <w:szCs w:val="28"/>
        </w:rPr>
        <w:t>відокремленого</w:t>
      </w:r>
      <w:r w:rsidRPr="00376168">
        <w:rPr>
          <w:rFonts w:ascii="Times New Roman" w:hAnsi="Times New Roman"/>
          <w:color w:val="000000" w:themeColor="text1"/>
          <w:sz w:val="28"/>
          <w:szCs w:val="28"/>
        </w:rPr>
        <w:t xml:space="preserve"> підрозділу, якщо Розрахунок подається за відокремлений підрозділ</w:t>
      </w:r>
      <w:r w:rsidR="00ED6F1D" w:rsidRPr="00376168">
        <w:rPr>
          <w:rFonts w:ascii="Times New Roman" w:hAnsi="Times New Roman"/>
          <w:color w:val="000000" w:themeColor="text1"/>
          <w:sz w:val="28"/>
          <w:szCs w:val="28"/>
        </w:rPr>
        <w:t>;</w:t>
      </w:r>
      <w:r w:rsidRPr="00376168">
        <w:rPr>
          <w:rFonts w:ascii="Times New Roman" w:hAnsi="Times New Roman"/>
          <w:color w:val="000000" w:themeColor="text1"/>
          <w:sz w:val="28"/>
          <w:szCs w:val="28"/>
        </w:rPr>
        <w:t>»</w:t>
      </w:r>
      <w:r w:rsidR="00131ECA" w:rsidRPr="00376168">
        <w:rPr>
          <w:rFonts w:ascii="Times New Roman" w:hAnsi="Times New Roman"/>
          <w:color w:val="000000" w:themeColor="text1"/>
          <w:sz w:val="28"/>
          <w:szCs w:val="28"/>
        </w:rPr>
        <w:t>;</w:t>
      </w:r>
    </w:p>
    <w:p w14:paraId="00064C7F" w14:textId="259C0FD7" w:rsidR="00131ECA" w:rsidRPr="00376168" w:rsidRDefault="00131ECA"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в абзаці першому підпункту 3 після слів «виграшів (призів) у лотерею» доповнити словами «</w:t>
      </w:r>
      <w:r w:rsidR="00BC7D51" w:rsidRPr="00376168">
        <w:rPr>
          <w:rFonts w:ascii="Times New Roman" w:hAnsi="Times New Roman"/>
          <w:color w:val="000000" w:themeColor="text1"/>
          <w:sz w:val="28"/>
          <w:szCs w:val="28"/>
        </w:rPr>
        <w:t xml:space="preserve">, </w:t>
      </w:r>
      <w:r w:rsidRPr="00376168">
        <w:rPr>
          <w:rFonts w:ascii="Times New Roman" w:hAnsi="Times New Roman"/>
          <w:color w:val="000000" w:themeColor="text1"/>
          <w:sz w:val="28"/>
          <w:szCs w:val="28"/>
        </w:rPr>
        <w:t>сільськогосподарської продукції»</w:t>
      </w:r>
      <w:r w:rsidR="0099227D" w:rsidRPr="00376168">
        <w:rPr>
          <w:rFonts w:ascii="Times New Roman" w:hAnsi="Times New Roman"/>
          <w:color w:val="000000" w:themeColor="text1"/>
          <w:sz w:val="28"/>
          <w:szCs w:val="28"/>
        </w:rPr>
        <w:t>;</w:t>
      </w:r>
    </w:p>
    <w:p w14:paraId="5EC929BC" w14:textId="4E92ADF2" w:rsidR="00EC2EFC" w:rsidRPr="00376168" w:rsidRDefault="00A770BF"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доповнити </w:t>
      </w:r>
      <w:r w:rsidR="00EC2EFC" w:rsidRPr="00376168">
        <w:rPr>
          <w:rFonts w:ascii="Times New Roman" w:hAnsi="Times New Roman"/>
          <w:color w:val="000000" w:themeColor="text1"/>
          <w:sz w:val="28"/>
          <w:szCs w:val="28"/>
        </w:rPr>
        <w:t>підпункт 3 новим абзацом четвертим такого змісту:</w:t>
      </w:r>
    </w:p>
    <w:p w14:paraId="06C7E490" w14:textId="6E50FAE7" w:rsidR="00EC2EFC" w:rsidRPr="00376168" w:rsidRDefault="00EC2EFC"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«у рядку «Доходи від продажу сільськогосподарської продук</w:t>
      </w:r>
      <w:r w:rsidR="00BB36CF" w:rsidRPr="00376168">
        <w:rPr>
          <w:rFonts w:ascii="Times New Roman" w:hAnsi="Times New Roman"/>
          <w:color w:val="000000" w:themeColor="text1"/>
          <w:sz w:val="28"/>
          <w:szCs w:val="28"/>
        </w:rPr>
        <w:t>ції» загальна сума нарахованих</w:t>
      </w:r>
      <w:r w:rsidRPr="00376168">
        <w:rPr>
          <w:rFonts w:ascii="Times New Roman" w:hAnsi="Times New Roman"/>
          <w:color w:val="000000" w:themeColor="text1"/>
          <w:sz w:val="28"/>
          <w:szCs w:val="28"/>
        </w:rPr>
        <w:t xml:space="preserve"> (виплачених) у звітному податковому періоді доходів, отриманих фізичними особами від продажу податковому агенту власної сільськогосподарської продукції, загальна сума нарахованого та перерахованого податку на доходи фізичних осіб та загальна сума нарахованого та перерахованого військового збору відображаються у грошовій формі, вираженій у національній валюті (у гривнях з копійками). Відомості про фізичну особу </w:t>
      </w:r>
      <w:r w:rsidR="0099227D" w:rsidRPr="00376168">
        <w:rPr>
          <w:rFonts w:ascii="Times New Roman" w:hAnsi="Times New Roman"/>
          <w:color w:val="000000" w:themeColor="text1"/>
          <w:sz w:val="28"/>
          <w:szCs w:val="28"/>
        </w:rPr>
        <w:t xml:space="preserve">– </w:t>
      </w:r>
      <w:r w:rsidRPr="00376168">
        <w:rPr>
          <w:rFonts w:ascii="Times New Roman" w:hAnsi="Times New Roman"/>
          <w:color w:val="000000" w:themeColor="text1"/>
          <w:sz w:val="28"/>
          <w:szCs w:val="28"/>
        </w:rPr>
        <w:t xml:space="preserve">платника податку, якій нараховані доходи у вигляді </w:t>
      </w:r>
      <w:r w:rsidR="00BA41D9" w:rsidRPr="00376168">
        <w:rPr>
          <w:rFonts w:ascii="Times New Roman" w:hAnsi="Times New Roman"/>
          <w:color w:val="000000" w:themeColor="text1"/>
          <w:sz w:val="28"/>
          <w:szCs w:val="28"/>
        </w:rPr>
        <w:t>сільськогосподарської продукції</w:t>
      </w:r>
      <w:r w:rsidRPr="00376168">
        <w:rPr>
          <w:rFonts w:ascii="Times New Roman" w:hAnsi="Times New Roman"/>
          <w:color w:val="000000" w:themeColor="text1"/>
          <w:sz w:val="28"/>
          <w:szCs w:val="28"/>
        </w:rPr>
        <w:t>, не зазначаються;».</w:t>
      </w:r>
    </w:p>
    <w:p w14:paraId="33B66661" w14:textId="77777777" w:rsidR="005E160A" w:rsidRPr="00376168" w:rsidRDefault="005E160A" w:rsidP="00DF2859">
      <w:pPr>
        <w:tabs>
          <w:tab w:val="left" w:pos="851"/>
        </w:tabs>
        <w:spacing w:after="0" w:line="240" w:lineRule="auto"/>
        <w:ind w:firstLine="567"/>
        <w:jc w:val="both"/>
        <w:rPr>
          <w:rFonts w:ascii="Times New Roman" w:hAnsi="Times New Roman"/>
          <w:color w:val="000000" w:themeColor="text1"/>
          <w:sz w:val="28"/>
          <w:szCs w:val="28"/>
        </w:rPr>
      </w:pPr>
    </w:p>
    <w:p w14:paraId="14EF2112" w14:textId="1BF0F7B1" w:rsidR="00EC2EFC" w:rsidRPr="00376168" w:rsidRDefault="00EC2EFC" w:rsidP="00DF2859">
      <w:pPr>
        <w:pStyle w:val="a3"/>
        <w:numPr>
          <w:ilvl w:val="0"/>
          <w:numId w:val="21"/>
        </w:numPr>
        <w:tabs>
          <w:tab w:val="left" w:pos="851"/>
        </w:tabs>
        <w:spacing w:after="0" w:line="240" w:lineRule="auto"/>
        <w:ind w:left="0"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У розділі </w:t>
      </w:r>
      <w:r w:rsidRPr="00376168">
        <w:rPr>
          <w:rFonts w:ascii="Times New Roman" w:hAnsi="Times New Roman"/>
          <w:color w:val="000000" w:themeColor="text1"/>
          <w:sz w:val="28"/>
          <w:szCs w:val="28"/>
          <w:lang w:val="en-US"/>
        </w:rPr>
        <w:t>V</w:t>
      </w:r>
      <w:r w:rsidRPr="00376168">
        <w:rPr>
          <w:rFonts w:ascii="Times New Roman" w:hAnsi="Times New Roman"/>
          <w:color w:val="000000" w:themeColor="text1"/>
          <w:sz w:val="28"/>
          <w:szCs w:val="28"/>
        </w:rPr>
        <w:t>:</w:t>
      </w:r>
    </w:p>
    <w:p w14:paraId="633B924C" w14:textId="77777777" w:rsidR="005E160A" w:rsidRPr="00376168" w:rsidRDefault="005E160A" w:rsidP="00DF2859">
      <w:pPr>
        <w:pStyle w:val="a3"/>
        <w:tabs>
          <w:tab w:val="left" w:pos="851"/>
        </w:tabs>
        <w:spacing w:after="0" w:line="240" w:lineRule="auto"/>
        <w:ind w:left="0" w:firstLine="567"/>
        <w:jc w:val="both"/>
        <w:rPr>
          <w:rFonts w:ascii="Times New Roman" w:hAnsi="Times New Roman"/>
          <w:color w:val="000000" w:themeColor="text1"/>
          <w:sz w:val="28"/>
          <w:szCs w:val="28"/>
        </w:rPr>
      </w:pPr>
    </w:p>
    <w:p w14:paraId="3A1BB8F3" w14:textId="09F7F83B" w:rsidR="00EC2EFC" w:rsidRPr="00376168" w:rsidRDefault="00A770BF"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 xml:space="preserve">доповнити </w:t>
      </w:r>
      <w:r w:rsidR="00EC2EFC" w:rsidRPr="00376168">
        <w:rPr>
          <w:rFonts w:ascii="Times New Roman" w:hAnsi="Times New Roman"/>
          <w:color w:val="000000" w:themeColor="text1"/>
          <w:sz w:val="28"/>
          <w:szCs w:val="28"/>
        </w:rPr>
        <w:t>підпункт 2 пункту 10 новим</w:t>
      </w:r>
      <w:r w:rsidR="0099227D" w:rsidRPr="00376168">
        <w:rPr>
          <w:rFonts w:ascii="Times New Roman" w:hAnsi="Times New Roman"/>
          <w:color w:val="000000" w:themeColor="text1"/>
          <w:sz w:val="28"/>
          <w:szCs w:val="28"/>
        </w:rPr>
        <w:t>и</w:t>
      </w:r>
      <w:r w:rsidR="00EC2EFC" w:rsidRPr="00376168">
        <w:rPr>
          <w:rFonts w:ascii="Times New Roman" w:hAnsi="Times New Roman"/>
          <w:color w:val="000000" w:themeColor="text1"/>
          <w:sz w:val="28"/>
          <w:szCs w:val="28"/>
        </w:rPr>
        <w:t xml:space="preserve"> абзац</w:t>
      </w:r>
      <w:r w:rsidR="00B315C1" w:rsidRPr="00376168">
        <w:rPr>
          <w:rFonts w:ascii="Times New Roman" w:hAnsi="Times New Roman"/>
          <w:color w:val="000000" w:themeColor="text1"/>
          <w:sz w:val="28"/>
          <w:szCs w:val="28"/>
        </w:rPr>
        <w:t>ами</w:t>
      </w:r>
      <w:r w:rsidR="00EC2EFC" w:rsidRPr="00376168">
        <w:rPr>
          <w:rFonts w:ascii="Times New Roman" w:hAnsi="Times New Roman"/>
          <w:color w:val="000000" w:themeColor="text1"/>
          <w:sz w:val="28"/>
          <w:szCs w:val="28"/>
        </w:rPr>
        <w:t xml:space="preserve"> п’ятим </w:t>
      </w:r>
      <w:r w:rsidR="00B315C1" w:rsidRPr="00376168">
        <w:rPr>
          <w:rFonts w:ascii="Times New Roman" w:hAnsi="Times New Roman"/>
          <w:color w:val="000000" w:themeColor="text1"/>
          <w:sz w:val="28"/>
          <w:szCs w:val="28"/>
        </w:rPr>
        <w:t xml:space="preserve">та шостим </w:t>
      </w:r>
      <w:r w:rsidR="00EC2EFC" w:rsidRPr="00376168">
        <w:rPr>
          <w:rFonts w:ascii="Times New Roman" w:hAnsi="Times New Roman"/>
          <w:color w:val="000000" w:themeColor="text1"/>
          <w:sz w:val="28"/>
          <w:szCs w:val="28"/>
        </w:rPr>
        <w:t>такого змісту:</w:t>
      </w:r>
    </w:p>
    <w:p w14:paraId="57CCCB88" w14:textId="202DF669" w:rsidR="00EC2EFC" w:rsidRPr="00376168" w:rsidRDefault="00EC2EFC"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lastRenderedPageBreak/>
        <w:t xml:space="preserve">«у рядку «Доходи від продажу сільськогосподарської </w:t>
      </w:r>
      <w:r w:rsidR="00B315C1" w:rsidRPr="00376168">
        <w:rPr>
          <w:rFonts w:ascii="Times New Roman" w:hAnsi="Times New Roman"/>
          <w:color w:val="000000" w:themeColor="text1"/>
          <w:sz w:val="28"/>
          <w:szCs w:val="28"/>
        </w:rPr>
        <w:t>продукції</w:t>
      </w:r>
      <w:r w:rsidR="0099227D" w:rsidRPr="00376168">
        <w:rPr>
          <w:rFonts w:ascii="Times New Roman" w:hAnsi="Times New Roman"/>
          <w:color w:val="000000" w:themeColor="text1"/>
          <w:sz w:val="28"/>
          <w:szCs w:val="28"/>
        </w:rPr>
        <w:t xml:space="preserve"> – </w:t>
      </w:r>
      <w:r w:rsidR="00B315C1" w:rsidRPr="00376168">
        <w:rPr>
          <w:rFonts w:ascii="Times New Roman" w:hAnsi="Times New Roman"/>
          <w:color w:val="000000" w:themeColor="text1"/>
          <w:sz w:val="28"/>
          <w:szCs w:val="28"/>
        </w:rPr>
        <w:t>виключення</w:t>
      </w:r>
      <w:r w:rsidR="0099227D" w:rsidRPr="00376168">
        <w:rPr>
          <w:rFonts w:ascii="Times New Roman" w:hAnsi="Times New Roman"/>
          <w:color w:val="000000" w:themeColor="text1"/>
          <w:sz w:val="28"/>
          <w:szCs w:val="28"/>
        </w:rPr>
        <w:t>»</w:t>
      </w:r>
      <w:r w:rsidRPr="00376168">
        <w:rPr>
          <w:rFonts w:ascii="Times New Roman" w:hAnsi="Times New Roman"/>
          <w:color w:val="000000" w:themeColor="text1"/>
          <w:sz w:val="28"/>
          <w:szCs w:val="28"/>
        </w:rPr>
        <w:t>:</w:t>
      </w:r>
    </w:p>
    <w:p w14:paraId="783F648A" w14:textId="1CD19BF7" w:rsidR="00EC2EFC" w:rsidRPr="00376168" w:rsidRDefault="00EC2EFC"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для виключення помилкового рядка з попередньо введеної інформації у рядку «Доходи від продажу сільськогосподарської продукції</w:t>
      </w:r>
      <w:r w:rsidR="0099227D" w:rsidRPr="00376168">
        <w:rPr>
          <w:rFonts w:ascii="Times New Roman" w:hAnsi="Times New Roman"/>
          <w:color w:val="000000" w:themeColor="text1"/>
          <w:sz w:val="28"/>
          <w:szCs w:val="28"/>
        </w:rPr>
        <w:t xml:space="preserve"> –</w:t>
      </w:r>
      <w:r w:rsidRPr="00376168">
        <w:rPr>
          <w:rFonts w:ascii="Times New Roman" w:hAnsi="Times New Roman"/>
          <w:color w:val="000000" w:themeColor="text1"/>
          <w:sz w:val="28"/>
          <w:szCs w:val="28"/>
        </w:rPr>
        <w:t xml:space="preserve"> виключення» потрібно повторити всі графи помилкового рядка, а в рядку «Доходи від продажу сільськогосподарської продукції» в</w:t>
      </w:r>
      <w:r w:rsidR="002B334F" w:rsidRPr="00376168">
        <w:rPr>
          <w:rFonts w:ascii="Times New Roman" w:hAnsi="Times New Roman"/>
          <w:color w:val="000000" w:themeColor="text1"/>
          <w:sz w:val="28"/>
          <w:szCs w:val="28"/>
        </w:rPr>
        <w:t>ідобразити правильну інформацію;</w:t>
      </w:r>
      <w:r w:rsidRPr="00376168">
        <w:rPr>
          <w:rFonts w:ascii="Times New Roman" w:hAnsi="Times New Roman"/>
          <w:color w:val="000000" w:themeColor="text1"/>
          <w:sz w:val="28"/>
          <w:szCs w:val="28"/>
        </w:rPr>
        <w:t>».</w:t>
      </w:r>
    </w:p>
    <w:p w14:paraId="30590FF3" w14:textId="77777777" w:rsidR="005E160A" w:rsidRPr="00376168" w:rsidRDefault="005E160A" w:rsidP="00DF2859">
      <w:pPr>
        <w:tabs>
          <w:tab w:val="left" w:pos="851"/>
        </w:tabs>
        <w:spacing w:after="0" w:line="240" w:lineRule="auto"/>
        <w:ind w:firstLine="567"/>
        <w:jc w:val="both"/>
        <w:rPr>
          <w:rFonts w:ascii="Times New Roman" w:hAnsi="Times New Roman"/>
          <w:color w:val="000000" w:themeColor="text1"/>
          <w:sz w:val="28"/>
          <w:szCs w:val="28"/>
        </w:rPr>
      </w:pPr>
    </w:p>
    <w:p w14:paraId="34892BD1" w14:textId="695A14B3" w:rsidR="00FE69A9" w:rsidRPr="00376168" w:rsidRDefault="008D356B" w:rsidP="00DF2859">
      <w:pPr>
        <w:tabs>
          <w:tab w:val="left" w:pos="851"/>
        </w:tabs>
        <w:spacing w:after="0" w:line="240" w:lineRule="auto"/>
        <w:ind w:firstLine="567"/>
        <w:jc w:val="both"/>
        <w:rPr>
          <w:rFonts w:ascii="Times New Roman" w:hAnsi="Times New Roman"/>
          <w:color w:val="000000" w:themeColor="text1"/>
          <w:sz w:val="28"/>
          <w:szCs w:val="28"/>
        </w:rPr>
      </w:pPr>
      <w:r w:rsidRPr="00376168">
        <w:rPr>
          <w:rFonts w:ascii="Times New Roman" w:hAnsi="Times New Roman"/>
          <w:color w:val="000000" w:themeColor="text1"/>
          <w:sz w:val="28"/>
          <w:szCs w:val="28"/>
          <w:lang w:val="ru-RU"/>
        </w:rPr>
        <w:t>4</w:t>
      </w:r>
      <w:r w:rsidR="00FE69A9" w:rsidRPr="00376168">
        <w:rPr>
          <w:rFonts w:ascii="Times New Roman" w:hAnsi="Times New Roman"/>
          <w:color w:val="000000" w:themeColor="text1"/>
          <w:sz w:val="28"/>
          <w:szCs w:val="28"/>
        </w:rPr>
        <w:t xml:space="preserve">. Додаток 1 </w:t>
      </w:r>
      <w:r w:rsidR="0099227D" w:rsidRPr="00376168">
        <w:rPr>
          <w:rFonts w:ascii="Times New Roman" w:hAnsi="Times New Roman"/>
          <w:color w:val="000000" w:themeColor="text1"/>
          <w:sz w:val="28"/>
          <w:szCs w:val="28"/>
        </w:rPr>
        <w:t xml:space="preserve">до </w:t>
      </w:r>
      <w:r w:rsidR="00FE69A9" w:rsidRPr="00376168">
        <w:rPr>
          <w:rFonts w:ascii="Times New Roman" w:hAnsi="Times New Roman"/>
          <w:color w:val="000000" w:themeColor="text1"/>
          <w:sz w:val="28"/>
          <w:szCs w:val="28"/>
        </w:rPr>
        <w:t xml:space="preserve">Порядку </w:t>
      </w:r>
      <w:r w:rsidR="002214C2" w:rsidRPr="00376168">
        <w:rPr>
          <w:rFonts w:ascii="Times New Roman" w:hAnsi="Times New Roman"/>
          <w:color w:val="000000" w:themeColor="text1"/>
          <w:sz w:val="28"/>
          <w:szCs w:val="28"/>
        </w:rPr>
        <w:t xml:space="preserve">доповнити </w:t>
      </w:r>
      <w:proofErr w:type="gramStart"/>
      <w:r w:rsidR="002214C2" w:rsidRPr="00376168">
        <w:rPr>
          <w:rFonts w:ascii="Times New Roman" w:hAnsi="Times New Roman"/>
          <w:color w:val="000000" w:themeColor="text1"/>
          <w:sz w:val="28"/>
          <w:szCs w:val="28"/>
        </w:rPr>
        <w:t xml:space="preserve">новими </w:t>
      </w:r>
      <w:r w:rsidR="001D453D" w:rsidRPr="00376168">
        <w:rPr>
          <w:rFonts w:ascii="Times New Roman" w:hAnsi="Times New Roman"/>
          <w:color w:val="000000" w:themeColor="text1"/>
          <w:sz w:val="28"/>
          <w:szCs w:val="28"/>
        </w:rPr>
        <w:t xml:space="preserve"> рядками</w:t>
      </w:r>
      <w:proofErr w:type="gramEnd"/>
      <w:r w:rsidR="001D453D" w:rsidRPr="00376168">
        <w:rPr>
          <w:rFonts w:ascii="Times New Roman" w:hAnsi="Times New Roman"/>
          <w:color w:val="000000" w:themeColor="text1"/>
          <w:sz w:val="28"/>
          <w:szCs w:val="28"/>
        </w:rPr>
        <w:t xml:space="preserve">  </w:t>
      </w:r>
      <w:r w:rsidR="00C06071" w:rsidRPr="00376168">
        <w:rPr>
          <w:rFonts w:ascii="Times New Roman" w:hAnsi="Times New Roman"/>
          <w:color w:val="000000" w:themeColor="text1"/>
          <w:sz w:val="28"/>
          <w:szCs w:val="28"/>
        </w:rPr>
        <w:t>такого змісту</w:t>
      </w:r>
      <w:r w:rsidR="002214C2" w:rsidRPr="00376168">
        <w:rPr>
          <w:rFonts w:ascii="Times New Roman" w:hAnsi="Times New Roman"/>
          <w:color w:val="000000" w:themeColor="text1"/>
          <w:sz w:val="28"/>
          <w:szCs w:val="28"/>
        </w:rPr>
        <w:t>:</w:t>
      </w:r>
    </w:p>
    <w:p w14:paraId="745C0940" w14:textId="77777777" w:rsidR="002214C2" w:rsidRPr="00376168" w:rsidRDefault="002214C2" w:rsidP="000F2021">
      <w:pPr>
        <w:spacing w:after="0" w:line="240" w:lineRule="auto"/>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w:t>
      </w:r>
    </w:p>
    <w:tbl>
      <w:tblPr>
        <w:tblW w:w="4997" w:type="pct"/>
        <w:tblInd w:w="-5" w:type="dxa"/>
        <w:tblBorders>
          <w:top w:val="outset" w:sz="2" w:space="0" w:color="auto"/>
          <w:left w:val="outset" w:sz="2" w:space="0" w:color="auto"/>
          <w:bottom w:val="outset" w:sz="2" w:space="0" w:color="auto"/>
          <w:right w:val="outset"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94"/>
        <w:gridCol w:w="3104"/>
        <w:gridCol w:w="1264"/>
        <w:gridCol w:w="983"/>
        <w:gridCol w:w="1718"/>
        <w:gridCol w:w="1254"/>
      </w:tblGrid>
      <w:tr w:rsidR="00376168" w:rsidRPr="00376168" w14:paraId="1736AAA4" w14:textId="77777777" w:rsidTr="001D453D">
        <w:trPr>
          <w:trHeight w:val="2951"/>
        </w:trPr>
        <w:tc>
          <w:tcPr>
            <w:tcW w:w="673" w:type="pct"/>
            <w:tcBorders>
              <w:top w:val="single" w:sz="4" w:space="0" w:color="auto"/>
              <w:left w:val="single" w:sz="6" w:space="0" w:color="000000"/>
              <w:bottom w:val="single" w:sz="6" w:space="0" w:color="000000"/>
              <w:right w:val="single" w:sz="6" w:space="0" w:color="000000"/>
            </w:tcBorders>
            <w:shd w:val="clear" w:color="auto" w:fill="FFFFFF"/>
            <w:hideMark/>
          </w:tcPr>
          <w:p w14:paraId="41B55A15" w14:textId="77777777" w:rsidR="00774F8F" w:rsidRPr="00376168" w:rsidRDefault="00774F8F" w:rsidP="000F2021">
            <w:pPr>
              <w:spacing w:before="150" w:after="150" w:line="240" w:lineRule="auto"/>
              <w:jc w:val="center"/>
              <w:rPr>
                <w:rFonts w:ascii="Times New Roman" w:eastAsia="Times New Roman" w:hAnsi="Times New Roman"/>
                <w:bCs/>
                <w:color w:val="000000" w:themeColor="text1"/>
                <w:lang w:eastAsia="ru-RU"/>
              </w:rPr>
            </w:pPr>
            <w:r w:rsidRPr="00376168">
              <w:rPr>
                <w:rFonts w:ascii="Times New Roman" w:eastAsia="Times New Roman" w:hAnsi="Times New Roman"/>
                <w:bCs/>
                <w:color w:val="000000" w:themeColor="text1"/>
                <w:lang w:eastAsia="ru-RU"/>
              </w:rPr>
              <w:t>75</w:t>
            </w:r>
          </w:p>
        </w:tc>
        <w:tc>
          <w:tcPr>
            <w:tcW w:w="1614" w:type="pct"/>
            <w:tcBorders>
              <w:top w:val="single" w:sz="4" w:space="0" w:color="auto"/>
              <w:left w:val="nil"/>
              <w:bottom w:val="single" w:sz="6" w:space="0" w:color="000000"/>
              <w:right w:val="single" w:sz="6" w:space="0" w:color="000000"/>
            </w:tcBorders>
            <w:shd w:val="clear" w:color="auto" w:fill="FFFFFF"/>
            <w:hideMark/>
          </w:tcPr>
          <w:p w14:paraId="654DB6DC" w14:textId="3FC4FBA5" w:rsidR="00774F8F" w:rsidRPr="00376168" w:rsidRDefault="00774F8F" w:rsidP="00D10B45">
            <w:pPr>
              <w:spacing w:before="150" w:after="150" w:line="240" w:lineRule="auto"/>
              <w:rPr>
                <w:rFonts w:ascii="Times New Roman" w:eastAsia="Times New Roman" w:hAnsi="Times New Roman"/>
                <w:bCs/>
                <w:color w:val="000000" w:themeColor="text1"/>
                <w:lang w:eastAsia="ru-RU"/>
              </w:rPr>
            </w:pPr>
            <w:r w:rsidRPr="00376168">
              <w:rPr>
                <w:rFonts w:ascii="Times New Roman" w:eastAsia="Times New Roman" w:hAnsi="Times New Roman"/>
                <w:bCs/>
                <w:color w:val="000000" w:themeColor="text1"/>
                <w:lang w:eastAsia="ru-RU"/>
              </w:rPr>
              <w:t xml:space="preserve">Громадяни України, які відповідають вимогам, </w:t>
            </w:r>
            <w:r w:rsidR="00272DA9" w:rsidRPr="00376168">
              <w:rPr>
                <w:rFonts w:ascii="Times New Roman" w:eastAsia="Times New Roman" w:hAnsi="Times New Roman"/>
                <w:bCs/>
                <w:color w:val="000000" w:themeColor="text1"/>
                <w:lang w:eastAsia="ru-RU"/>
              </w:rPr>
              <w:t>затвердженим</w:t>
            </w:r>
            <w:r w:rsidRPr="00376168">
              <w:rPr>
                <w:rFonts w:ascii="Times New Roman" w:eastAsia="Times New Roman" w:hAnsi="Times New Roman"/>
                <w:bCs/>
                <w:color w:val="000000" w:themeColor="text1"/>
                <w:lang w:eastAsia="ru-RU"/>
              </w:rPr>
              <w:t xml:space="preserve"> Положенням про добровольчі формування територіальних громад, пройшли медичний, професійний та психологічний відбір і підписали контракт добровольця територіальної оборони</w:t>
            </w:r>
          </w:p>
        </w:tc>
        <w:tc>
          <w:tcPr>
            <w:tcW w:w="657" w:type="pct"/>
            <w:tcBorders>
              <w:top w:val="single" w:sz="4" w:space="0" w:color="auto"/>
              <w:left w:val="nil"/>
              <w:bottom w:val="single" w:sz="6" w:space="0" w:color="000000"/>
              <w:right w:val="single" w:sz="6" w:space="0" w:color="000000"/>
            </w:tcBorders>
            <w:shd w:val="clear" w:color="auto" w:fill="FFFFFF"/>
            <w:hideMark/>
          </w:tcPr>
          <w:p w14:paraId="716D10F4" w14:textId="77777777" w:rsidR="00774F8F" w:rsidRPr="00376168" w:rsidRDefault="00774F8F" w:rsidP="00153FC5">
            <w:pPr>
              <w:spacing w:before="150" w:after="150" w:line="240" w:lineRule="auto"/>
              <w:jc w:val="both"/>
              <w:rPr>
                <w:rFonts w:ascii="Times New Roman" w:eastAsia="Times New Roman" w:hAnsi="Times New Roman"/>
                <w:bCs/>
                <w:color w:val="000000" w:themeColor="text1"/>
                <w:lang w:eastAsia="ru-RU"/>
              </w:rPr>
            </w:pPr>
            <w:r w:rsidRPr="00376168">
              <w:rPr>
                <w:rFonts w:ascii="Times New Roman" w:eastAsia="Times New Roman" w:hAnsi="Times New Roman"/>
                <w:bCs/>
                <w:color w:val="000000" w:themeColor="text1"/>
                <w:lang w:eastAsia="ru-RU"/>
              </w:rPr>
              <w:t>Сума нарахованої середньої заробітної плати</w:t>
            </w:r>
          </w:p>
        </w:tc>
        <w:tc>
          <w:tcPr>
            <w:tcW w:w="511" w:type="pct"/>
            <w:tcBorders>
              <w:top w:val="single" w:sz="4" w:space="0" w:color="auto"/>
              <w:left w:val="nil"/>
              <w:bottom w:val="single" w:sz="6" w:space="0" w:color="000000"/>
              <w:right w:val="single" w:sz="6" w:space="0" w:color="000000"/>
            </w:tcBorders>
            <w:shd w:val="clear" w:color="auto" w:fill="FFFFFF"/>
            <w:hideMark/>
          </w:tcPr>
          <w:p w14:paraId="00304439" w14:textId="77777777" w:rsidR="00774F8F" w:rsidRPr="00376168" w:rsidRDefault="00774F8F" w:rsidP="00153FC5">
            <w:pPr>
              <w:spacing w:before="150" w:after="150" w:line="240" w:lineRule="auto"/>
              <w:jc w:val="both"/>
              <w:rPr>
                <w:rFonts w:ascii="Times New Roman" w:eastAsia="Times New Roman" w:hAnsi="Times New Roman"/>
                <w:bCs/>
                <w:color w:val="000000" w:themeColor="text1"/>
                <w:lang w:eastAsia="ru-RU"/>
              </w:rPr>
            </w:pPr>
            <w:r w:rsidRPr="00376168">
              <w:rPr>
                <w:rFonts w:ascii="Times New Roman" w:eastAsia="Times New Roman" w:hAnsi="Times New Roman"/>
                <w:bCs/>
                <w:color w:val="000000" w:themeColor="text1"/>
                <w:lang w:eastAsia="ru-RU"/>
              </w:rPr>
              <w:t>%</w:t>
            </w:r>
          </w:p>
        </w:tc>
        <w:tc>
          <w:tcPr>
            <w:tcW w:w="893" w:type="pct"/>
            <w:tcBorders>
              <w:top w:val="single" w:sz="4" w:space="0" w:color="auto"/>
              <w:left w:val="nil"/>
              <w:bottom w:val="single" w:sz="6" w:space="0" w:color="000000"/>
              <w:right w:val="single" w:sz="6" w:space="0" w:color="000000"/>
            </w:tcBorders>
            <w:shd w:val="clear" w:color="auto" w:fill="FFFFFF"/>
            <w:hideMark/>
          </w:tcPr>
          <w:p w14:paraId="56B6019E" w14:textId="4E08D66F" w:rsidR="00774F8F" w:rsidRPr="00376168" w:rsidRDefault="00E404B8" w:rsidP="00D10B45">
            <w:pPr>
              <w:spacing w:before="150" w:after="150" w:line="240" w:lineRule="auto"/>
              <w:rPr>
                <w:rFonts w:ascii="Times New Roman" w:eastAsia="Times New Roman" w:hAnsi="Times New Roman"/>
                <w:bCs/>
                <w:color w:val="000000" w:themeColor="text1"/>
                <w:lang w:eastAsia="ru-RU"/>
              </w:rPr>
            </w:pPr>
            <w:r w:rsidRPr="00376168">
              <w:rPr>
                <w:rFonts w:ascii="Times New Roman" w:eastAsia="Times New Roman" w:hAnsi="Times New Roman"/>
                <w:bCs/>
                <w:color w:val="000000" w:themeColor="text1"/>
                <w:lang w:eastAsia="ru-RU"/>
              </w:rPr>
              <w:t>З</w:t>
            </w:r>
            <w:r w:rsidR="00774F8F" w:rsidRPr="00376168">
              <w:rPr>
                <w:rFonts w:ascii="Times New Roman" w:eastAsia="Times New Roman" w:hAnsi="Times New Roman"/>
                <w:bCs/>
                <w:color w:val="000000" w:themeColor="text1"/>
                <w:lang w:eastAsia="ru-RU"/>
              </w:rPr>
              <w:t xml:space="preserve"> 24.02.2022 для платників, зазначених у пункті 1 (крім абзацу сьомого) частини першої статті 4 Закону, розмір єдиного внеску встановлюється відповідно </w:t>
            </w:r>
            <w:r w:rsidRPr="00376168">
              <w:rPr>
                <w:rFonts w:ascii="Times New Roman" w:eastAsia="Times New Roman" w:hAnsi="Times New Roman"/>
                <w:bCs/>
                <w:color w:val="000000" w:themeColor="text1"/>
                <w:lang w:eastAsia="ru-RU"/>
              </w:rPr>
              <w:t>–</w:t>
            </w:r>
            <w:r w:rsidR="00774F8F" w:rsidRPr="00376168">
              <w:rPr>
                <w:rFonts w:ascii="Times New Roman" w:eastAsia="Times New Roman" w:hAnsi="Times New Roman"/>
                <w:bCs/>
                <w:color w:val="000000" w:themeColor="text1"/>
                <w:lang w:eastAsia="ru-RU"/>
              </w:rPr>
              <w:t xml:space="preserve"> 22</w:t>
            </w:r>
          </w:p>
        </w:tc>
        <w:tc>
          <w:tcPr>
            <w:tcW w:w="652" w:type="pct"/>
            <w:tcBorders>
              <w:top w:val="single" w:sz="4" w:space="0" w:color="auto"/>
              <w:left w:val="nil"/>
              <w:bottom w:val="single" w:sz="6" w:space="0" w:color="000000"/>
              <w:right w:val="single" w:sz="6" w:space="0" w:color="000000"/>
            </w:tcBorders>
            <w:shd w:val="clear" w:color="auto" w:fill="FFFFFF"/>
            <w:hideMark/>
          </w:tcPr>
          <w:p w14:paraId="1F68EC1C" w14:textId="77777777" w:rsidR="00774F8F" w:rsidRPr="00376168" w:rsidRDefault="00774F8F" w:rsidP="000F2021">
            <w:pPr>
              <w:spacing w:before="150" w:after="150" w:line="240" w:lineRule="auto"/>
              <w:rPr>
                <w:rFonts w:ascii="Times New Roman" w:eastAsia="Times New Roman" w:hAnsi="Times New Roman"/>
                <w:bCs/>
                <w:color w:val="000000" w:themeColor="text1"/>
                <w:lang w:eastAsia="ru-RU"/>
              </w:rPr>
            </w:pPr>
            <w:r w:rsidRPr="00376168">
              <w:rPr>
                <w:rFonts w:ascii="Times New Roman" w:eastAsia="Times New Roman" w:hAnsi="Times New Roman"/>
                <w:bCs/>
                <w:color w:val="000000" w:themeColor="text1"/>
                <w:lang w:eastAsia="ru-RU"/>
              </w:rPr>
              <w:t>Не утримується</w:t>
            </w:r>
          </w:p>
        </w:tc>
      </w:tr>
      <w:tr w:rsidR="00376168" w:rsidRPr="00376168" w14:paraId="35A6B8DF" w14:textId="77777777" w:rsidTr="001D453D">
        <w:trPr>
          <w:trHeight w:val="60"/>
        </w:trPr>
        <w:tc>
          <w:tcPr>
            <w:tcW w:w="673" w:type="pct"/>
            <w:tcBorders>
              <w:top w:val="nil"/>
              <w:left w:val="single" w:sz="6" w:space="0" w:color="000000"/>
              <w:bottom w:val="single" w:sz="6" w:space="0" w:color="000000"/>
              <w:right w:val="single" w:sz="6" w:space="0" w:color="000000"/>
            </w:tcBorders>
            <w:shd w:val="clear" w:color="auto" w:fill="FFFFFF"/>
            <w:hideMark/>
          </w:tcPr>
          <w:p w14:paraId="273D1F76" w14:textId="77777777" w:rsidR="00774F8F" w:rsidRPr="00376168" w:rsidRDefault="00774F8F" w:rsidP="000F2021">
            <w:pPr>
              <w:spacing w:before="150" w:after="150" w:line="240" w:lineRule="auto"/>
              <w:rPr>
                <w:rFonts w:ascii="Times New Roman" w:eastAsia="Times New Roman" w:hAnsi="Times New Roman"/>
                <w:bCs/>
                <w:color w:val="000000" w:themeColor="text1"/>
                <w:sz w:val="24"/>
                <w:szCs w:val="24"/>
                <w:lang w:eastAsia="ru-RU"/>
              </w:rPr>
            </w:pPr>
          </w:p>
        </w:tc>
        <w:tc>
          <w:tcPr>
            <w:tcW w:w="1614" w:type="pct"/>
            <w:tcBorders>
              <w:top w:val="nil"/>
              <w:left w:val="nil"/>
              <w:bottom w:val="single" w:sz="6" w:space="0" w:color="000000"/>
              <w:right w:val="single" w:sz="6" w:space="0" w:color="000000"/>
            </w:tcBorders>
            <w:shd w:val="clear" w:color="auto" w:fill="FFFFFF"/>
            <w:hideMark/>
          </w:tcPr>
          <w:p w14:paraId="6EECA916" w14:textId="44173B37" w:rsidR="00774F8F" w:rsidRPr="00376168" w:rsidRDefault="00774F8F" w:rsidP="00D10B45">
            <w:pPr>
              <w:spacing w:before="150" w:after="150" w:line="240" w:lineRule="auto"/>
              <w:rPr>
                <w:rFonts w:ascii="Times New Roman" w:eastAsia="Times New Roman" w:hAnsi="Times New Roman"/>
                <w:bCs/>
                <w:color w:val="000000" w:themeColor="text1"/>
                <w:lang w:eastAsia="ru-RU"/>
              </w:rPr>
            </w:pPr>
            <w:r w:rsidRPr="00376168">
              <w:rPr>
                <w:rFonts w:ascii="Times New Roman" w:eastAsia="Times New Roman" w:hAnsi="Times New Roman"/>
                <w:bCs/>
                <w:color w:val="000000" w:themeColor="text1"/>
                <w:lang w:eastAsia="ru-RU"/>
              </w:rPr>
              <w:t>Коротка назва: громадяни України, що підписали контракт добровольця територіальної оборони</w:t>
            </w:r>
          </w:p>
        </w:tc>
        <w:tc>
          <w:tcPr>
            <w:tcW w:w="657" w:type="pct"/>
            <w:tcBorders>
              <w:top w:val="nil"/>
              <w:left w:val="nil"/>
              <w:bottom w:val="single" w:sz="6" w:space="0" w:color="000000"/>
              <w:right w:val="single" w:sz="6" w:space="0" w:color="000000"/>
            </w:tcBorders>
            <w:shd w:val="clear" w:color="auto" w:fill="FFFFFF"/>
            <w:hideMark/>
          </w:tcPr>
          <w:p w14:paraId="081FAC2E" w14:textId="77777777" w:rsidR="00774F8F" w:rsidRPr="00376168" w:rsidRDefault="00774F8F" w:rsidP="00153FC5">
            <w:pPr>
              <w:spacing w:before="150" w:after="150" w:line="240" w:lineRule="auto"/>
              <w:jc w:val="both"/>
              <w:rPr>
                <w:rFonts w:ascii="Times New Roman" w:eastAsia="Times New Roman" w:hAnsi="Times New Roman"/>
                <w:bCs/>
                <w:color w:val="000000" w:themeColor="text1"/>
                <w:lang w:eastAsia="ru-RU"/>
              </w:rPr>
            </w:pPr>
            <w:r w:rsidRPr="00376168">
              <w:rPr>
                <w:rFonts w:ascii="Times New Roman" w:eastAsia="Times New Roman" w:hAnsi="Times New Roman"/>
                <w:bCs/>
                <w:color w:val="000000" w:themeColor="text1"/>
                <w:lang w:eastAsia="ru-RU"/>
              </w:rPr>
              <w:t>Коротка назва: оплата праці</w:t>
            </w:r>
          </w:p>
        </w:tc>
        <w:tc>
          <w:tcPr>
            <w:tcW w:w="511" w:type="pct"/>
            <w:tcBorders>
              <w:top w:val="nil"/>
              <w:left w:val="nil"/>
              <w:bottom w:val="single" w:sz="6" w:space="0" w:color="000000"/>
              <w:right w:val="single" w:sz="6" w:space="0" w:color="000000"/>
            </w:tcBorders>
            <w:shd w:val="clear" w:color="auto" w:fill="FFFFFF"/>
            <w:hideMark/>
          </w:tcPr>
          <w:p w14:paraId="421D0580" w14:textId="77777777" w:rsidR="00774F8F" w:rsidRPr="00376168" w:rsidRDefault="00774F8F" w:rsidP="00153FC5">
            <w:pPr>
              <w:spacing w:before="150" w:after="150" w:line="240" w:lineRule="auto"/>
              <w:jc w:val="both"/>
              <w:rPr>
                <w:rFonts w:ascii="Times New Roman" w:eastAsia="Times New Roman" w:hAnsi="Times New Roman"/>
                <w:bCs/>
                <w:color w:val="000000" w:themeColor="text1"/>
                <w:lang w:eastAsia="ru-RU"/>
              </w:rPr>
            </w:pPr>
          </w:p>
        </w:tc>
        <w:tc>
          <w:tcPr>
            <w:tcW w:w="893" w:type="pct"/>
            <w:tcBorders>
              <w:top w:val="nil"/>
              <w:left w:val="nil"/>
              <w:bottom w:val="single" w:sz="6" w:space="0" w:color="000000"/>
              <w:right w:val="single" w:sz="6" w:space="0" w:color="000000"/>
            </w:tcBorders>
            <w:shd w:val="clear" w:color="auto" w:fill="FFFFFF"/>
            <w:hideMark/>
          </w:tcPr>
          <w:p w14:paraId="6E68E074" w14:textId="77777777" w:rsidR="00774F8F" w:rsidRPr="00376168" w:rsidRDefault="00774F8F" w:rsidP="00153FC5">
            <w:pPr>
              <w:spacing w:before="150" w:after="150" w:line="240" w:lineRule="auto"/>
              <w:jc w:val="both"/>
              <w:rPr>
                <w:rFonts w:ascii="Times New Roman" w:eastAsia="Times New Roman" w:hAnsi="Times New Roman"/>
                <w:bCs/>
                <w:color w:val="000000" w:themeColor="text1"/>
                <w:lang w:eastAsia="ru-RU"/>
              </w:rPr>
            </w:pPr>
          </w:p>
        </w:tc>
        <w:tc>
          <w:tcPr>
            <w:tcW w:w="652" w:type="pct"/>
            <w:tcBorders>
              <w:top w:val="nil"/>
              <w:left w:val="nil"/>
              <w:bottom w:val="single" w:sz="6" w:space="0" w:color="000000"/>
              <w:right w:val="single" w:sz="6" w:space="0" w:color="000000"/>
            </w:tcBorders>
            <w:shd w:val="clear" w:color="auto" w:fill="FFFFFF"/>
            <w:hideMark/>
          </w:tcPr>
          <w:p w14:paraId="4877C3FE" w14:textId="77777777" w:rsidR="00774F8F" w:rsidRPr="00376168" w:rsidRDefault="00774F8F" w:rsidP="000F2021">
            <w:pPr>
              <w:spacing w:before="150" w:after="150" w:line="240" w:lineRule="auto"/>
              <w:rPr>
                <w:rFonts w:ascii="Times New Roman" w:eastAsia="Times New Roman" w:hAnsi="Times New Roman"/>
                <w:bCs/>
                <w:color w:val="000000" w:themeColor="text1"/>
                <w:lang w:eastAsia="ru-RU"/>
              </w:rPr>
            </w:pPr>
          </w:p>
        </w:tc>
      </w:tr>
      <w:tr w:rsidR="00376168" w:rsidRPr="00376168" w14:paraId="137BA7A1" w14:textId="77777777" w:rsidTr="001D453D">
        <w:trPr>
          <w:trHeight w:val="3673"/>
        </w:trPr>
        <w:tc>
          <w:tcPr>
            <w:tcW w:w="673" w:type="pct"/>
            <w:tcBorders>
              <w:top w:val="nil"/>
              <w:left w:val="single" w:sz="6" w:space="0" w:color="000000"/>
              <w:bottom w:val="single" w:sz="6" w:space="0" w:color="000000"/>
              <w:right w:val="single" w:sz="6" w:space="0" w:color="000000"/>
            </w:tcBorders>
            <w:shd w:val="clear" w:color="auto" w:fill="FFFFFF"/>
            <w:hideMark/>
          </w:tcPr>
          <w:p w14:paraId="580F156F" w14:textId="77777777" w:rsidR="00774F8F" w:rsidRPr="00376168" w:rsidRDefault="00774F8F" w:rsidP="00153FC5">
            <w:pPr>
              <w:spacing w:before="150" w:after="150" w:line="240" w:lineRule="auto"/>
              <w:jc w:val="center"/>
              <w:rPr>
                <w:rFonts w:ascii="Times New Roman" w:eastAsia="Times New Roman" w:hAnsi="Times New Roman"/>
                <w:bCs/>
                <w:color w:val="000000" w:themeColor="text1"/>
                <w:lang w:eastAsia="ru-RU"/>
              </w:rPr>
            </w:pPr>
            <w:r w:rsidRPr="00376168">
              <w:rPr>
                <w:rFonts w:ascii="Times New Roman" w:eastAsia="Times New Roman" w:hAnsi="Times New Roman"/>
                <w:bCs/>
                <w:color w:val="000000" w:themeColor="text1"/>
                <w:lang w:eastAsia="ru-RU"/>
              </w:rPr>
              <w:t>76</w:t>
            </w:r>
          </w:p>
        </w:tc>
        <w:tc>
          <w:tcPr>
            <w:tcW w:w="1614" w:type="pct"/>
            <w:tcBorders>
              <w:top w:val="nil"/>
              <w:left w:val="nil"/>
              <w:bottom w:val="single" w:sz="6" w:space="0" w:color="000000"/>
              <w:right w:val="single" w:sz="6" w:space="0" w:color="000000"/>
            </w:tcBorders>
            <w:shd w:val="clear" w:color="auto" w:fill="FFFFFF"/>
            <w:hideMark/>
          </w:tcPr>
          <w:p w14:paraId="162E17C9" w14:textId="706452C3" w:rsidR="00774F8F" w:rsidRPr="00376168" w:rsidRDefault="00774F8F" w:rsidP="0048643F">
            <w:pPr>
              <w:spacing w:before="150" w:after="150" w:line="240" w:lineRule="auto"/>
              <w:rPr>
                <w:rFonts w:ascii="Times New Roman" w:eastAsia="Times New Roman" w:hAnsi="Times New Roman"/>
                <w:bCs/>
                <w:color w:val="000000" w:themeColor="text1"/>
                <w:lang w:eastAsia="ru-RU"/>
              </w:rPr>
            </w:pPr>
            <w:r w:rsidRPr="00376168">
              <w:rPr>
                <w:rFonts w:ascii="Times New Roman" w:eastAsia="Times New Roman" w:hAnsi="Times New Roman"/>
                <w:bCs/>
                <w:color w:val="000000" w:themeColor="text1"/>
                <w:lang w:eastAsia="ru-RU"/>
              </w:rPr>
              <w:t xml:space="preserve">Наймані працівники, яких було </w:t>
            </w:r>
            <w:proofErr w:type="spellStart"/>
            <w:r w:rsidRPr="00376168">
              <w:rPr>
                <w:rFonts w:ascii="Times New Roman" w:eastAsia="Times New Roman" w:hAnsi="Times New Roman"/>
                <w:bCs/>
                <w:color w:val="000000" w:themeColor="text1"/>
                <w:lang w:eastAsia="ru-RU"/>
              </w:rPr>
              <w:t>призвано</w:t>
            </w:r>
            <w:proofErr w:type="spellEnd"/>
            <w:r w:rsidRPr="00376168">
              <w:rPr>
                <w:rFonts w:ascii="Times New Roman" w:eastAsia="Times New Roman" w:hAnsi="Times New Roman"/>
                <w:bCs/>
                <w:color w:val="000000" w:themeColor="text1"/>
                <w:lang w:eastAsia="ru-RU"/>
              </w:rPr>
              <w:t xml:space="preserve"> під час мобілізації на військову службу до Збройних Сил України, які не отримували доход</w:t>
            </w:r>
            <w:r w:rsidR="0048643F" w:rsidRPr="00376168">
              <w:rPr>
                <w:rFonts w:ascii="Times New Roman" w:eastAsia="Times New Roman" w:hAnsi="Times New Roman"/>
                <w:bCs/>
                <w:color w:val="000000" w:themeColor="text1"/>
                <w:lang w:eastAsia="ru-RU"/>
              </w:rPr>
              <w:t>ів</w:t>
            </w:r>
            <w:r w:rsidRPr="00376168">
              <w:rPr>
                <w:rFonts w:ascii="Times New Roman" w:eastAsia="Times New Roman" w:hAnsi="Times New Roman"/>
                <w:bCs/>
                <w:color w:val="000000" w:themeColor="text1"/>
                <w:lang w:eastAsia="ru-RU"/>
              </w:rPr>
              <w:t xml:space="preserve"> у вигляді грошового забезпечення у період мобілізації, </w:t>
            </w:r>
            <w:r w:rsidR="006628B9" w:rsidRPr="00376168">
              <w:rPr>
                <w:rFonts w:ascii="Times New Roman" w:eastAsia="Times New Roman" w:hAnsi="Times New Roman"/>
                <w:bCs/>
                <w:color w:val="000000" w:themeColor="text1"/>
                <w:lang w:eastAsia="ru-RU"/>
              </w:rPr>
              <w:t xml:space="preserve">визначеної </w:t>
            </w:r>
            <w:r w:rsidRPr="00376168">
              <w:rPr>
                <w:rFonts w:ascii="Times New Roman" w:eastAsia="Times New Roman" w:hAnsi="Times New Roman"/>
                <w:bCs/>
                <w:color w:val="000000" w:themeColor="text1"/>
                <w:lang w:eastAsia="ru-RU"/>
              </w:rPr>
              <w:t>Указом Президента України від</w:t>
            </w:r>
            <w:r w:rsidR="00E404B8" w:rsidRPr="00376168">
              <w:rPr>
                <w:rFonts w:ascii="Times New Roman" w:eastAsia="Times New Roman" w:hAnsi="Times New Roman"/>
                <w:bCs/>
                <w:color w:val="000000" w:themeColor="text1"/>
                <w:lang w:eastAsia="ru-RU"/>
              </w:rPr>
              <w:t> </w:t>
            </w:r>
            <w:r w:rsidRPr="00376168">
              <w:rPr>
                <w:rFonts w:ascii="Times New Roman" w:eastAsia="Times New Roman" w:hAnsi="Times New Roman"/>
                <w:bCs/>
                <w:color w:val="000000" w:themeColor="text1"/>
                <w:lang w:eastAsia="ru-RU"/>
              </w:rPr>
              <w:t>24</w:t>
            </w:r>
            <w:r w:rsidR="00E404B8" w:rsidRPr="00376168">
              <w:rPr>
                <w:rFonts w:ascii="Times New Roman" w:eastAsia="Times New Roman" w:hAnsi="Times New Roman"/>
                <w:bCs/>
                <w:color w:val="000000" w:themeColor="text1"/>
                <w:lang w:eastAsia="ru-RU"/>
              </w:rPr>
              <w:t xml:space="preserve"> лютого </w:t>
            </w:r>
            <w:r w:rsidRPr="00376168">
              <w:rPr>
                <w:rFonts w:ascii="Times New Roman" w:eastAsia="Times New Roman" w:hAnsi="Times New Roman"/>
                <w:bCs/>
                <w:color w:val="000000" w:themeColor="text1"/>
                <w:lang w:eastAsia="ru-RU"/>
              </w:rPr>
              <w:t xml:space="preserve">2022 </w:t>
            </w:r>
            <w:r w:rsidR="00E404B8" w:rsidRPr="00376168">
              <w:rPr>
                <w:rFonts w:ascii="Times New Roman" w:eastAsia="Times New Roman" w:hAnsi="Times New Roman"/>
                <w:bCs/>
                <w:color w:val="000000" w:themeColor="text1"/>
                <w:lang w:eastAsia="ru-RU"/>
              </w:rPr>
              <w:t xml:space="preserve">року </w:t>
            </w:r>
            <w:r w:rsidRPr="00376168">
              <w:rPr>
                <w:rFonts w:ascii="Times New Roman" w:eastAsia="Times New Roman" w:hAnsi="Times New Roman"/>
                <w:bCs/>
                <w:color w:val="000000" w:themeColor="text1"/>
                <w:lang w:eastAsia="ru-RU"/>
              </w:rPr>
              <w:t>№</w:t>
            </w:r>
            <w:r w:rsidR="00E404B8" w:rsidRPr="00376168">
              <w:rPr>
                <w:rFonts w:ascii="Times New Roman" w:eastAsia="Times New Roman" w:hAnsi="Times New Roman"/>
                <w:bCs/>
                <w:color w:val="000000" w:themeColor="text1"/>
                <w:lang w:eastAsia="ru-RU"/>
              </w:rPr>
              <w:t> </w:t>
            </w:r>
            <w:r w:rsidRPr="00376168">
              <w:rPr>
                <w:rFonts w:ascii="Times New Roman" w:eastAsia="Times New Roman" w:hAnsi="Times New Roman"/>
                <w:bCs/>
                <w:color w:val="000000" w:themeColor="text1"/>
                <w:lang w:eastAsia="ru-RU"/>
              </w:rPr>
              <w:t>69/2022 «Про загальну мобілізацію», затвердженим Законом України «Про затвердження Указу Президента України «Про загальну мобілізацію»</w:t>
            </w:r>
          </w:p>
        </w:tc>
        <w:tc>
          <w:tcPr>
            <w:tcW w:w="657" w:type="pct"/>
            <w:tcBorders>
              <w:top w:val="nil"/>
              <w:left w:val="nil"/>
              <w:bottom w:val="single" w:sz="6" w:space="0" w:color="000000"/>
              <w:right w:val="single" w:sz="6" w:space="0" w:color="000000"/>
            </w:tcBorders>
            <w:shd w:val="clear" w:color="auto" w:fill="FFFFFF"/>
          </w:tcPr>
          <w:p w14:paraId="01534926" w14:textId="77777777" w:rsidR="00774F8F" w:rsidRPr="00376168" w:rsidRDefault="00774F8F" w:rsidP="00153FC5">
            <w:pPr>
              <w:spacing w:before="150" w:after="150" w:line="240" w:lineRule="auto"/>
              <w:jc w:val="both"/>
              <w:rPr>
                <w:rFonts w:ascii="Times New Roman" w:eastAsia="Times New Roman" w:hAnsi="Times New Roman"/>
                <w:bCs/>
                <w:color w:val="000000" w:themeColor="text1"/>
                <w:lang w:eastAsia="ru-RU"/>
              </w:rPr>
            </w:pPr>
            <w:r w:rsidRPr="00376168">
              <w:rPr>
                <w:rFonts w:ascii="Times New Roman" w:eastAsia="Times New Roman" w:hAnsi="Times New Roman"/>
                <w:bCs/>
                <w:color w:val="000000" w:themeColor="text1"/>
                <w:lang w:eastAsia="ru-RU"/>
              </w:rPr>
              <w:t>Сума нарахованої заробітної плати</w:t>
            </w:r>
          </w:p>
        </w:tc>
        <w:tc>
          <w:tcPr>
            <w:tcW w:w="511" w:type="pct"/>
            <w:tcBorders>
              <w:top w:val="nil"/>
              <w:left w:val="nil"/>
              <w:bottom w:val="single" w:sz="6" w:space="0" w:color="000000"/>
              <w:right w:val="single" w:sz="6" w:space="0" w:color="000000"/>
            </w:tcBorders>
            <w:shd w:val="clear" w:color="auto" w:fill="FFFFFF"/>
            <w:hideMark/>
          </w:tcPr>
          <w:p w14:paraId="7329E316" w14:textId="77777777" w:rsidR="00774F8F" w:rsidRPr="00376168" w:rsidRDefault="00774F8F" w:rsidP="00153FC5">
            <w:pPr>
              <w:spacing w:before="150" w:after="150" w:line="240" w:lineRule="auto"/>
              <w:jc w:val="both"/>
              <w:rPr>
                <w:rFonts w:ascii="Times New Roman" w:eastAsia="Times New Roman" w:hAnsi="Times New Roman"/>
                <w:bCs/>
                <w:color w:val="000000" w:themeColor="text1"/>
                <w:lang w:eastAsia="ru-RU"/>
              </w:rPr>
            </w:pPr>
            <w:r w:rsidRPr="00376168">
              <w:rPr>
                <w:rFonts w:ascii="Times New Roman" w:eastAsia="Times New Roman" w:hAnsi="Times New Roman"/>
                <w:bCs/>
                <w:color w:val="000000" w:themeColor="text1"/>
                <w:lang w:eastAsia="ru-RU"/>
              </w:rPr>
              <w:t>%</w:t>
            </w:r>
          </w:p>
        </w:tc>
        <w:tc>
          <w:tcPr>
            <w:tcW w:w="893" w:type="pct"/>
            <w:tcBorders>
              <w:top w:val="nil"/>
              <w:left w:val="nil"/>
              <w:bottom w:val="single" w:sz="6" w:space="0" w:color="000000"/>
              <w:right w:val="single" w:sz="6" w:space="0" w:color="000000"/>
            </w:tcBorders>
            <w:shd w:val="clear" w:color="auto" w:fill="FFFFFF"/>
            <w:hideMark/>
          </w:tcPr>
          <w:p w14:paraId="28F9AA3F" w14:textId="6EF094C9" w:rsidR="00774F8F" w:rsidRPr="00376168" w:rsidRDefault="00774F8F" w:rsidP="00D10B45">
            <w:pPr>
              <w:spacing w:before="150" w:after="150" w:line="240" w:lineRule="auto"/>
              <w:rPr>
                <w:rFonts w:ascii="Times New Roman" w:eastAsia="Times New Roman" w:hAnsi="Times New Roman"/>
                <w:bCs/>
                <w:color w:val="000000" w:themeColor="text1"/>
                <w:lang w:eastAsia="ru-RU"/>
              </w:rPr>
            </w:pPr>
            <w:r w:rsidRPr="00376168">
              <w:rPr>
                <w:rFonts w:ascii="Times New Roman" w:eastAsia="Times New Roman" w:hAnsi="Times New Roman"/>
                <w:bCs/>
                <w:color w:val="000000" w:themeColor="text1"/>
                <w:lang w:eastAsia="ru-RU"/>
              </w:rPr>
              <w:t xml:space="preserve">Виплати, що відшкодовуються з бюджету в період з 24.02.2022 </w:t>
            </w:r>
            <w:r w:rsidR="00E404B8" w:rsidRPr="00376168">
              <w:rPr>
                <w:rFonts w:ascii="Times New Roman" w:eastAsia="Times New Roman" w:hAnsi="Times New Roman"/>
                <w:bCs/>
                <w:color w:val="000000" w:themeColor="text1"/>
                <w:lang w:eastAsia="ru-RU"/>
              </w:rPr>
              <w:t xml:space="preserve">– </w:t>
            </w:r>
            <w:r w:rsidRPr="00376168">
              <w:rPr>
                <w:rFonts w:ascii="Times New Roman" w:eastAsia="Times New Roman" w:hAnsi="Times New Roman"/>
                <w:bCs/>
                <w:color w:val="000000" w:themeColor="text1"/>
                <w:lang w:eastAsia="ru-RU"/>
              </w:rPr>
              <w:t xml:space="preserve"> розмір єдиного внеску встановлюється відповідно </w:t>
            </w:r>
            <w:r w:rsidR="00E404B8" w:rsidRPr="00376168">
              <w:rPr>
                <w:rFonts w:ascii="Times New Roman" w:eastAsia="Times New Roman" w:hAnsi="Times New Roman"/>
                <w:bCs/>
                <w:color w:val="000000" w:themeColor="text1"/>
                <w:lang w:eastAsia="ru-RU"/>
              </w:rPr>
              <w:t>–</w:t>
            </w:r>
            <w:r w:rsidRPr="00376168">
              <w:rPr>
                <w:rFonts w:ascii="Times New Roman" w:eastAsia="Times New Roman" w:hAnsi="Times New Roman"/>
                <w:bCs/>
                <w:color w:val="000000" w:themeColor="text1"/>
                <w:lang w:eastAsia="ru-RU"/>
              </w:rPr>
              <w:t xml:space="preserve"> 22</w:t>
            </w:r>
          </w:p>
        </w:tc>
        <w:tc>
          <w:tcPr>
            <w:tcW w:w="652" w:type="pct"/>
            <w:tcBorders>
              <w:top w:val="nil"/>
              <w:left w:val="nil"/>
              <w:bottom w:val="single" w:sz="6" w:space="0" w:color="000000"/>
              <w:right w:val="single" w:sz="6" w:space="0" w:color="000000"/>
            </w:tcBorders>
            <w:shd w:val="clear" w:color="auto" w:fill="FFFFFF"/>
            <w:hideMark/>
          </w:tcPr>
          <w:p w14:paraId="0D04FD72" w14:textId="77777777" w:rsidR="00774F8F" w:rsidRPr="00376168" w:rsidRDefault="00774F8F" w:rsidP="000F2021">
            <w:pPr>
              <w:spacing w:before="150" w:after="150" w:line="240" w:lineRule="auto"/>
              <w:rPr>
                <w:rFonts w:ascii="Times New Roman" w:eastAsia="Times New Roman" w:hAnsi="Times New Roman"/>
                <w:bCs/>
                <w:color w:val="000000" w:themeColor="text1"/>
                <w:lang w:eastAsia="ru-RU"/>
              </w:rPr>
            </w:pPr>
            <w:r w:rsidRPr="00376168">
              <w:rPr>
                <w:rFonts w:ascii="Times New Roman" w:eastAsia="Times New Roman" w:hAnsi="Times New Roman"/>
                <w:bCs/>
                <w:color w:val="000000" w:themeColor="text1"/>
                <w:lang w:eastAsia="ru-RU"/>
              </w:rPr>
              <w:t xml:space="preserve">Не утримується </w:t>
            </w:r>
          </w:p>
        </w:tc>
      </w:tr>
      <w:tr w:rsidR="00376168" w:rsidRPr="00376168" w14:paraId="699796A4" w14:textId="77777777" w:rsidTr="001D453D">
        <w:trPr>
          <w:trHeight w:val="60"/>
        </w:trPr>
        <w:tc>
          <w:tcPr>
            <w:tcW w:w="673" w:type="pct"/>
            <w:tcBorders>
              <w:top w:val="nil"/>
              <w:left w:val="single" w:sz="6" w:space="0" w:color="000000"/>
              <w:bottom w:val="single" w:sz="6" w:space="0" w:color="000000"/>
              <w:right w:val="single" w:sz="6" w:space="0" w:color="000000"/>
            </w:tcBorders>
            <w:shd w:val="clear" w:color="auto" w:fill="FFFFFF"/>
            <w:hideMark/>
          </w:tcPr>
          <w:p w14:paraId="09DA7B39" w14:textId="17AEF462" w:rsidR="00774F8F" w:rsidRPr="00376168" w:rsidRDefault="00774F8F" w:rsidP="000F2021">
            <w:pPr>
              <w:spacing w:before="150" w:after="150" w:line="240" w:lineRule="auto"/>
              <w:rPr>
                <w:rFonts w:ascii="Times New Roman" w:eastAsia="Times New Roman" w:hAnsi="Times New Roman"/>
                <w:bCs/>
                <w:color w:val="000000" w:themeColor="text1"/>
                <w:sz w:val="24"/>
                <w:szCs w:val="24"/>
                <w:lang w:eastAsia="ru-RU"/>
              </w:rPr>
            </w:pPr>
          </w:p>
        </w:tc>
        <w:tc>
          <w:tcPr>
            <w:tcW w:w="1614" w:type="pct"/>
            <w:tcBorders>
              <w:top w:val="nil"/>
              <w:left w:val="nil"/>
              <w:bottom w:val="single" w:sz="6" w:space="0" w:color="000000"/>
              <w:right w:val="single" w:sz="6" w:space="0" w:color="000000"/>
            </w:tcBorders>
            <w:shd w:val="clear" w:color="auto" w:fill="FFFFFF"/>
            <w:hideMark/>
          </w:tcPr>
          <w:p w14:paraId="1DB5E1DF" w14:textId="7C27A31C" w:rsidR="00774F8F" w:rsidRPr="00376168" w:rsidRDefault="00774F8F" w:rsidP="0048643F">
            <w:pPr>
              <w:spacing w:before="150" w:after="150" w:line="240" w:lineRule="auto"/>
              <w:rPr>
                <w:rFonts w:ascii="Times New Roman" w:eastAsia="Times New Roman" w:hAnsi="Times New Roman"/>
                <w:bCs/>
                <w:color w:val="000000" w:themeColor="text1"/>
                <w:lang w:eastAsia="ru-RU"/>
              </w:rPr>
            </w:pPr>
            <w:r w:rsidRPr="00376168">
              <w:rPr>
                <w:rFonts w:ascii="Times New Roman" w:eastAsia="Times New Roman" w:hAnsi="Times New Roman"/>
                <w:bCs/>
                <w:color w:val="000000" w:themeColor="text1"/>
                <w:lang w:eastAsia="ru-RU"/>
              </w:rPr>
              <w:t xml:space="preserve">Коротка назва: наймані працівники, яких було </w:t>
            </w:r>
            <w:proofErr w:type="spellStart"/>
            <w:r w:rsidRPr="00376168">
              <w:rPr>
                <w:rFonts w:ascii="Times New Roman" w:eastAsia="Times New Roman" w:hAnsi="Times New Roman"/>
                <w:bCs/>
                <w:color w:val="000000" w:themeColor="text1"/>
                <w:lang w:eastAsia="ru-RU"/>
              </w:rPr>
              <w:t>призвано</w:t>
            </w:r>
            <w:proofErr w:type="spellEnd"/>
            <w:r w:rsidRPr="00376168">
              <w:rPr>
                <w:rFonts w:ascii="Times New Roman" w:eastAsia="Times New Roman" w:hAnsi="Times New Roman"/>
                <w:bCs/>
                <w:color w:val="000000" w:themeColor="text1"/>
                <w:lang w:eastAsia="ru-RU"/>
              </w:rPr>
              <w:t xml:space="preserve"> під час мобілізації на військову службу до Збройних Сил України, які не отримували доход</w:t>
            </w:r>
            <w:r w:rsidR="0048643F" w:rsidRPr="00376168">
              <w:rPr>
                <w:rFonts w:ascii="Times New Roman" w:eastAsia="Times New Roman" w:hAnsi="Times New Roman"/>
                <w:bCs/>
                <w:color w:val="000000" w:themeColor="text1"/>
                <w:lang w:eastAsia="ru-RU"/>
              </w:rPr>
              <w:t>ів</w:t>
            </w:r>
            <w:r w:rsidRPr="00376168">
              <w:rPr>
                <w:rFonts w:ascii="Times New Roman" w:eastAsia="Times New Roman" w:hAnsi="Times New Roman"/>
                <w:bCs/>
                <w:color w:val="000000" w:themeColor="text1"/>
                <w:lang w:eastAsia="ru-RU"/>
              </w:rPr>
              <w:t xml:space="preserve"> у вигляді грошового забезпечення</w:t>
            </w:r>
          </w:p>
        </w:tc>
        <w:tc>
          <w:tcPr>
            <w:tcW w:w="657" w:type="pct"/>
            <w:tcBorders>
              <w:top w:val="nil"/>
              <w:left w:val="nil"/>
              <w:bottom w:val="single" w:sz="6" w:space="0" w:color="000000"/>
              <w:right w:val="single" w:sz="6" w:space="0" w:color="000000"/>
            </w:tcBorders>
            <w:shd w:val="clear" w:color="auto" w:fill="FFFFFF"/>
            <w:hideMark/>
          </w:tcPr>
          <w:p w14:paraId="65A6E946" w14:textId="6F726921" w:rsidR="00774F8F" w:rsidRPr="00376168" w:rsidRDefault="00774F8F" w:rsidP="00D10B45">
            <w:pPr>
              <w:spacing w:before="150" w:after="150" w:line="240" w:lineRule="auto"/>
              <w:rPr>
                <w:rFonts w:ascii="Times New Roman" w:eastAsia="Times New Roman" w:hAnsi="Times New Roman"/>
                <w:bCs/>
                <w:color w:val="000000" w:themeColor="text1"/>
                <w:lang w:eastAsia="ru-RU"/>
              </w:rPr>
            </w:pPr>
            <w:r w:rsidRPr="00376168">
              <w:rPr>
                <w:rFonts w:ascii="Times New Roman" w:eastAsia="Times New Roman" w:hAnsi="Times New Roman"/>
                <w:bCs/>
                <w:color w:val="000000" w:themeColor="text1"/>
                <w:lang w:eastAsia="ru-RU"/>
              </w:rPr>
              <w:t xml:space="preserve">Коротка назва: </w:t>
            </w:r>
            <w:proofErr w:type="spellStart"/>
            <w:r w:rsidRPr="00376168">
              <w:rPr>
                <w:rFonts w:ascii="Times New Roman" w:eastAsia="Times New Roman" w:hAnsi="Times New Roman"/>
                <w:bCs/>
                <w:color w:val="000000" w:themeColor="text1"/>
                <w:lang w:eastAsia="ru-RU"/>
              </w:rPr>
              <w:t>відшкодува</w:t>
            </w:r>
            <w:r w:rsidR="0048643F" w:rsidRPr="00376168">
              <w:rPr>
                <w:rFonts w:ascii="Times New Roman" w:eastAsia="Times New Roman" w:hAnsi="Times New Roman"/>
                <w:bCs/>
                <w:color w:val="000000" w:themeColor="text1"/>
                <w:lang w:eastAsia="ru-RU"/>
              </w:rPr>
              <w:t>-</w:t>
            </w:r>
            <w:r w:rsidRPr="00376168">
              <w:rPr>
                <w:rFonts w:ascii="Times New Roman" w:eastAsia="Times New Roman" w:hAnsi="Times New Roman"/>
                <w:bCs/>
                <w:color w:val="000000" w:themeColor="text1"/>
                <w:lang w:eastAsia="ru-RU"/>
              </w:rPr>
              <w:t>ння</w:t>
            </w:r>
            <w:proofErr w:type="spellEnd"/>
          </w:p>
        </w:tc>
        <w:tc>
          <w:tcPr>
            <w:tcW w:w="511" w:type="pct"/>
            <w:tcBorders>
              <w:top w:val="nil"/>
              <w:left w:val="nil"/>
              <w:bottom w:val="single" w:sz="6" w:space="0" w:color="000000"/>
              <w:right w:val="single" w:sz="6" w:space="0" w:color="000000"/>
            </w:tcBorders>
            <w:shd w:val="clear" w:color="auto" w:fill="FFFFFF"/>
            <w:hideMark/>
          </w:tcPr>
          <w:p w14:paraId="4F500449" w14:textId="77777777" w:rsidR="00774F8F" w:rsidRPr="00376168" w:rsidRDefault="00774F8F" w:rsidP="00153FC5">
            <w:pPr>
              <w:spacing w:before="150" w:after="150" w:line="240" w:lineRule="auto"/>
              <w:jc w:val="both"/>
              <w:rPr>
                <w:rFonts w:ascii="Times New Roman" w:eastAsia="Times New Roman" w:hAnsi="Times New Roman"/>
                <w:bCs/>
                <w:color w:val="000000" w:themeColor="text1"/>
                <w:sz w:val="24"/>
                <w:szCs w:val="24"/>
                <w:lang w:eastAsia="ru-RU"/>
              </w:rPr>
            </w:pPr>
          </w:p>
        </w:tc>
        <w:tc>
          <w:tcPr>
            <w:tcW w:w="893" w:type="pct"/>
            <w:tcBorders>
              <w:top w:val="nil"/>
              <w:left w:val="nil"/>
              <w:bottom w:val="single" w:sz="6" w:space="0" w:color="000000"/>
              <w:right w:val="single" w:sz="6" w:space="0" w:color="000000"/>
            </w:tcBorders>
            <w:shd w:val="clear" w:color="auto" w:fill="FFFFFF"/>
            <w:hideMark/>
          </w:tcPr>
          <w:p w14:paraId="4BC146E6" w14:textId="77777777" w:rsidR="00774F8F" w:rsidRPr="00376168" w:rsidRDefault="00774F8F" w:rsidP="00153FC5">
            <w:pPr>
              <w:spacing w:before="150" w:after="150" w:line="240" w:lineRule="auto"/>
              <w:jc w:val="both"/>
              <w:rPr>
                <w:rFonts w:ascii="Times New Roman" w:eastAsia="Times New Roman" w:hAnsi="Times New Roman"/>
                <w:bCs/>
                <w:color w:val="000000" w:themeColor="text1"/>
                <w:sz w:val="24"/>
                <w:szCs w:val="24"/>
                <w:lang w:eastAsia="ru-RU"/>
              </w:rPr>
            </w:pPr>
          </w:p>
        </w:tc>
        <w:tc>
          <w:tcPr>
            <w:tcW w:w="652" w:type="pct"/>
            <w:tcBorders>
              <w:top w:val="nil"/>
              <w:left w:val="nil"/>
              <w:bottom w:val="single" w:sz="6" w:space="0" w:color="000000"/>
              <w:right w:val="single" w:sz="6" w:space="0" w:color="000000"/>
            </w:tcBorders>
            <w:shd w:val="clear" w:color="auto" w:fill="FFFFFF"/>
            <w:hideMark/>
          </w:tcPr>
          <w:p w14:paraId="50C9D25A" w14:textId="77777777" w:rsidR="00774F8F" w:rsidRPr="00376168" w:rsidRDefault="00774F8F" w:rsidP="000F2021">
            <w:pPr>
              <w:spacing w:before="150" w:after="150" w:line="240" w:lineRule="auto"/>
              <w:rPr>
                <w:rFonts w:ascii="Times New Roman" w:eastAsia="Times New Roman" w:hAnsi="Times New Roman"/>
                <w:bCs/>
                <w:color w:val="000000" w:themeColor="text1"/>
                <w:sz w:val="24"/>
                <w:szCs w:val="24"/>
                <w:lang w:eastAsia="ru-RU"/>
              </w:rPr>
            </w:pPr>
          </w:p>
        </w:tc>
      </w:tr>
      <w:tr w:rsidR="00376168" w:rsidRPr="00376168" w14:paraId="6500D7EB" w14:textId="77777777" w:rsidTr="001D453D">
        <w:trPr>
          <w:trHeight w:val="8870"/>
        </w:trPr>
        <w:tc>
          <w:tcPr>
            <w:tcW w:w="673" w:type="pct"/>
            <w:tcBorders>
              <w:top w:val="single" w:sz="4" w:space="0" w:color="auto"/>
              <w:left w:val="single" w:sz="6" w:space="0" w:color="000000"/>
              <w:bottom w:val="single" w:sz="6" w:space="0" w:color="000000"/>
              <w:right w:val="single" w:sz="6" w:space="0" w:color="000000"/>
            </w:tcBorders>
            <w:hideMark/>
          </w:tcPr>
          <w:p w14:paraId="777B0A82" w14:textId="77777777" w:rsidR="00774F8F" w:rsidRPr="00376168" w:rsidRDefault="00774F8F" w:rsidP="000F2021">
            <w:pPr>
              <w:spacing w:before="150" w:after="150" w:line="240" w:lineRule="auto"/>
              <w:jc w:val="center"/>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lastRenderedPageBreak/>
              <w:t>77</w:t>
            </w:r>
          </w:p>
        </w:tc>
        <w:tc>
          <w:tcPr>
            <w:tcW w:w="1614" w:type="pct"/>
            <w:tcBorders>
              <w:top w:val="single" w:sz="4" w:space="0" w:color="auto"/>
              <w:left w:val="nil"/>
              <w:bottom w:val="single" w:sz="6" w:space="0" w:color="000000"/>
              <w:right w:val="single" w:sz="6" w:space="0" w:color="000000"/>
            </w:tcBorders>
            <w:hideMark/>
          </w:tcPr>
          <w:p w14:paraId="464F23DF" w14:textId="12759DCD" w:rsidR="00774F8F" w:rsidRPr="00376168" w:rsidRDefault="00774F8F" w:rsidP="000F2021">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Особи без інвалідності, які працюють на підприємствах та в організаціях всеукраїнських громадських організацій осіб з інвалідністю, зокрема товариствах УТОГ та УТОС, у яких кількість осіб з інвалідністю становить не менше ніж 50 % загальної чисельності прац</w:t>
            </w:r>
            <w:r w:rsidR="0041138E" w:rsidRPr="00376168">
              <w:rPr>
                <w:rFonts w:ascii="Times New Roman" w:eastAsia="Times New Roman" w:hAnsi="Times New Roman"/>
                <w:color w:val="000000" w:themeColor="text1"/>
                <w:lang w:eastAsia="ru-RU"/>
              </w:rPr>
              <w:t>івників</w:t>
            </w:r>
            <w:r w:rsidRPr="00376168">
              <w:rPr>
                <w:rFonts w:ascii="Times New Roman" w:eastAsia="Times New Roman" w:hAnsi="Times New Roman"/>
                <w:color w:val="000000" w:themeColor="text1"/>
                <w:lang w:eastAsia="ru-RU"/>
              </w:rPr>
              <w:t>, за умови, що фонд оплати праці таких осіб з інвалідністю становить не менше ніж 25 % суми витрат на оплату праці, і які нараховують єдиний внесок у розмірі 5,3 % на весь фонд оплати праці, що є базою для нарахування єдиного внеску згідно з</w:t>
            </w:r>
            <w:r w:rsidR="0041138E" w:rsidRPr="00376168">
              <w:rPr>
                <w:rFonts w:ascii="Times New Roman" w:eastAsia="Times New Roman" w:hAnsi="Times New Roman"/>
                <w:color w:val="000000" w:themeColor="text1"/>
                <w:lang w:eastAsia="ru-RU"/>
              </w:rPr>
              <w:t xml:space="preserve"> </w:t>
            </w:r>
            <w:hyperlink r:id="rId8" w:anchor="n171" w:tgtFrame="_blank" w:history="1">
              <w:r w:rsidRPr="00376168">
                <w:rPr>
                  <w:rFonts w:ascii="Times New Roman" w:eastAsia="Times New Roman" w:hAnsi="Times New Roman"/>
                  <w:color w:val="000000" w:themeColor="text1"/>
                  <w:lang w:eastAsia="ru-RU"/>
                </w:rPr>
                <w:t>пунктом</w:t>
              </w:r>
              <w:r w:rsidR="0041138E" w:rsidRPr="00376168">
                <w:rPr>
                  <w:rFonts w:ascii="Times New Roman" w:eastAsia="Times New Roman" w:hAnsi="Times New Roman"/>
                  <w:color w:val="000000" w:themeColor="text1"/>
                  <w:lang w:eastAsia="ru-RU"/>
                </w:rPr>
                <w:t> </w:t>
              </w:r>
              <w:r w:rsidRPr="00376168">
                <w:rPr>
                  <w:rFonts w:ascii="Times New Roman" w:eastAsia="Times New Roman" w:hAnsi="Times New Roman"/>
                  <w:color w:val="000000" w:themeColor="text1"/>
                  <w:lang w:eastAsia="ru-RU"/>
                </w:rPr>
                <w:t>1</w:t>
              </w:r>
            </w:hyperlink>
            <w:r w:rsidRPr="00376168">
              <w:rPr>
                <w:rFonts w:ascii="Times New Roman" w:eastAsia="Times New Roman" w:hAnsi="Times New Roman"/>
                <w:color w:val="000000" w:themeColor="text1"/>
                <w:lang w:eastAsia="ru-RU"/>
              </w:rPr>
              <w:t> частини</w:t>
            </w:r>
            <w:r w:rsidR="0041138E" w:rsidRPr="00376168">
              <w:rPr>
                <w:rFonts w:ascii="Times New Roman" w:eastAsia="Times New Roman" w:hAnsi="Times New Roman"/>
                <w:color w:val="000000" w:themeColor="text1"/>
                <w:lang w:eastAsia="ru-RU"/>
              </w:rPr>
              <w:t> </w:t>
            </w:r>
            <w:r w:rsidRPr="00376168">
              <w:rPr>
                <w:rFonts w:ascii="Times New Roman" w:eastAsia="Times New Roman" w:hAnsi="Times New Roman"/>
                <w:color w:val="000000" w:themeColor="text1"/>
                <w:lang w:eastAsia="ru-RU"/>
              </w:rPr>
              <w:t xml:space="preserve">першої статті 7 Закону України «Про збір та облік єдиного внеску на загальнообов’язкове державне соціальне страхування», яких було </w:t>
            </w:r>
            <w:proofErr w:type="spellStart"/>
            <w:r w:rsidRPr="00376168">
              <w:rPr>
                <w:rFonts w:ascii="Times New Roman" w:eastAsia="Times New Roman" w:hAnsi="Times New Roman"/>
                <w:color w:val="000000" w:themeColor="text1"/>
                <w:lang w:eastAsia="ru-RU"/>
              </w:rPr>
              <w:t>призвано</w:t>
            </w:r>
            <w:proofErr w:type="spellEnd"/>
            <w:r w:rsidRPr="00376168">
              <w:rPr>
                <w:rFonts w:ascii="Times New Roman" w:eastAsia="Times New Roman" w:hAnsi="Times New Roman"/>
                <w:color w:val="000000" w:themeColor="text1"/>
                <w:lang w:eastAsia="ru-RU"/>
              </w:rPr>
              <w:t xml:space="preserve"> під час мобілізації на військову службу до Збройних Сил України, які не отримували доходи у вигляді грошового забезпечення у період мобілізації, визначен</w:t>
            </w:r>
            <w:r w:rsidR="00376168" w:rsidRPr="00376168">
              <w:rPr>
                <w:rFonts w:ascii="Times New Roman" w:eastAsia="Times New Roman" w:hAnsi="Times New Roman"/>
                <w:color w:val="000000" w:themeColor="text1"/>
                <w:lang w:eastAsia="ru-RU"/>
              </w:rPr>
              <w:t>ої</w:t>
            </w:r>
            <w:r w:rsidRPr="00376168">
              <w:rPr>
                <w:rFonts w:ascii="Times New Roman" w:eastAsia="Times New Roman" w:hAnsi="Times New Roman"/>
                <w:color w:val="000000" w:themeColor="text1"/>
                <w:lang w:eastAsia="ru-RU"/>
              </w:rPr>
              <w:t xml:space="preserve"> Указом Президента України від</w:t>
            </w:r>
            <w:r w:rsidR="0041138E" w:rsidRPr="00376168">
              <w:rPr>
                <w:rFonts w:ascii="Times New Roman" w:eastAsia="Times New Roman" w:hAnsi="Times New Roman"/>
                <w:color w:val="000000" w:themeColor="text1"/>
                <w:lang w:eastAsia="ru-RU"/>
              </w:rPr>
              <w:t> </w:t>
            </w:r>
            <w:r w:rsidRPr="00376168">
              <w:rPr>
                <w:rFonts w:ascii="Times New Roman" w:eastAsia="Times New Roman" w:hAnsi="Times New Roman"/>
                <w:color w:val="000000" w:themeColor="text1"/>
                <w:lang w:eastAsia="ru-RU"/>
              </w:rPr>
              <w:t>24</w:t>
            </w:r>
            <w:r w:rsidR="0041138E" w:rsidRPr="00376168">
              <w:rPr>
                <w:rFonts w:ascii="Times New Roman" w:eastAsia="Times New Roman" w:hAnsi="Times New Roman"/>
                <w:color w:val="000000" w:themeColor="text1"/>
                <w:lang w:eastAsia="ru-RU"/>
              </w:rPr>
              <w:t xml:space="preserve"> лютого </w:t>
            </w:r>
            <w:r w:rsidRPr="00376168">
              <w:rPr>
                <w:rFonts w:ascii="Times New Roman" w:eastAsia="Times New Roman" w:hAnsi="Times New Roman"/>
                <w:color w:val="000000" w:themeColor="text1"/>
                <w:lang w:eastAsia="ru-RU"/>
              </w:rPr>
              <w:t xml:space="preserve">2022 </w:t>
            </w:r>
            <w:r w:rsidR="0041138E" w:rsidRPr="00376168">
              <w:rPr>
                <w:rFonts w:ascii="Times New Roman" w:eastAsia="Times New Roman" w:hAnsi="Times New Roman"/>
                <w:color w:val="000000" w:themeColor="text1"/>
                <w:lang w:eastAsia="ru-RU"/>
              </w:rPr>
              <w:t xml:space="preserve">року </w:t>
            </w:r>
            <w:r w:rsidRPr="00376168">
              <w:rPr>
                <w:rFonts w:ascii="Times New Roman" w:eastAsia="Times New Roman" w:hAnsi="Times New Roman"/>
                <w:color w:val="000000" w:themeColor="text1"/>
                <w:lang w:eastAsia="ru-RU"/>
              </w:rPr>
              <w:t>№</w:t>
            </w:r>
            <w:r w:rsidR="0041138E" w:rsidRPr="00376168">
              <w:rPr>
                <w:rFonts w:ascii="Times New Roman" w:eastAsia="Times New Roman" w:hAnsi="Times New Roman"/>
                <w:color w:val="000000" w:themeColor="text1"/>
                <w:lang w:eastAsia="ru-RU"/>
              </w:rPr>
              <w:t> </w:t>
            </w:r>
            <w:r w:rsidRPr="00376168">
              <w:rPr>
                <w:rFonts w:ascii="Times New Roman" w:eastAsia="Times New Roman" w:hAnsi="Times New Roman"/>
                <w:color w:val="000000" w:themeColor="text1"/>
                <w:lang w:eastAsia="ru-RU"/>
              </w:rPr>
              <w:t>69/2022 «Про загальну мобілізацію», затвердженим Законом України «Про затвердження Указу Президента України «Про загальну мобілізацію»</w:t>
            </w:r>
          </w:p>
        </w:tc>
        <w:tc>
          <w:tcPr>
            <w:tcW w:w="657" w:type="pct"/>
            <w:tcBorders>
              <w:top w:val="single" w:sz="4" w:space="0" w:color="auto"/>
              <w:left w:val="nil"/>
              <w:bottom w:val="single" w:sz="6" w:space="0" w:color="000000"/>
              <w:right w:val="single" w:sz="6" w:space="0" w:color="000000"/>
            </w:tcBorders>
            <w:hideMark/>
          </w:tcPr>
          <w:p w14:paraId="65200B95" w14:textId="77777777" w:rsidR="00774F8F" w:rsidRPr="00376168" w:rsidRDefault="00774F8F" w:rsidP="000F2021">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 xml:space="preserve">Сума нарахованої заробітної плати </w:t>
            </w:r>
          </w:p>
        </w:tc>
        <w:tc>
          <w:tcPr>
            <w:tcW w:w="511" w:type="pct"/>
            <w:tcBorders>
              <w:top w:val="single" w:sz="4" w:space="0" w:color="auto"/>
              <w:left w:val="nil"/>
              <w:bottom w:val="single" w:sz="6" w:space="0" w:color="000000"/>
              <w:right w:val="single" w:sz="6" w:space="0" w:color="000000"/>
            </w:tcBorders>
            <w:hideMark/>
          </w:tcPr>
          <w:p w14:paraId="196950B6" w14:textId="77777777" w:rsidR="00774F8F" w:rsidRPr="00376168" w:rsidRDefault="00774F8F" w:rsidP="00153FC5">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w:t>
            </w:r>
          </w:p>
        </w:tc>
        <w:tc>
          <w:tcPr>
            <w:tcW w:w="893" w:type="pct"/>
            <w:tcBorders>
              <w:top w:val="single" w:sz="4" w:space="0" w:color="auto"/>
              <w:left w:val="nil"/>
              <w:bottom w:val="single" w:sz="6" w:space="0" w:color="000000"/>
              <w:right w:val="single" w:sz="6" w:space="0" w:color="000000"/>
            </w:tcBorders>
            <w:hideMark/>
          </w:tcPr>
          <w:p w14:paraId="784A1A13" w14:textId="4F4DD95F" w:rsidR="00774F8F" w:rsidRPr="00376168" w:rsidRDefault="00774F8F" w:rsidP="00B47E6B">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 xml:space="preserve">Виплати, що відшкодовуються з бюджету в період з 24.02.2022 </w:t>
            </w:r>
            <w:r w:rsidR="0041138E" w:rsidRPr="00376168">
              <w:rPr>
                <w:rFonts w:ascii="Times New Roman" w:eastAsia="Times New Roman" w:hAnsi="Times New Roman"/>
                <w:color w:val="000000" w:themeColor="text1"/>
                <w:lang w:eastAsia="ru-RU"/>
              </w:rPr>
              <w:t>–</w:t>
            </w:r>
            <w:r w:rsidRPr="00376168">
              <w:rPr>
                <w:rFonts w:ascii="Times New Roman" w:eastAsia="Times New Roman" w:hAnsi="Times New Roman"/>
                <w:color w:val="000000" w:themeColor="text1"/>
                <w:lang w:eastAsia="ru-RU"/>
              </w:rPr>
              <w:t xml:space="preserve"> розмір єдиного внеску встановлюється </w:t>
            </w:r>
            <w:r w:rsidR="0041138E" w:rsidRPr="00376168">
              <w:rPr>
                <w:rFonts w:ascii="Times New Roman" w:eastAsia="Times New Roman" w:hAnsi="Times New Roman"/>
                <w:color w:val="000000" w:themeColor="text1"/>
                <w:lang w:eastAsia="ru-RU"/>
              </w:rPr>
              <w:t xml:space="preserve">– </w:t>
            </w:r>
          </w:p>
          <w:p w14:paraId="4DD74170" w14:textId="77777777" w:rsidR="00774F8F" w:rsidRPr="00376168" w:rsidRDefault="00774F8F">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5,3</w:t>
            </w:r>
          </w:p>
        </w:tc>
        <w:tc>
          <w:tcPr>
            <w:tcW w:w="652" w:type="pct"/>
            <w:tcBorders>
              <w:top w:val="single" w:sz="4" w:space="0" w:color="auto"/>
              <w:left w:val="nil"/>
              <w:bottom w:val="single" w:sz="6" w:space="0" w:color="000000"/>
              <w:right w:val="single" w:sz="6" w:space="0" w:color="000000"/>
            </w:tcBorders>
            <w:hideMark/>
          </w:tcPr>
          <w:p w14:paraId="55F64D50" w14:textId="77777777" w:rsidR="00774F8F" w:rsidRPr="00376168" w:rsidRDefault="00774F8F" w:rsidP="000F2021">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Не утримується</w:t>
            </w:r>
          </w:p>
        </w:tc>
      </w:tr>
      <w:tr w:rsidR="00376168" w:rsidRPr="00376168" w14:paraId="3BF593A1" w14:textId="77777777" w:rsidTr="001D453D">
        <w:trPr>
          <w:trHeight w:val="705"/>
        </w:trPr>
        <w:tc>
          <w:tcPr>
            <w:tcW w:w="673" w:type="pct"/>
            <w:tcBorders>
              <w:top w:val="nil"/>
              <w:left w:val="single" w:sz="6" w:space="0" w:color="000000"/>
              <w:bottom w:val="single" w:sz="4" w:space="0" w:color="auto"/>
              <w:right w:val="single" w:sz="6" w:space="0" w:color="000000"/>
            </w:tcBorders>
            <w:hideMark/>
          </w:tcPr>
          <w:p w14:paraId="6C6834C0" w14:textId="77777777" w:rsidR="00774F8F" w:rsidRPr="00376168" w:rsidRDefault="00774F8F" w:rsidP="000F2021">
            <w:pPr>
              <w:spacing w:after="0" w:line="240" w:lineRule="auto"/>
              <w:rPr>
                <w:rFonts w:ascii="Times New Roman" w:eastAsia="Times New Roman" w:hAnsi="Times New Roman"/>
                <w:color w:val="000000" w:themeColor="text1"/>
                <w:sz w:val="24"/>
                <w:szCs w:val="24"/>
                <w:lang w:eastAsia="ru-RU"/>
              </w:rPr>
            </w:pPr>
          </w:p>
        </w:tc>
        <w:tc>
          <w:tcPr>
            <w:tcW w:w="1614" w:type="pct"/>
            <w:tcBorders>
              <w:top w:val="nil"/>
              <w:left w:val="nil"/>
              <w:bottom w:val="single" w:sz="4" w:space="0" w:color="auto"/>
              <w:right w:val="single" w:sz="6" w:space="0" w:color="000000"/>
            </w:tcBorders>
            <w:hideMark/>
          </w:tcPr>
          <w:p w14:paraId="74BC968B" w14:textId="55F16C0E" w:rsidR="00774F8F" w:rsidRPr="00376168" w:rsidRDefault="00774F8F" w:rsidP="0048643F">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 xml:space="preserve">Коротка назва: особи, які працюють на підприємствах та в організаціях всеукраїнських громадських організацій осіб з інвалідністю, зокрема товариствах УТОГ та УТОС, яких було </w:t>
            </w:r>
            <w:proofErr w:type="spellStart"/>
            <w:r w:rsidRPr="00376168">
              <w:rPr>
                <w:rFonts w:ascii="Times New Roman" w:eastAsia="Times New Roman" w:hAnsi="Times New Roman"/>
                <w:color w:val="000000" w:themeColor="text1"/>
                <w:lang w:eastAsia="ru-RU"/>
              </w:rPr>
              <w:t>призвано</w:t>
            </w:r>
            <w:proofErr w:type="spellEnd"/>
            <w:r w:rsidRPr="00376168">
              <w:rPr>
                <w:rFonts w:ascii="Times New Roman" w:eastAsia="Times New Roman" w:hAnsi="Times New Roman"/>
                <w:color w:val="000000" w:themeColor="text1"/>
                <w:lang w:eastAsia="ru-RU"/>
              </w:rPr>
              <w:t xml:space="preserve"> під час мобілізації на військову службу до Збройних Сил України, які не отримували доход</w:t>
            </w:r>
            <w:r w:rsidR="0048643F" w:rsidRPr="00376168">
              <w:rPr>
                <w:rFonts w:ascii="Times New Roman" w:eastAsia="Times New Roman" w:hAnsi="Times New Roman"/>
                <w:color w:val="000000" w:themeColor="text1"/>
                <w:lang w:eastAsia="ru-RU"/>
              </w:rPr>
              <w:t>ів</w:t>
            </w:r>
            <w:r w:rsidRPr="00376168">
              <w:rPr>
                <w:rFonts w:ascii="Times New Roman" w:eastAsia="Times New Roman" w:hAnsi="Times New Roman"/>
                <w:color w:val="000000" w:themeColor="text1"/>
                <w:lang w:eastAsia="ru-RU"/>
              </w:rPr>
              <w:t xml:space="preserve"> у вигляді грошового забезпечення</w:t>
            </w:r>
          </w:p>
        </w:tc>
        <w:tc>
          <w:tcPr>
            <w:tcW w:w="657" w:type="pct"/>
            <w:tcBorders>
              <w:top w:val="nil"/>
              <w:left w:val="nil"/>
              <w:bottom w:val="single" w:sz="4" w:space="0" w:color="auto"/>
              <w:right w:val="single" w:sz="6" w:space="0" w:color="000000"/>
            </w:tcBorders>
            <w:hideMark/>
          </w:tcPr>
          <w:p w14:paraId="01E848D0" w14:textId="24ECB3E2" w:rsidR="00774F8F" w:rsidRPr="00376168" w:rsidRDefault="00774F8F" w:rsidP="000F2021">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 xml:space="preserve">Коротка назва: </w:t>
            </w:r>
            <w:proofErr w:type="spellStart"/>
            <w:r w:rsidRPr="00376168">
              <w:rPr>
                <w:rFonts w:ascii="Times New Roman" w:eastAsia="Times New Roman" w:hAnsi="Times New Roman"/>
                <w:color w:val="000000" w:themeColor="text1"/>
                <w:lang w:eastAsia="ru-RU"/>
              </w:rPr>
              <w:t>відшкодува</w:t>
            </w:r>
            <w:r w:rsidR="0048643F" w:rsidRPr="00376168">
              <w:rPr>
                <w:rFonts w:ascii="Times New Roman" w:eastAsia="Times New Roman" w:hAnsi="Times New Roman"/>
                <w:color w:val="000000" w:themeColor="text1"/>
                <w:lang w:eastAsia="ru-RU"/>
              </w:rPr>
              <w:t>-</w:t>
            </w:r>
            <w:r w:rsidRPr="00376168">
              <w:rPr>
                <w:rFonts w:ascii="Times New Roman" w:eastAsia="Times New Roman" w:hAnsi="Times New Roman"/>
                <w:color w:val="000000" w:themeColor="text1"/>
                <w:lang w:eastAsia="ru-RU"/>
              </w:rPr>
              <w:t>ння</w:t>
            </w:r>
            <w:proofErr w:type="spellEnd"/>
          </w:p>
        </w:tc>
        <w:tc>
          <w:tcPr>
            <w:tcW w:w="511" w:type="pct"/>
            <w:tcBorders>
              <w:top w:val="nil"/>
              <w:left w:val="nil"/>
              <w:bottom w:val="single" w:sz="4" w:space="0" w:color="auto"/>
              <w:right w:val="single" w:sz="6" w:space="0" w:color="000000"/>
            </w:tcBorders>
            <w:hideMark/>
          </w:tcPr>
          <w:p w14:paraId="473DFFD8" w14:textId="77777777" w:rsidR="00774F8F" w:rsidRPr="00376168" w:rsidRDefault="00774F8F" w:rsidP="000F2021">
            <w:pPr>
              <w:spacing w:after="0" w:line="240" w:lineRule="auto"/>
              <w:rPr>
                <w:rFonts w:ascii="Times New Roman" w:eastAsia="Times New Roman" w:hAnsi="Times New Roman"/>
                <w:color w:val="000000" w:themeColor="text1"/>
                <w:lang w:eastAsia="ru-RU"/>
              </w:rPr>
            </w:pPr>
          </w:p>
        </w:tc>
        <w:tc>
          <w:tcPr>
            <w:tcW w:w="893" w:type="pct"/>
            <w:tcBorders>
              <w:top w:val="nil"/>
              <w:left w:val="nil"/>
              <w:bottom w:val="single" w:sz="4" w:space="0" w:color="auto"/>
              <w:right w:val="single" w:sz="6" w:space="0" w:color="000000"/>
            </w:tcBorders>
            <w:hideMark/>
          </w:tcPr>
          <w:p w14:paraId="308CE8B9" w14:textId="77777777" w:rsidR="00774F8F" w:rsidRPr="00376168" w:rsidRDefault="00774F8F" w:rsidP="000F2021">
            <w:pPr>
              <w:spacing w:after="0" w:line="240" w:lineRule="auto"/>
              <w:rPr>
                <w:rFonts w:ascii="Times New Roman" w:eastAsia="Times New Roman" w:hAnsi="Times New Roman"/>
                <w:color w:val="000000" w:themeColor="text1"/>
                <w:sz w:val="20"/>
                <w:szCs w:val="20"/>
                <w:lang w:eastAsia="ru-RU"/>
              </w:rPr>
            </w:pPr>
          </w:p>
        </w:tc>
        <w:tc>
          <w:tcPr>
            <w:tcW w:w="652" w:type="pct"/>
            <w:tcBorders>
              <w:top w:val="nil"/>
              <w:left w:val="nil"/>
              <w:bottom w:val="single" w:sz="4" w:space="0" w:color="auto"/>
              <w:right w:val="single" w:sz="6" w:space="0" w:color="000000"/>
            </w:tcBorders>
            <w:hideMark/>
          </w:tcPr>
          <w:p w14:paraId="28C8D73A" w14:textId="77777777" w:rsidR="00774F8F" w:rsidRPr="00376168" w:rsidRDefault="00774F8F" w:rsidP="000F2021">
            <w:pPr>
              <w:spacing w:after="0" w:line="240" w:lineRule="auto"/>
              <w:rPr>
                <w:rFonts w:ascii="Times New Roman" w:eastAsia="Times New Roman" w:hAnsi="Times New Roman"/>
                <w:color w:val="000000" w:themeColor="text1"/>
                <w:sz w:val="20"/>
                <w:szCs w:val="20"/>
                <w:lang w:eastAsia="ru-RU"/>
              </w:rPr>
            </w:pPr>
          </w:p>
        </w:tc>
      </w:tr>
      <w:tr w:rsidR="00376168" w:rsidRPr="00376168" w14:paraId="1746FD7F" w14:textId="77777777" w:rsidTr="001D453D">
        <w:trPr>
          <w:trHeight w:val="2445"/>
        </w:trPr>
        <w:tc>
          <w:tcPr>
            <w:tcW w:w="673" w:type="pct"/>
            <w:tcBorders>
              <w:top w:val="single" w:sz="4" w:space="0" w:color="auto"/>
              <w:left w:val="single" w:sz="6" w:space="0" w:color="000000"/>
              <w:bottom w:val="single" w:sz="6" w:space="0" w:color="000000"/>
              <w:right w:val="single" w:sz="6" w:space="0" w:color="000000"/>
            </w:tcBorders>
            <w:hideMark/>
          </w:tcPr>
          <w:p w14:paraId="572D4CDF" w14:textId="77777777" w:rsidR="00774F8F" w:rsidRPr="00376168" w:rsidRDefault="00774F8F" w:rsidP="000F2021">
            <w:pPr>
              <w:spacing w:before="150" w:after="150" w:line="240" w:lineRule="auto"/>
              <w:jc w:val="center"/>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lastRenderedPageBreak/>
              <w:t>78</w:t>
            </w:r>
          </w:p>
        </w:tc>
        <w:tc>
          <w:tcPr>
            <w:tcW w:w="1614" w:type="pct"/>
            <w:tcBorders>
              <w:top w:val="single" w:sz="4" w:space="0" w:color="auto"/>
              <w:left w:val="nil"/>
              <w:bottom w:val="single" w:sz="6" w:space="0" w:color="000000"/>
              <w:right w:val="single" w:sz="6" w:space="0" w:color="000000"/>
            </w:tcBorders>
            <w:hideMark/>
          </w:tcPr>
          <w:p w14:paraId="7FEAE87D" w14:textId="4F57F5DE" w:rsidR="00774F8F" w:rsidRPr="00376168" w:rsidRDefault="00774F8F" w:rsidP="0048643F">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Особи з інвалідністю, які працюють на підприємствах та в організаціях громадських організацій осіб з інвалідністю, в яких кількість осіб з інвалідністю становить не менше ніж 50 % загальної чисельності прац</w:t>
            </w:r>
            <w:r w:rsidR="0041138E" w:rsidRPr="00376168">
              <w:rPr>
                <w:rFonts w:ascii="Times New Roman" w:eastAsia="Times New Roman" w:hAnsi="Times New Roman"/>
                <w:color w:val="000000" w:themeColor="text1"/>
                <w:lang w:eastAsia="ru-RU"/>
              </w:rPr>
              <w:t>івників</w:t>
            </w:r>
            <w:r w:rsidRPr="00376168">
              <w:rPr>
                <w:rFonts w:ascii="Times New Roman" w:eastAsia="Times New Roman" w:hAnsi="Times New Roman"/>
                <w:color w:val="000000" w:themeColor="text1"/>
                <w:lang w:eastAsia="ru-RU"/>
              </w:rPr>
              <w:t>, за умови, що фонд оплати праці таких осіб з інвалідністю становить не менше ніж 25 % суми витрат на оплату праці, і які нараховують єдиний внесок у розмірі 5,5 % на фонд оплати праці працюючих осіб з інвалідністю, що є базою для нарахування єдиного внеску згідно з </w:t>
            </w:r>
            <w:hyperlink r:id="rId9" w:anchor="n171" w:tgtFrame="_blank" w:history="1">
              <w:r w:rsidRPr="00376168">
                <w:rPr>
                  <w:rFonts w:ascii="Times New Roman" w:eastAsia="Times New Roman" w:hAnsi="Times New Roman"/>
                  <w:color w:val="000000" w:themeColor="text1"/>
                  <w:u w:val="single"/>
                  <w:lang w:eastAsia="ru-RU"/>
                </w:rPr>
                <w:t>пунктом 1</w:t>
              </w:r>
            </w:hyperlink>
            <w:r w:rsidR="0041138E" w:rsidRPr="00376168">
              <w:rPr>
                <w:rFonts w:ascii="Times New Roman" w:eastAsia="Times New Roman" w:hAnsi="Times New Roman"/>
                <w:color w:val="000000" w:themeColor="text1"/>
                <w:lang w:eastAsia="ru-RU"/>
              </w:rPr>
              <w:t xml:space="preserve"> </w:t>
            </w:r>
            <w:r w:rsidRPr="00376168">
              <w:rPr>
                <w:rFonts w:ascii="Times New Roman" w:eastAsia="Times New Roman" w:hAnsi="Times New Roman"/>
                <w:color w:val="000000" w:themeColor="text1"/>
                <w:lang w:eastAsia="ru-RU"/>
              </w:rPr>
              <w:t>частини</w:t>
            </w:r>
            <w:r w:rsidR="0041138E" w:rsidRPr="00376168">
              <w:rPr>
                <w:rFonts w:ascii="Times New Roman" w:eastAsia="Times New Roman" w:hAnsi="Times New Roman"/>
                <w:color w:val="000000" w:themeColor="text1"/>
                <w:lang w:eastAsia="ru-RU"/>
              </w:rPr>
              <w:t> </w:t>
            </w:r>
            <w:r w:rsidRPr="00376168">
              <w:rPr>
                <w:rFonts w:ascii="Times New Roman" w:eastAsia="Times New Roman" w:hAnsi="Times New Roman"/>
                <w:color w:val="000000" w:themeColor="text1"/>
                <w:lang w:eastAsia="ru-RU"/>
              </w:rPr>
              <w:t xml:space="preserve">першої статті 7 Закону України «Про збір та облік єдиного внеску на загальнообов’язкове державне соціальне страхування», яких було </w:t>
            </w:r>
            <w:proofErr w:type="spellStart"/>
            <w:r w:rsidRPr="00376168">
              <w:rPr>
                <w:rFonts w:ascii="Times New Roman" w:eastAsia="Times New Roman" w:hAnsi="Times New Roman"/>
                <w:color w:val="000000" w:themeColor="text1"/>
                <w:lang w:eastAsia="ru-RU"/>
              </w:rPr>
              <w:t>призвано</w:t>
            </w:r>
            <w:proofErr w:type="spellEnd"/>
            <w:r w:rsidRPr="00376168">
              <w:rPr>
                <w:rFonts w:ascii="Times New Roman" w:eastAsia="Times New Roman" w:hAnsi="Times New Roman"/>
                <w:color w:val="000000" w:themeColor="text1"/>
                <w:lang w:eastAsia="ru-RU"/>
              </w:rPr>
              <w:t xml:space="preserve"> під час мобілізації на військову службу до Збройних Сил України, які не отримували доход</w:t>
            </w:r>
            <w:r w:rsidR="0048643F" w:rsidRPr="00376168">
              <w:rPr>
                <w:rFonts w:ascii="Times New Roman" w:eastAsia="Times New Roman" w:hAnsi="Times New Roman"/>
                <w:color w:val="000000" w:themeColor="text1"/>
                <w:lang w:eastAsia="ru-RU"/>
              </w:rPr>
              <w:t>ів</w:t>
            </w:r>
            <w:r w:rsidRPr="00376168">
              <w:rPr>
                <w:rFonts w:ascii="Times New Roman" w:eastAsia="Times New Roman" w:hAnsi="Times New Roman"/>
                <w:color w:val="000000" w:themeColor="text1"/>
                <w:lang w:eastAsia="ru-RU"/>
              </w:rPr>
              <w:t xml:space="preserve"> у вигляді грошового забезпечення у період мобілізації, визначен</w:t>
            </w:r>
            <w:r w:rsidR="0048643F" w:rsidRPr="00376168">
              <w:rPr>
                <w:rFonts w:ascii="Times New Roman" w:eastAsia="Times New Roman" w:hAnsi="Times New Roman"/>
                <w:color w:val="000000" w:themeColor="text1"/>
                <w:lang w:eastAsia="ru-RU"/>
              </w:rPr>
              <w:t>ої</w:t>
            </w:r>
            <w:r w:rsidRPr="00376168">
              <w:rPr>
                <w:rFonts w:ascii="Times New Roman" w:eastAsia="Times New Roman" w:hAnsi="Times New Roman"/>
                <w:color w:val="000000" w:themeColor="text1"/>
                <w:lang w:eastAsia="ru-RU"/>
              </w:rPr>
              <w:t xml:space="preserve"> Указом Президента України від</w:t>
            </w:r>
            <w:r w:rsidR="0041138E" w:rsidRPr="00376168">
              <w:rPr>
                <w:rFonts w:ascii="Times New Roman" w:eastAsia="Times New Roman" w:hAnsi="Times New Roman"/>
                <w:color w:val="000000" w:themeColor="text1"/>
                <w:lang w:eastAsia="ru-RU"/>
              </w:rPr>
              <w:t> </w:t>
            </w:r>
            <w:r w:rsidRPr="00376168">
              <w:rPr>
                <w:rFonts w:ascii="Times New Roman" w:eastAsia="Times New Roman" w:hAnsi="Times New Roman"/>
                <w:color w:val="000000" w:themeColor="text1"/>
                <w:lang w:eastAsia="ru-RU"/>
              </w:rPr>
              <w:t>24</w:t>
            </w:r>
            <w:r w:rsidR="0041138E" w:rsidRPr="00376168">
              <w:rPr>
                <w:rFonts w:ascii="Times New Roman" w:eastAsia="Times New Roman" w:hAnsi="Times New Roman"/>
                <w:color w:val="000000" w:themeColor="text1"/>
                <w:lang w:eastAsia="ru-RU"/>
              </w:rPr>
              <w:t xml:space="preserve"> лютого </w:t>
            </w:r>
            <w:r w:rsidRPr="00376168">
              <w:rPr>
                <w:rFonts w:ascii="Times New Roman" w:eastAsia="Times New Roman" w:hAnsi="Times New Roman"/>
                <w:color w:val="000000" w:themeColor="text1"/>
                <w:lang w:eastAsia="ru-RU"/>
              </w:rPr>
              <w:t xml:space="preserve">2022 </w:t>
            </w:r>
            <w:r w:rsidR="0041138E" w:rsidRPr="00376168">
              <w:rPr>
                <w:rFonts w:ascii="Times New Roman" w:eastAsia="Times New Roman" w:hAnsi="Times New Roman"/>
                <w:color w:val="000000" w:themeColor="text1"/>
                <w:lang w:eastAsia="ru-RU"/>
              </w:rPr>
              <w:t xml:space="preserve">року </w:t>
            </w:r>
            <w:r w:rsidRPr="00376168">
              <w:rPr>
                <w:rFonts w:ascii="Times New Roman" w:eastAsia="Times New Roman" w:hAnsi="Times New Roman"/>
                <w:color w:val="000000" w:themeColor="text1"/>
                <w:lang w:eastAsia="ru-RU"/>
              </w:rPr>
              <w:t>№</w:t>
            </w:r>
            <w:r w:rsidR="0041138E" w:rsidRPr="00376168">
              <w:rPr>
                <w:rFonts w:ascii="Times New Roman" w:eastAsia="Times New Roman" w:hAnsi="Times New Roman"/>
                <w:color w:val="000000" w:themeColor="text1"/>
                <w:lang w:eastAsia="ru-RU"/>
              </w:rPr>
              <w:t> </w:t>
            </w:r>
            <w:r w:rsidRPr="00376168">
              <w:rPr>
                <w:rFonts w:ascii="Times New Roman" w:eastAsia="Times New Roman" w:hAnsi="Times New Roman"/>
                <w:color w:val="000000" w:themeColor="text1"/>
                <w:lang w:eastAsia="ru-RU"/>
              </w:rPr>
              <w:t>69/2022 «Про загальну мобілізацію», затвердженим Законом України «Про затвердження Указу Президента України «Про загальну мобілізацію»</w:t>
            </w:r>
          </w:p>
        </w:tc>
        <w:tc>
          <w:tcPr>
            <w:tcW w:w="657" w:type="pct"/>
            <w:tcBorders>
              <w:top w:val="single" w:sz="4" w:space="0" w:color="auto"/>
              <w:left w:val="nil"/>
              <w:bottom w:val="single" w:sz="6" w:space="0" w:color="000000"/>
              <w:right w:val="single" w:sz="6" w:space="0" w:color="000000"/>
            </w:tcBorders>
            <w:hideMark/>
          </w:tcPr>
          <w:p w14:paraId="71E60FAC" w14:textId="77777777" w:rsidR="00774F8F" w:rsidRPr="00376168" w:rsidRDefault="00774F8F" w:rsidP="000F2021">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 xml:space="preserve">Сума нарахованої заробітної плати </w:t>
            </w:r>
          </w:p>
        </w:tc>
        <w:tc>
          <w:tcPr>
            <w:tcW w:w="511" w:type="pct"/>
            <w:tcBorders>
              <w:top w:val="single" w:sz="4" w:space="0" w:color="auto"/>
              <w:left w:val="nil"/>
              <w:bottom w:val="single" w:sz="6" w:space="0" w:color="000000"/>
              <w:right w:val="single" w:sz="6" w:space="0" w:color="000000"/>
            </w:tcBorders>
            <w:hideMark/>
          </w:tcPr>
          <w:p w14:paraId="21F43AE3" w14:textId="77777777" w:rsidR="00774F8F" w:rsidRPr="00376168" w:rsidRDefault="00774F8F" w:rsidP="00153FC5">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w:t>
            </w:r>
          </w:p>
        </w:tc>
        <w:tc>
          <w:tcPr>
            <w:tcW w:w="893" w:type="pct"/>
            <w:tcBorders>
              <w:top w:val="single" w:sz="4" w:space="0" w:color="auto"/>
              <w:left w:val="nil"/>
              <w:bottom w:val="single" w:sz="6" w:space="0" w:color="000000"/>
              <w:right w:val="single" w:sz="6" w:space="0" w:color="000000"/>
            </w:tcBorders>
            <w:hideMark/>
          </w:tcPr>
          <w:p w14:paraId="3183E49E" w14:textId="071B47B0" w:rsidR="00774F8F" w:rsidRPr="00376168" w:rsidRDefault="00774F8F" w:rsidP="00153FC5">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 xml:space="preserve">Виплати, що відшкодовуються з бюджету в період з 24.02.2022 </w:t>
            </w:r>
            <w:r w:rsidR="0041138E" w:rsidRPr="00376168">
              <w:rPr>
                <w:rFonts w:ascii="Times New Roman" w:eastAsia="Times New Roman" w:hAnsi="Times New Roman"/>
                <w:color w:val="000000" w:themeColor="text1"/>
                <w:lang w:eastAsia="ru-RU"/>
              </w:rPr>
              <w:t>–</w:t>
            </w:r>
            <w:r w:rsidRPr="00376168">
              <w:rPr>
                <w:rFonts w:ascii="Times New Roman" w:eastAsia="Times New Roman" w:hAnsi="Times New Roman"/>
                <w:color w:val="000000" w:themeColor="text1"/>
                <w:lang w:eastAsia="ru-RU"/>
              </w:rPr>
              <w:t xml:space="preserve"> розмір єдиного внеску встановлюється </w:t>
            </w:r>
            <w:r w:rsidR="0041138E" w:rsidRPr="00376168">
              <w:rPr>
                <w:rFonts w:ascii="Times New Roman" w:eastAsia="Times New Roman" w:hAnsi="Times New Roman"/>
                <w:color w:val="000000" w:themeColor="text1"/>
                <w:lang w:eastAsia="ru-RU"/>
              </w:rPr>
              <w:t xml:space="preserve">– </w:t>
            </w:r>
          </w:p>
          <w:p w14:paraId="2BE6462F" w14:textId="77777777" w:rsidR="00774F8F" w:rsidRPr="00376168" w:rsidRDefault="00774F8F" w:rsidP="00153FC5">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5,5</w:t>
            </w:r>
          </w:p>
        </w:tc>
        <w:tc>
          <w:tcPr>
            <w:tcW w:w="652" w:type="pct"/>
            <w:tcBorders>
              <w:top w:val="single" w:sz="4" w:space="0" w:color="auto"/>
              <w:left w:val="nil"/>
              <w:bottom w:val="single" w:sz="6" w:space="0" w:color="000000"/>
              <w:right w:val="single" w:sz="6" w:space="0" w:color="000000"/>
            </w:tcBorders>
            <w:hideMark/>
          </w:tcPr>
          <w:p w14:paraId="3C1F492C" w14:textId="77777777" w:rsidR="00774F8F" w:rsidRPr="00376168" w:rsidRDefault="00774F8F" w:rsidP="000F2021">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Не утримується</w:t>
            </w:r>
          </w:p>
        </w:tc>
      </w:tr>
      <w:tr w:rsidR="00376168" w:rsidRPr="00376168" w14:paraId="75E0A7DE" w14:textId="77777777" w:rsidTr="001D453D">
        <w:trPr>
          <w:trHeight w:val="855"/>
        </w:trPr>
        <w:tc>
          <w:tcPr>
            <w:tcW w:w="673" w:type="pct"/>
            <w:tcBorders>
              <w:top w:val="nil"/>
              <w:left w:val="single" w:sz="6" w:space="0" w:color="000000"/>
              <w:bottom w:val="single" w:sz="4" w:space="0" w:color="auto"/>
              <w:right w:val="single" w:sz="6" w:space="0" w:color="000000"/>
            </w:tcBorders>
            <w:hideMark/>
          </w:tcPr>
          <w:p w14:paraId="1977A2D1" w14:textId="77777777" w:rsidR="00774F8F" w:rsidRPr="00376168" w:rsidRDefault="00774F8F" w:rsidP="000F2021">
            <w:pPr>
              <w:spacing w:after="0" w:line="240" w:lineRule="auto"/>
              <w:rPr>
                <w:rFonts w:ascii="Times New Roman" w:eastAsia="Times New Roman" w:hAnsi="Times New Roman"/>
                <w:color w:val="000000" w:themeColor="text1"/>
                <w:sz w:val="24"/>
                <w:szCs w:val="24"/>
                <w:lang w:eastAsia="ru-RU"/>
              </w:rPr>
            </w:pPr>
          </w:p>
        </w:tc>
        <w:tc>
          <w:tcPr>
            <w:tcW w:w="1614" w:type="pct"/>
            <w:tcBorders>
              <w:top w:val="nil"/>
              <w:left w:val="nil"/>
              <w:bottom w:val="single" w:sz="4" w:space="0" w:color="auto"/>
              <w:right w:val="single" w:sz="6" w:space="0" w:color="000000"/>
            </w:tcBorders>
            <w:hideMark/>
          </w:tcPr>
          <w:p w14:paraId="1DADEFD0" w14:textId="39B718E2" w:rsidR="00774F8F" w:rsidRPr="00376168" w:rsidRDefault="00774F8F" w:rsidP="0048643F">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Коротка назва: працююча особа з інвалідністю на підприємстві або в організації громадських організацій осіб з інвалідністю, в яких кількість осіб з інвалідністю становить понад 50</w:t>
            </w:r>
            <w:r w:rsidR="0041138E" w:rsidRPr="00376168">
              <w:rPr>
                <w:rFonts w:ascii="Times New Roman" w:eastAsia="Times New Roman" w:hAnsi="Times New Roman"/>
                <w:color w:val="000000" w:themeColor="text1"/>
                <w:lang w:eastAsia="ru-RU"/>
              </w:rPr>
              <w:t> </w:t>
            </w:r>
            <w:r w:rsidRPr="00376168">
              <w:rPr>
                <w:rFonts w:ascii="Times New Roman" w:eastAsia="Times New Roman" w:hAnsi="Times New Roman"/>
                <w:color w:val="000000" w:themeColor="text1"/>
                <w:lang w:eastAsia="ru-RU"/>
              </w:rPr>
              <w:t>%, як</w:t>
            </w:r>
            <w:r w:rsidR="0041138E" w:rsidRPr="00376168">
              <w:rPr>
                <w:rFonts w:ascii="Times New Roman" w:eastAsia="Times New Roman" w:hAnsi="Times New Roman"/>
                <w:color w:val="000000" w:themeColor="text1"/>
                <w:lang w:eastAsia="ru-RU"/>
              </w:rPr>
              <w:t>у</w:t>
            </w:r>
            <w:r w:rsidRPr="00376168">
              <w:rPr>
                <w:rFonts w:ascii="Times New Roman" w:eastAsia="Times New Roman" w:hAnsi="Times New Roman"/>
                <w:color w:val="000000" w:themeColor="text1"/>
                <w:lang w:eastAsia="ru-RU"/>
              </w:rPr>
              <w:t xml:space="preserve"> було </w:t>
            </w:r>
            <w:proofErr w:type="spellStart"/>
            <w:r w:rsidRPr="00376168">
              <w:rPr>
                <w:rFonts w:ascii="Times New Roman" w:eastAsia="Times New Roman" w:hAnsi="Times New Roman"/>
                <w:color w:val="000000" w:themeColor="text1"/>
                <w:lang w:eastAsia="ru-RU"/>
              </w:rPr>
              <w:t>призвано</w:t>
            </w:r>
            <w:proofErr w:type="spellEnd"/>
            <w:r w:rsidRPr="00376168">
              <w:rPr>
                <w:rFonts w:ascii="Times New Roman" w:eastAsia="Times New Roman" w:hAnsi="Times New Roman"/>
                <w:color w:val="000000" w:themeColor="text1"/>
                <w:lang w:eastAsia="ru-RU"/>
              </w:rPr>
              <w:t xml:space="preserve"> під час мобілізації на військову службу до Збройних Сил України, як</w:t>
            </w:r>
            <w:r w:rsidR="0041138E" w:rsidRPr="00376168">
              <w:rPr>
                <w:rFonts w:ascii="Times New Roman" w:eastAsia="Times New Roman" w:hAnsi="Times New Roman"/>
                <w:color w:val="000000" w:themeColor="text1"/>
                <w:lang w:eastAsia="ru-RU"/>
              </w:rPr>
              <w:t>а</w:t>
            </w:r>
            <w:r w:rsidRPr="00376168">
              <w:rPr>
                <w:rFonts w:ascii="Times New Roman" w:eastAsia="Times New Roman" w:hAnsi="Times New Roman"/>
                <w:color w:val="000000" w:themeColor="text1"/>
                <w:lang w:eastAsia="ru-RU"/>
              </w:rPr>
              <w:t xml:space="preserve"> не отримувал</w:t>
            </w:r>
            <w:r w:rsidR="0041138E" w:rsidRPr="00376168">
              <w:rPr>
                <w:rFonts w:ascii="Times New Roman" w:eastAsia="Times New Roman" w:hAnsi="Times New Roman"/>
                <w:color w:val="000000" w:themeColor="text1"/>
                <w:lang w:eastAsia="ru-RU"/>
              </w:rPr>
              <w:t>а</w:t>
            </w:r>
            <w:r w:rsidRPr="00376168">
              <w:rPr>
                <w:rFonts w:ascii="Times New Roman" w:eastAsia="Times New Roman" w:hAnsi="Times New Roman"/>
                <w:color w:val="000000" w:themeColor="text1"/>
                <w:lang w:eastAsia="ru-RU"/>
              </w:rPr>
              <w:t xml:space="preserve"> доход</w:t>
            </w:r>
            <w:r w:rsidR="0048643F" w:rsidRPr="00376168">
              <w:rPr>
                <w:rFonts w:ascii="Times New Roman" w:eastAsia="Times New Roman" w:hAnsi="Times New Roman"/>
                <w:color w:val="000000" w:themeColor="text1"/>
                <w:lang w:eastAsia="ru-RU"/>
              </w:rPr>
              <w:t>ів</w:t>
            </w:r>
            <w:r w:rsidRPr="00376168">
              <w:rPr>
                <w:rFonts w:ascii="Times New Roman" w:eastAsia="Times New Roman" w:hAnsi="Times New Roman"/>
                <w:color w:val="000000" w:themeColor="text1"/>
                <w:lang w:eastAsia="ru-RU"/>
              </w:rPr>
              <w:t xml:space="preserve"> у вигляді грошового забезпечення</w:t>
            </w:r>
          </w:p>
        </w:tc>
        <w:tc>
          <w:tcPr>
            <w:tcW w:w="657" w:type="pct"/>
            <w:tcBorders>
              <w:top w:val="nil"/>
              <w:left w:val="nil"/>
              <w:bottom w:val="single" w:sz="4" w:space="0" w:color="auto"/>
              <w:right w:val="single" w:sz="6" w:space="0" w:color="000000"/>
            </w:tcBorders>
            <w:hideMark/>
          </w:tcPr>
          <w:p w14:paraId="34D5C7C5" w14:textId="77777777" w:rsidR="00774F8F" w:rsidRPr="00376168" w:rsidRDefault="00774F8F" w:rsidP="000F2021">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Коротка назва: оплата праці</w:t>
            </w:r>
          </w:p>
        </w:tc>
        <w:tc>
          <w:tcPr>
            <w:tcW w:w="511" w:type="pct"/>
            <w:tcBorders>
              <w:top w:val="nil"/>
              <w:left w:val="nil"/>
              <w:bottom w:val="single" w:sz="4" w:space="0" w:color="auto"/>
              <w:right w:val="single" w:sz="6" w:space="0" w:color="000000"/>
            </w:tcBorders>
            <w:hideMark/>
          </w:tcPr>
          <w:p w14:paraId="085D95CE" w14:textId="77777777" w:rsidR="00774F8F" w:rsidRPr="00376168" w:rsidRDefault="00774F8F" w:rsidP="000F2021">
            <w:pPr>
              <w:spacing w:after="0" w:line="240" w:lineRule="auto"/>
              <w:rPr>
                <w:rFonts w:ascii="Times New Roman" w:eastAsia="Times New Roman" w:hAnsi="Times New Roman"/>
                <w:color w:val="000000" w:themeColor="text1"/>
                <w:lang w:eastAsia="ru-RU"/>
              </w:rPr>
            </w:pPr>
          </w:p>
        </w:tc>
        <w:tc>
          <w:tcPr>
            <w:tcW w:w="893" w:type="pct"/>
            <w:tcBorders>
              <w:top w:val="nil"/>
              <w:left w:val="nil"/>
              <w:bottom w:val="single" w:sz="4" w:space="0" w:color="auto"/>
              <w:right w:val="single" w:sz="6" w:space="0" w:color="000000"/>
            </w:tcBorders>
            <w:hideMark/>
          </w:tcPr>
          <w:p w14:paraId="0948AD05" w14:textId="77777777" w:rsidR="00774F8F" w:rsidRPr="00376168" w:rsidRDefault="00774F8F" w:rsidP="000F2021">
            <w:pPr>
              <w:spacing w:after="0" w:line="240" w:lineRule="auto"/>
              <w:rPr>
                <w:rFonts w:ascii="Times New Roman" w:eastAsia="Times New Roman" w:hAnsi="Times New Roman"/>
                <w:color w:val="000000" w:themeColor="text1"/>
                <w:sz w:val="20"/>
                <w:szCs w:val="20"/>
                <w:lang w:eastAsia="ru-RU"/>
              </w:rPr>
            </w:pPr>
          </w:p>
        </w:tc>
        <w:tc>
          <w:tcPr>
            <w:tcW w:w="652" w:type="pct"/>
            <w:tcBorders>
              <w:top w:val="nil"/>
              <w:left w:val="nil"/>
              <w:bottom w:val="single" w:sz="4" w:space="0" w:color="auto"/>
              <w:right w:val="single" w:sz="6" w:space="0" w:color="000000"/>
            </w:tcBorders>
            <w:hideMark/>
          </w:tcPr>
          <w:p w14:paraId="44226099" w14:textId="77777777" w:rsidR="00774F8F" w:rsidRPr="00376168" w:rsidRDefault="00774F8F" w:rsidP="000F2021">
            <w:pPr>
              <w:spacing w:after="0" w:line="240" w:lineRule="auto"/>
              <w:rPr>
                <w:rFonts w:ascii="Times New Roman" w:eastAsia="Times New Roman" w:hAnsi="Times New Roman"/>
                <w:color w:val="000000" w:themeColor="text1"/>
                <w:sz w:val="20"/>
                <w:szCs w:val="20"/>
                <w:lang w:eastAsia="ru-RU"/>
              </w:rPr>
            </w:pPr>
          </w:p>
        </w:tc>
      </w:tr>
      <w:tr w:rsidR="00376168" w:rsidRPr="00376168" w14:paraId="1D664ACE" w14:textId="77777777" w:rsidTr="001D453D">
        <w:trPr>
          <w:trHeight w:val="2130"/>
        </w:trPr>
        <w:tc>
          <w:tcPr>
            <w:tcW w:w="673" w:type="pct"/>
            <w:tcBorders>
              <w:top w:val="single" w:sz="4" w:space="0" w:color="auto"/>
              <w:left w:val="single" w:sz="6" w:space="0" w:color="000000"/>
              <w:bottom w:val="single" w:sz="6" w:space="0" w:color="000000"/>
              <w:right w:val="single" w:sz="6" w:space="0" w:color="000000"/>
            </w:tcBorders>
            <w:hideMark/>
          </w:tcPr>
          <w:p w14:paraId="4694EB21" w14:textId="77777777" w:rsidR="00774F8F" w:rsidRPr="00376168" w:rsidRDefault="00774F8F" w:rsidP="000F2021">
            <w:pPr>
              <w:spacing w:before="150" w:after="150" w:line="240" w:lineRule="auto"/>
              <w:jc w:val="center"/>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lastRenderedPageBreak/>
              <w:t>79</w:t>
            </w:r>
          </w:p>
        </w:tc>
        <w:tc>
          <w:tcPr>
            <w:tcW w:w="1614" w:type="pct"/>
            <w:tcBorders>
              <w:top w:val="single" w:sz="4" w:space="0" w:color="auto"/>
              <w:left w:val="nil"/>
              <w:bottom w:val="single" w:sz="6" w:space="0" w:color="000000"/>
              <w:right w:val="single" w:sz="6" w:space="0" w:color="000000"/>
            </w:tcBorders>
            <w:hideMark/>
          </w:tcPr>
          <w:p w14:paraId="5A0D3803" w14:textId="0A1B9F67" w:rsidR="00774F8F" w:rsidRPr="00376168" w:rsidRDefault="00774F8F" w:rsidP="0048643F">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 xml:space="preserve">Наймані працівники </w:t>
            </w:r>
            <w:r w:rsidR="0041138E" w:rsidRPr="00376168">
              <w:rPr>
                <w:rFonts w:ascii="Times New Roman" w:eastAsia="Times New Roman" w:hAnsi="Times New Roman"/>
                <w:color w:val="000000" w:themeColor="text1"/>
                <w:lang w:eastAsia="ru-RU"/>
              </w:rPr>
              <w:t>–</w:t>
            </w:r>
            <w:r w:rsidRPr="00376168">
              <w:rPr>
                <w:rFonts w:ascii="Times New Roman" w:eastAsia="Times New Roman" w:hAnsi="Times New Roman"/>
                <w:color w:val="000000" w:themeColor="text1"/>
                <w:lang w:eastAsia="ru-RU"/>
              </w:rPr>
              <w:t xml:space="preserve"> особи з інвалідністю, які працюють у товариствах УТОГ та УТОС, у яких кількість осіб з інвалідністю становить не менше ніж 50 % загальної чисельності працівників, за умови, що фонд оплати праці таких осіб з інвалідністю становить не менше ніж 25 % суми витрат на оплату праці, і які нараховують єдиний внесок у розмірі 5,3 % на весь фонд оплати праці, що є базою для нарахування єдиного внеску згідно з </w:t>
            </w:r>
            <w:hyperlink r:id="rId10" w:anchor="n171" w:tgtFrame="_blank" w:history="1">
              <w:r w:rsidRPr="00376168">
                <w:rPr>
                  <w:rFonts w:ascii="Times New Roman" w:eastAsia="Times New Roman" w:hAnsi="Times New Roman"/>
                  <w:color w:val="000000" w:themeColor="text1"/>
                  <w:lang w:eastAsia="ru-RU"/>
                </w:rPr>
                <w:t>пунктом 1</w:t>
              </w:r>
            </w:hyperlink>
            <w:r w:rsidR="0041138E" w:rsidRPr="00376168">
              <w:rPr>
                <w:rFonts w:ascii="Times New Roman" w:eastAsia="Times New Roman" w:hAnsi="Times New Roman"/>
                <w:color w:val="000000" w:themeColor="text1"/>
                <w:lang w:eastAsia="ru-RU"/>
              </w:rPr>
              <w:t xml:space="preserve"> </w:t>
            </w:r>
            <w:r w:rsidRPr="00376168">
              <w:rPr>
                <w:rFonts w:ascii="Times New Roman" w:eastAsia="Times New Roman" w:hAnsi="Times New Roman"/>
                <w:color w:val="000000" w:themeColor="text1"/>
                <w:lang w:eastAsia="ru-RU"/>
              </w:rPr>
              <w:t>частини</w:t>
            </w:r>
            <w:r w:rsidR="0041138E" w:rsidRPr="00376168">
              <w:rPr>
                <w:rFonts w:ascii="Times New Roman" w:eastAsia="Times New Roman" w:hAnsi="Times New Roman"/>
                <w:color w:val="000000" w:themeColor="text1"/>
                <w:lang w:eastAsia="ru-RU"/>
              </w:rPr>
              <w:t> </w:t>
            </w:r>
            <w:r w:rsidRPr="00376168">
              <w:rPr>
                <w:rFonts w:ascii="Times New Roman" w:eastAsia="Times New Roman" w:hAnsi="Times New Roman"/>
                <w:color w:val="000000" w:themeColor="text1"/>
                <w:lang w:eastAsia="ru-RU"/>
              </w:rPr>
              <w:t xml:space="preserve">першої статті 7 Закону України «Про збір та облік єдиного внеску на загальнообов’язкове державне соціальне страхування», яких було </w:t>
            </w:r>
            <w:proofErr w:type="spellStart"/>
            <w:r w:rsidRPr="00376168">
              <w:rPr>
                <w:rFonts w:ascii="Times New Roman" w:eastAsia="Times New Roman" w:hAnsi="Times New Roman"/>
                <w:color w:val="000000" w:themeColor="text1"/>
                <w:lang w:eastAsia="ru-RU"/>
              </w:rPr>
              <w:t>призвано</w:t>
            </w:r>
            <w:proofErr w:type="spellEnd"/>
            <w:r w:rsidRPr="00376168">
              <w:rPr>
                <w:rFonts w:ascii="Times New Roman" w:eastAsia="Times New Roman" w:hAnsi="Times New Roman"/>
                <w:color w:val="000000" w:themeColor="text1"/>
                <w:lang w:eastAsia="ru-RU"/>
              </w:rPr>
              <w:t xml:space="preserve"> під час мобілізації на військову службу до Збройних Сил України, які не отримували доход</w:t>
            </w:r>
            <w:r w:rsidR="0048643F" w:rsidRPr="00376168">
              <w:rPr>
                <w:rFonts w:ascii="Times New Roman" w:eastAsia="Times New Roman" w:hAnsi="Times New Roman"/>
                <w:color w:val="000000" w:themeColor="text1"/>
                <w:lang w:eastAsia="ru-RU"/>
              </w:rPr>
              <w:t>ів</w:t>
            </w:r>
            <w:r w:rsidRPr="00376168">
              <w:rPr>
                <w:rFonts w:ascii="Times New Roman" w:eastAsia="Times New Roman" w:hAnsi="Times New Roman"/>
                <w:color w:val="000000" w:themeColor="text1"/>
                <w:lang w:eastAsia="ru-RU"/>
              </w:rPr>
              <w:t xml:space="preserve"> у вигляді грошового забезпечення у період мобілізації, визначен</w:t>
            </w:r>
            <w:r w:rsidR="0048643F" w:rsidRPr="00376168">
              <w:rPr>
                <w:rFonts w:ascii="Times New Roman" w:eastAsia="Times New Roman" w:hAnsi="Times New Roman"/>
                <w:color w:val="000000" w:themeColor="text1"/>
                <w:lang w:eastAsia="ru-RU"/>
              </w:rPr>
              <w:t>ої</w:t>
            </w:r>
            <w:r w:rsidRPr="00376168">
              <w:rPr>
                <w:rFonts w:ascii="Times New Roman" w:eastAsia="Times New Roman" w:hAnsi="Times New Roman"/>
                <w:color w:val="000000" w:themeColor="text1"/>
                <w:lang w:eastAsia="ru-RU"/>
              </w:rPr>
              <w:t xml:space="preserve"> Указом Президента України від</w:t>
            </w:r>
            <w:r w:rsidR="00CD2435" w:rsidRPr="00376168">
              <w:rPr>
                <w:rFonts w:ascii="Times New Roman" w:eastAsia="Times New Roman" w:hAnsi="Times New Roman"/>
                <w:color w:val="000000" w:themeColor="text1"/>
                <w:lang w:eastAsia="ru-RU"/>
              </w:rPr>
              <w:t> </w:t>
            </w:r>
            <w:r w:rsidRPr="00376168">
              <w:rPr>
                <w:rFonts w:ascii="Times New Roman" w:eastAsia="Times New Roman" w:hAnsi="Times New Roman"/>
                <w:color w:val="000000" w:themeColor="text1"/>
                <w:lang w:eastAsia="ru-RU"/>
              </w:rPr>
              <w:t>24</w:t>
            </w:r>
            <w:r w:rsidR="00CD2435" w:rsidRPr="00376168">
              <w:rPr>
                <w:rFonts w:ascii="Times New Roman" w:eastAsia="Times New Roman" w:hAnsi="Times New Roman"/>
                <w:color w:val="000000" w:themeColor="text1"/>
                <w:lang w:eastAsia="ru-RU"/>
              </w:rPr>
              <w:t xml:space="preserve"> лютого </w:t>
            </w:r>
            <w:r w:rsidRPr="00376168">
              <w:rPr>
                <w:rFonts w:ascii="Times New Roman" w:eastAsia="Times New Roman" w:hAnsi="Times New Roman"/>
                <w:color w:val="000000" w:themeColor="text1"/>
                <w:lang w:eastAsia="ru-RU"/>
              </w:rPr>
              <w:t xml:space="preserve">2022 </w:t>
            </w:r>
            <w:r w:rsidR="00CD2435" w:rsidRPr="00376168">
              <w:rPr>
                <w:rFonts w:ascii="Times New Roman" w:eastAsia="Times New Roman" w:hAnsi="Times New Roman"/>
                <w:color w:val="000000" w:themeColor="text1"/>
                <w:lang w:eastAsia="ru-RU"/>
              </w:rPr>
              <w:t xml:space="preserve">року </w:t>
            </w:r>
            <w:r w:rsidRPr="00376168">
              <w:rPr>
                <w:rFonts w:ascii="Times New Roman" w:eastAsia="Times New Roman" w:hAnsi="Times New Roman"/>
                <w:color w:val="000000" w:themeColor="text1"/>
                <w:lang w:eastAsia="ru-RU"/>
              </w:rPr>
              <w:t>№</w:t>
            </w:r>
            <w:r w:rsidR="00CD2435" w:rsidRPr="00376168">
              <w:rPr>
                <w:rFonts w:ascii="Times New Roman" w:eastAsia="Times New Roman" w:hAnsi="Times New Roman"/>
                <w:color w:val="000000" w:themeColor="text1"/>
                <w:lang w:eastAsia="ru-RU"/>
              </w:rPr>
              <w:t> </w:t>
            </w:r>
            <w:r w:rsidRPr="00376168">
              <w:rPr>
                <w:rFonts w:ascii="Times New Roman" w:eastAsia="Times New Roman" w:hAnsi="Times New Roman"/>
                <w:color w:val="000000" w:themeColor="text1"/>
                <w:lang w:eastAsia="ru-RU"/>
              </w:rPr>
              <w:t>69/2022 «Про загальну мобілізацію», затвердженим Законом України «Про затвердження Указу Президента України «Про загальну мобілізацію»</w:t>
            </w:r>
          </w:p>
        </w:tc>
        <w:tc>
          <w:tcPr>
            <w:tcW w:w="657" w:type="pct"/>
            <w:tcBorders>
              <w:top w:val="single" w:sz="4" w:space="0" w:color="auto"/>
              <w:left w:val="nil"/>
              <w:bottom w:val="single" w:sz="6" w:space="0" w:color="000000"/>
              <w:right w:val="single" w:sz="6" w:space="0" w:color="000000"/>
            </w:tcBorders>
            <w:hideMark/>
          </w:tcPr>
          <w:p w14:paraId="482AC1ED" w14:textId="77777777" w:rsidR="00774F8F" w:rsidRPr="00376168" w:rsidRDefault="00774F8F" w:rsidP="000F2021">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 xml:space="preserve">Сума нарахованої заробітної плати </w:t>
            </w:r>
          </w:p>
        </w:tc>
        <w:tc>
          <w:tcPr>
            <w:tcW w:w="511" w:type="pct"/>
            <w:tcBorders>
              <w:top w:val="single" w:sz="4" w:space="0" w:color="auto"/>
              <w:left w:val="nil"/>
              <w:bottom w:val="single" w:sz="6" w:space="0" w:color="000000"/>
              <w:right w:val="single" w:sz="6" w:space="0" w:color="000000"/>
            </w:tcBorders>
            <w:hideMark/>
          </w:tcPr>
          <w:p w14:paraId="2B5E7E16" w14:textId="77777777" w:rsidR="00774F8F" w:rsidRPr="00376168" w:rsidRDefault="00774F8F" w:rsidP="00153FC5">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w:t>
            </w:r>
          </w:p>
        </w:tc>
        <w:tc>
          <w:tcPr>
            <w:tcW w:w="893" w:type="pct"/>
            <w:tcBorders>
              <w:top w:val="single" w:sz="4" w:space="0" w:color="auto"/>
              <w:left w:val="nil"/>
              <w:bottom w:val="single" w:sz="6" w:space="0" w:color="000000"/>
              <w:right w:val="single" w:sz="6" w:space="0" w:color="000000"/>
            </w:tcBorders>
            <w:hideMark/>
          </w:tcPr>
          <w:p w14:paraId="6317D56D" w14:textId="1A69B514" w:rsidR="00774F8F" w:rsidRPr="00376168" w:rsidRDefault="00774F8F" w:rsidP="00153FC5">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 xml:space="preserve">Виплати, що відшкодовуються з бюджету в період з 24.02.2022 </w:t>
            </w:r>
            <w:r w:rsidR="00CD2435" w:rsidRPr="00376168">
              <w:rPr>
                <w:rFonts w:ascii="Times New Roman" w:eastAsia="Times New Roman" w:hAnsi="Times New Roman"/>
                <w:color w:val="000000" w:themeColor="text1"/>
                <w:lang w:eastAsia="ru-RU"/>
              </w:rPr>
              <w:t>–</w:t>
            </w:r>
            <w:r w:rsidRPr="00376168">
              <w:rPr>
                <w:rFonts w:ascii="Times New Roman" w:eastAsia="Times New Roman" w:hAnsi="Times New Roman"/>
                <w:color w:val="000000" w:themeColor="text1"/>
                <w:lang w:eastAsia="ru-RU"/>
              </w:rPr>
              <w:t xml:space="preserve"> розмір єдиного внеску встановлюється </w:t>
            </w:r>
            <w:r w:rsidR="00CD2435" w:rsidRPr="00376168">
              <w:rPr>
                <w:rFonts w:ascii="Times New Roman" w:eastAsia="Times New Roman" w:hAnsi="Times New Roman"/>
                <w:color w:val="000000" w:themeColor="text1"/>
                <w:lang w:eastAsia="ru-RU"/>
              </w:rPr>
              <w:t xml:space="preserve">– </w:t>
            </w:r>
            <w:r w:rsidRPr="00376168">
              <w:rPr>
                <w:rFonts w:ascii="Times New Roman" w:eastAsia="Times New Roman" w:hAnsi="Times New Roman"/>
                <w:color w:val="000000" w:themeColor="text1"/>
                <w:lang w:eastAsia="ru-RU"/>
              </w:rPr>
              <w:t>5,3</w:t>
            </w:r>
          </w:p>
        </w:tc>
        <w:tc>
          <w:tcPr>
            <w:tcW w:w="652" w:type="pct"/>
            <w:tcBorders>
              <w:top w:val="single" w:sz="4" w:space="0" w:color="auto"/>
              <w:left w:val="nil"/>
              <w:bottom w:val="single" w:sz="6" w:space="0" w:color="000000"/>
              <w:right w:val="single" w:sz="6" w:space="0" w:color="000000"/>
            </w:tcBorders>
            <w:hideMark/>
          </w:tcPr>
          <w:p w14:paraId="2463A2B9" w14:textId="77777777" w:rsidR="00774F8F" w:rsidRPr="00376168" w:rsidRDefault="00774F8F" w:rsidP="000F2021">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Не утримується</w:t>
            </w:r>
          </w:p>
        </w:tc>
      </w:tr>
      <w:tr w:rsidR="00376168" w:rsidRPr="00376168" w14:paraId="2E8EF551" w14:textId="77777777" w:rsidTr="001D453D">
        <w:trPr>
          <w:trHeight w:val="540"/>
        </w:trPr>
        <w:tc>
          <w:tcPr>
            <w:tcW w:w="673" w:type="pct"/>
            <w:tcBorders>
              <w:top w:val="nil"/>
              <w:left w:val="single" w:sz="6" w:space="0" w:color="000000"/>
              <w:bottom w:val="single" w:sz="4" w:space="0" w:color="auto"/>
              <w:right w:val="single" w:sz="6" w:space="0" w:color="000000"/>
            </w:tcBorders>
            <w:hideMark/>
          </w:tcPr>
          <w:p w14:paraId="78509221" w14:textId="77777777" w:rsidR="00774F8F" w:rsidRPr="00376168" w:rsidRDefault="00774F8F" w:rsidP="000F2021">
            <w:pPr>
              <w:spacing w:after="0" w:line="240" w:lineRule="auto"/>
              <w:rPr>
                <w:rFonts w:ascii="Times New Roman" w:eastAsia="Times New Roman" w:hAnsi="Times New Roman"/>
                <w:color w:val="000000" w:themeColor="text1"/>
                <w:sz w:val="24"/>
                <w:szCs w:val="24"/>
                <w:lang w:eastAsia="ru-RU"/>
              </w:rPr>
            </w:pPr>
          </w:p>
        </w:tc>
        <w:tc>
          <w:tcPr>
            <w:tcW w:w="1614" w:type="pct"/>
            <w:tcBorders>
              <w:top w:val="nil"/>
              <w:left w:val="nil"/>
              <w:bottom w:val="single" w:sz="4" w:space="0" w:color="auto"/>
              <w:right w:val="single" w:sz="6" w:space="0" w:color="000000"/>
            </w:tcBorders>
            <w:hideMark/>
          </w:tcPr>
          <w:p w14:paraId="4602FF43" w14:textId="6B974F48" w:rsidR="00774F8F" w:rsidRPr="00376168" w:rsidRDefault="00774F8F" w:rsidP="000F2021">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 xml:space="preserve">Коротка назва: найманий працівник </w:t>
            </w:r>
            <w:r w:rsidR="00CD2435" w:rsidRPr="00376168">
              <w:rPr>
                <w:rFonts w:ascii="Times New Roman" w:eastAsia="Times New Roman" w:hAnsi="Times New Roman"/>
                <w:color w:val="000000" w:themeColor="text1"/>
                <w:lang w:eastAsia="ru-RU"/>
              </w:rPr>
              <w:t>–</w:t>
            </w:r>
            <w:r w:rsidRPr="00376168">
              <w:rPr>
                <w:rFonts w:ascii="Times New Roman" w:eastAsia="Times New Roman" w:hAnsi="Times New Roman"/>
                <w:color w:val="000000" w:themeColor="text1"/>
                <w:lang w:eastAsia="ru-RU"/>
              </w:rPr>
              <w:t xml:space="preserve"> особа з інвалідністю, який працює в товариствах УТОГ та УТОС, як</w:t>
            </w:r>
            <w:r w:rsidR="00CD2435" w:rsidRPr="00376168">
              <w:rPr>
                <w:rFonts w:ascii="Times New Roman" w:eastAsia="Times New Roman" w:hAnsi="Times New Roman"/>
                <w:color w:val="000000" w:themeColor="text1"/>
                <w:lang w:eastAsia="ru-RU"/>
              </w:rPr>
              <w:t>ого</w:t>
            </w:r>
            <w:r w:rsidRPr="00376168">
              <w:rPr>
                <w:rFonts w:ascii="Times New Roman" w:eastAsia="Times New Roman" w:hAnsi="Times New Roman"/>
                <w:color w:val="000000" w:themeColor="text1"/>
                <w:lang w:eastAsia="ru-RU"/>
              </w:rPr>
              <w:t xml:space="preserve"> було </w:t>
            </w:r>
            <w:proofErr w:type="spellStart"/>
            <w:r w:rsidRPr="00376168">
              <w:rPr>
                <w:rFonts w:ascii="Times New Roman" w:eastAsia="Times New Roman" w:hAnsi="Times New Roman"/>
                <w:color w:val="000000" w:themeColor="text1"/>
                <w:lang w:eastAsia="ru-RU"/>
              </w:rPr>
              <w:t>призвано</w:t>
            </w:r>
            <w:proofErr w:type="spellEnd"/>
            <w:r w:rsidRPr="00376168">
              <w:rPr>
                <w:rFonts w:ascii="Times New Roman" w:eastAsia="Times New Roman" w:hAnsi="Times New Roman"/>
                <w:color w:val="000000" w:themeColor="text1"/>
                <w:lang w:eastAsia="ru-RU"/>
              </w:rPr>
              <w:t xml:space="preserve"> під час мобілізації на військову службу до Збройних Сил України, як</w:t>
            </w:r>
            <w:r w:rsidR="00CD2435" w:rsidRPr="00376168">
              <w:rPr>
                <w:rFonts w:ascii="Times New Roman" w:eastAsia="Times New Roman" w:hAnsi="Times New Roman"/>
                <w:color w:val="000000" w:themeColor="text1"/>
                <w:lang w:eastAsia="ru-RU"/>
              </w:rPr>
              <w:t>ий</w:t>
            </w:r>
            <w:r w:rsidRPr="00376168">
              <w:rPr>
                <w:rFonts w:ascii="Times New Roman" w:eastAsia="Times New Roman" w:hAnsi="Times New Roman"/>
                <w:color w:val="000000" w:themeColor="text1"/>
                <w:lang w:eastAsia="ru-RU"/>
              </w:rPr>
              <w:t xml:space="preserve"> не отримува</w:t>
            </w:r>
            <w:r w:rsidR="00CD2435" w:rsidRPr="00376168">
              <w:rPr>
                <w:rFonts w:ascii="Times New Roman" w:eastAsia="Times New Roman" w:hAnsi="Times New Roman"/>
                <w:color w:val="000000" w:themeColor="text1"/>
                <w:lang w:eastAsia="ru-RU"/>
              </w:rPr>
              <w:t>в</w:t>
            </w:r>
            <w:r w:rsidRPr="00376168">
              <w:rPr>
                <w:rFonts w:ascii="Times New Roman" w:eastAsia="Times New Roman" w:hAnsi="Times New Roman"/>
                <w:color w:val="000000" w:themeColor="text1"/>
                <w:lang w:eastAsia="ru-RU"/>
              </w:rPr>
              <w:t xml:space="preserve"> доходи у вигляді грошового забезпечення</w:t>
            </w:r>
          </w:p>
        </w:tc>
        <w:tc>
          <w:tcPr>
            <w:tcW w:w="657" w:type="pct"/>
            <w:tcBorders>
              <w:top w:val="nil"/>
              <w:left w:val="nil"/>
              <w:bottom w:val="single" w:sz="4" w:space="0" w:color="auto"/>
              <w:right w:val="single" w:sz="6" w:space="0" w:color="000000"/>
            </w:tcBorders>
            <w:hideMark/>
          </w:tcPr>
          <w:p w14:paraId="7C07902B" w14:textId="15E6CE00" w:rsidR="00774F8F" w:rsidRPr="00376168" w:rsidRDefault="00774F8F" w:rsidP="000F2021">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 xml:space="preserve">Коротка назва: </w:t>
            </w:r>
            <w:proofErr w:type="spellStart"/>
            <w:r w:rsidRPr="00376168">
              <w:rPr>
                <w:rFonts w:ascii="Times New Roman" w:eastAsia="Times New Roman" w:hAnsi="Times New Roman"/>
                <w:color w:val="000000" w:themeColor="text1"/>
                <w:lang w:eastAsia="ru-RU"/>
              </w:rPr>
              <w:t>відшкодува</w:t>
            </w:r>
            <w:r w:rsidR="0048643F" w:rsidRPr="00376168">
              <w:rPr>
                <w:rFonts w:ascii="Times New Roman" w:eastAsia="Times New Roman" w:hAnsi="Times New Roman"/>
                <w:color w:val="000000" w:themeColor="text1"/>
                <w:lang w:eastAsia="ru-RU"/>
              </w:rPr>
              <w:t>-</w:t>
            </w:r>
            <w:r w:rsidRPr="00376168">
              <w:rPr>
                <w:rFonts w:ascii="Times New Roman" w:eastAsia="Times New Roman" w:hAnsi="Times New Roman"/>
                <w:color w:val="000000" w:themeColor="text1"/>
                <w:lang w:eastAsia="ru-RU"/>
              </w:rPr>
              <w:t>ння</w:t>
            </w:r>
            <w:proofErr w:type="spellEnd"/>
          </w:p>
        </w:tc>
        <w:tc>
          <w:tcPr>
            <w:tcW w:w="511" w:type="pct"/>
            <w:tcBorders>
              <w:top w:val="nil"/>
              <w:left w:val="nil"/>
              <w:bottom w:val="single" w:sz="4" w:space="0" w:color="auto"/>
              <w:right w:val="single" w:sz="6" w:space="0" w:color="000000"/>
            </w:tcBorders>
            <w:hideMark/>
          </w:tcPr>
          <w:p w14:paraId="4932B1DD" w14:textId="77777777" w:rsidR="00774F8F" w:rsidRPr="00376168" w:rsidRDefault="00774F8F" w:rsidP="000F2021">
            <w:pPr>
              <w:spacing w:after="0" w:line="240" w:lineRule="auto"/>
              <w:rPr>
                <w:rFonts w:ascii="Times New Roman" w:eastAsia="Times New Roman" w:hAnsi="Times New Roman"/>
                <w:color w:val="000000" w:themeColor="text1"/>
                <w:lang w:eastAsia="ru-RU"/>
              </w:rPr>
            </w:pPr>
          </w:p>
        </w:tc>
        <w:tc>
          <w:tcPr>
            <w:tcW w:w="893" w:type="pct"/>
            <w:tcBorders>
              <w:top w:val="nil"/>
              <w:left w:val="nil"/>
              <w:bottom w:val="single" w:sz="4" w:space="0" w:color="auto"/>
              <w:right w:val="single" w:sz="6" w:space="0" w:color="000000"/>
            </w:tcBorders>
            <w:hideMark/>
          </w:tcPr>
          <w:p w14:paraId="38DE4905" w14:textId="77777777" w:rsidR="00774F8F" w:rsidRPr="00376168" w:rsidRDefault="00774F8F" w:rsidP="000F2021">
            <w:pPr>
              <w:spacing w:after="0" w:line="240" w:lineRule="auto"/>
              <w:rPr>
                <w:rFonts w:ascii="Times New Roman" w:eastAsia="Times New Roman" w:hAnsi="Times New Roman"/>
                <w:color w:val="000000" w:themeColor="text1"/>
                <w:lang w:eastAsia="ru-RU"/>
              </w:rPr>
            </w:pPr>
          </w:p>
        </w:tc>
        <w:tc>
          <w:tcPr>
            <w:tcW w:w="652" w:type="pct"/>
            <w:tcBorders>
              <w:top w:val="nil"/>
              <w:left w:val="nil"/>
              <w:bottom w:val="single" w:sz="4" w:space="0" w:color="auto"/>
              <w:right w:val="single" w:sz="6" w:space="0" w:color="000000"/>
            </w:tcBorders>
            <w:hideMark/>
          </w:tcPr>
          <w:p w14:paraId="42A42792" w14:textId="77777777" w:rsidR="00774F8F" w:rsidRPr="00376168" w:rsidRDefault="00774F8F" w:rsidP="000F2021">
            <w:pPr>
              <w:spacing w:after="0" w:line="240" w:lineRule="auto"/>
              <w:rPr>
                <w:rFonts w:ascii="Times New Roman" w:eastAsia="Times New Roman" w:hAnsi="Times New Roman"/>
                <w:color w:val="000000" w:themeColor="text1"/>
                <w:sz w:val="20"/>
                <w:szCs w:val="20"/>
                <w:lang w:eastAsia="ru-RU"/>
              </w:rPr>
            </w:pPr>
          </w:p>
        </w:tc>
      </w:tr>
      <w:tr w:rsidR="00376168" w:rsidRPr="00376168" w14:paraId="24B69E06" w14:textId="77777777" w:rsidTr="001D453D">
        <w:trPr>
          <w:trHeight w:val="2595"/>
        </w:trPr>
        <w:tc>
          <w:tcPr>
            <w:tcW w:w="673" w:type="pct"/>
            <w:tcBorders>
              <w:top w:val="single" w:sz="4" w:space="0" w:color="auto"/>
              <w:left w:val="single" w:sz="4" w:space="0" w:color="auto"/>
              <w:bottom w:val="single" w:sz="4" w:space="0" w:color="auto"/>
              <w:right w:val="single" w:sz="4" w:space="0" w:color="auto"/>
            </w:tcBorders>
            <w:hideMark/>
          </w:tcPr>
          <w:p w14:paraId="3D65DFC5" w14:textId="77777777" w:rsidR="00774F8F" w:rsidRPr="00376168" w:rsidRDefault="00774F8F" w:rsidP="000F2021">
            <w:pPr>
              <w:spacing w:before="150" w:after="150" w:line="240" w:lineRule="auto"/>
              <w:jc w:val="center"/>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lastRenderedPageBreak/>
              <w:t>80</w:t>
            </w:r>
          </w:p>
        </w:tc>
        <w:tc>
          <w:tcPr>
            <w:tcW w:w="1614" w:type="pct"/>
            <w:tcBorders>
              <w:top w:val="single" w:sz="4" w:space="0" w:color="auto"/>
              <w:left w:val="single" w:sz="4" w:space="0" w:color="auto"/>
              <w:bottom w:val="single" w:sz="4" w:space="0" w:color="auto"/>
              <w:right w:val="single" w:sz="4" w:space="0" w:color="auto"/>
            </w:tcBorders>
            <w:hideMark/>
          </w:tcPr>
          <w:p w14:paraId="08465D04" w14:textId="73D83655" w:rsidR="00774F8F" w:rsidRPr="00376168" w:rsidRDefault="00774F8F" w:rsidP="0048643F">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 xml:space="preserve">Наймані працівники </w:t>
            </w:r>
            <w:r w:rsidR="00CD2435" w:rsidRPr="00376168">
              <w:rPr>
                <w:rFonts w:ascii="Times New Roman" w:eastAsia="Times New Roman" w:hAnsi="Times New Roman"/>
                <w:color w:val="000000" w:themeColor="text1"/>
                <w:lang w:eastAsia="ru-RU"/>
              </w:rPr>
              <w:t>–</w:t>
            </w:r>
            <w:r w:rsidRPr="00376168">
              <w:rPr>
                <w:rFonts w:ascii="Times New Roman" w:eastAsia="Times New Roman" w:hAnsi="Times New Roman"/>
                <w:color w:val="000000" w:themeColor="text1"/>
                <w:lang w:eastAsia="ru-RU"/>
              </w:rPr>
              <w:t xml:space="preserve"> особи з інвалідністю, які працюють на підприємствах та в організаціях всеукраїнських громадських організацій осіб з інвалідністю, у яких кількість осіб з інвалідністю становить не менше ніж 50 % загальної чисельності працівників, за умови, що фонд оплати праці таких осіб з інвалідністю становить не менше ніж 25 % суми витрат на оплату праці, і які нараховують єдиний внесок у розмірі 5,3 % на весь фонд оплати праці, що є базою для нарахування єдиного внеску згідно з </w:t>
            </w:r>
            <w:hyperlink r:id="rId11" w:anchor="n171" w:tgtFrame="_blank" w:history="1">
              <w:r w:rsidRPr="00376168">
                <w:rPr>
                  <w:rFonts w:ascii="Times New Roman" w:eastAsia="Times New Roman" w:hAnsi="Times New Roman"/>
                  <w:color w:val="000000" w:themeColor="text1"/>
                  <w:lang w:eastAsia="ru-RU"/>
                </w:rPr>
                <w:t>пунктом 1</w:t>
              </w:r>
            </w:hyperlink>
            <w:r w:rsidR="00CD2435" w:rsidRPr="00376168">
              <w:rPr>
                <w:rFonts w:ascii="Times New Roman" w:eastAsia="Times New Roman" w:hAnsi="Times New Roman"/>
                <w:color w:val="000000" w:themeColor="text1"/>
                <w:lang w:eastAsia="ru-RU"/>
              </w:rPr>
              <w:t xml:space="preserve"> </w:t>
            </w:r>
            <w:r w:rsidRPr="00376168">
              <w:rPr>
                <w:rFonts w:ascii="Times New Roman" w:eastAsia="Times New Roman" w:hAnsi="Times New Roman"/>
                <w:color w:val="000000" w:themeColor="text1"/>
                <w:lang w:eastAsia="ru-RU"/>
              </w:rPr>
              <w:t>частини</w:t>
            </w:r>
            <w:r w:rsidR="00CD2435" w:rsidRPr="00376168">
              <w:rPr>
                <w:rFonts w:ascii="Times New Roman" w:eastAsia="Times New Roman" w:hAnsi="Times New Roman"/>
                <w:color w:val="000000" w:themeColor="text1"/>
                <w:lang w:eastAsia="ru-RU"/>
              </w:rPr>
              <w:t> </w:t>
            </w:r>
            <w:r w:rsidRPr="00376168">
              <w:rPr>
                <w:rFonts w:ascii="Times New Roman" w:eastAsia="Times New Roman" w:hAnsi="Times New Roman"/>
                <w:color w:val="000000" w:themeColor="text1"/>
                <w:lang w:eastAsia="ru-RU"/>
              </w:rPr>
              <w:t xml:space="preserve">першої статті 7 Закону України «Про збір та облік єдиного внеску на загальнообов’язкове державне соціальне страхування», яких було </w:t>
            </w:r>
            <w:proofErr w:type="spellStart"/>
            <w:r w:rsidRPr="00376168">
              <w:rPr>
                <w:rFonts w:ascii="Times New Roman" w:eastAsia="Times New Roman" w:hAnsi="Times New Roman"/>
                <w:color w:val="000000" w:themeColor="text1"/>
                <w:lang w:eastAsia="ru-RU"/>
              </w:rPr>
              <w:t>призвано</w:t>
            </w:r>
            <w:proofErr w:type="spellEnd"/>
            <w:r w:rsidRPr="00376168">
              <w:rPr>
                <w:rFonts w:ascii="Times New Roman" w:eastAsia="Times New Roman" w:hAnsi="Times New Roman"/>
                <w:color w:val="000000" w:themeColor="text1"/>
                <w:lang w:eastAsia="ru-RU"/>
              </w:rPr>
              <w:t xml:space="preserve"> під час мобілізації на військову службу до Збройних Сил України, які не отримували доход</w:t>
            </w:r>
            <w:r w:rsidR="0048643F" w:rsidRPr="00376168">
              <w:rPr>
                <w:rFonts w:ascii="Times New Roman" w:eastAsia="Times New Roman" w:hAnsi="Times New Roman"/>
                <w:color w:val="000000" w:themeColor="text1"/>
                <w:lang w:eastAsia="ru-RU"/>
              </w:rPr>
              <w:t>ів</w:t>
            </w:r>
            <w:r w:rsidRPr="00376168">
              <w:rPr>
                <w:rFonts w:ascii="Times New Roman" w:eastAsia="Times New Roman" w:hAnsi="Times New Roman"/>
                <w:color w:val="000000" w:themeColor="text1"/>
                <w:lang w:eastAsia="ru-RU"/>
              </w:rPr>
              <w:t xml:space="preserve"> у вигляді грошового забезпечення у період мобілізації, визначен</w:t>
            </w:r>
            <w:r w:rsidR="0048643F" w:rsidRPr="00376168">
              <w:rPr>
                <w:rFonts w:ascii="Times New Roman" w:eastAsia="Times New Roman" w:hAnsi="Times New Roman"/>
                <w:color w:val="000000" w:themeColor="text1"/>
                <w:lang w:eastAsia="ru-RU"/>
              </w:rPr>
              <w:t>ої</w:t>
            </w:r>
            <w:r w:rsidRPr="00376168">
              <w:rPr>
                <w:rFonts w:ascii="Times New Roman" w:eastAsia="Times New Roman" w:hAnsi="Times New Roman"/>
                <w:color w:val="000000" w:themeColor="text1"/>
                <w:lang w:eastAsia="ru-RU"/>
              </w:rPr>
              <w:t xml:space="preserve"> Указом Президента України від</w:t>
            </w:r>
            <w:r w:rsidR="00CD2435" w:rsidRPr="00376168">
              <w:rPr>
                <w:rFonts w:ascii="Times New Roman" w:eastAsia="Times New Roman" w:hAnsi="Times New Roman"/>
                <w:color w:val="000000" w:themeColor="text1"/>
                <w:lang w:eastAsia="ru-RU"/>
              </w:rPr>
              <w:t> </w:t>
            </w:r>
            <w:r w:rsidRPr="00376168">
              <w:rPr>
                <w:rFonts w:ascii="Times New Roman" w:eastAsia="Times New Roman" w:hAnsi="Times New Roman"/>
                <w:color w:val="000000" w:themeColor="text1"/>
                <w:lang w:eastAsia="ru-RU"/>
              </w:rPr>
              <w:t>24</w:t>
            </w:r>
            <w:r w:rsidR="00CD2435" w:rsidRPr="00376168">
              <w:rPr>
                <w:rFonts w:ascii="Times New Roman" w:eastAsia="Times New Roman" w:hAnsi="Times New Roman"/>
                <w:color w:val="000000" w:themeColor="text1"/>
                <w:lang w:eastAsia="ru-RU"/>
              </w:rPr>
              <w:t xml:space="preserve"> лютого </w:t>
            </w:r>
            <w:r w:rsidRPr="00376168">
              <w:rPr>
                <w:rFonts w:ascii="Times New Roman" w:eastAsia="Times New Roman" w:hAnsi="Times New Roman"/>
                <w:color w:val="000000" w:themeColor="text1"/>
                <w:lang w:eastAsia="ru-RU"/>
              </w:rPr>
              <w:t xml:space="preserve">2022 </w:t>
            </w:r>
            <w:r w:rsidR="00CD2435" w:rsidRPr="00376168">
              <w:rPr>
                <w:rFonts w:ascii="Times New Roman" w:eastAsia="Times New Roman" w:hAnsi="Times New Roman"/>
                <w:color w:val="000000" w:themeColor="text1"/>
                <w:lang w:eastAsia="ru-RU"/>
              </w:rPr>
              <w:t xml:space="preserve">року </w:t>
            </w:r>
            <w:r w:rsidRPr="00376168">
              <w:rPr>
                <w:rFonts w:ascii="Times New Roman" w:eastAsia="Times New Roman" w:hAnsi="Times New Roman"/>
                <w:color w:val="000000" w:themeColor="text1"/>
                <w:lang w:eastAsia="ru-RU"/>
              </w:rPr>
              <w:t>№</w:t>
            </w:r>
            <w:r w:rsidR="00CD2435" w:rsidRPr="00376168">
              <w:rPr>
                <w:rFonts w:ascii="Times New Roman" w:eastAsia="Times New Roman" w:hAnsi="Times New Roman"/>
                <w:color w:val="000000" w:themeColor="text1"/>
                <w:lang w:eastAsia="ru-RU"/>
              </w:rPr>
              <w:t> </w:t>
            </w:r>
            <w:r w:rsidRPr="00376168">
              <w:rPr>
                <w:rFonts w:ascii="Times New Roman" w:eastAsia="Times New Roman" w:hAnsi="Times New Roman"/>
                <w:color w:val="000000" w:themeColor="text1"/>
                <w:lang w:eastAsia="ru-RU"/>
              </w:rPr>
              <w:t>69/2022 «Про загальну мобілізацію», затвердженим Законом України «Про затвердження Указу Президента України «Про загальну мобілізацію»</w:t>
            </w:r>
          </w:p>
        </w:tc>
        <w:tc>
          <w:tcPr>
            <w:tcW w:w="657" w:type="pct"/>
            <w:tcBorders>
              <w:top w:val="single" w:sz="4" w:space="0" w:color="auto"/>
              <w:left w:val="single" w:sz="4" w:space="0" w:color="auto"/>
              <w:bottom w:val="single" w:sz="4" w:space="0" w:color="auto"/>
              <w:right w:val="single" w:sz="4" w:space="0" w:color="auto"/>
            </w:tcBorders>
            <w:hideMark/>
          </w:tcPr>
          <w:p w14:paraId="0E6B0AC5" w14:textId="77777777" w:rsidR="00774F8F" w:rsidRPr="00376168" w:rsidRDefault="00774F8F" w:rsidP="000F2021">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 xml:space="preserve">Сума нарахованої заробітної плати </w:t>
            </w:r>
          </w:p>
        </w:tc>
        <w:tc>
          <w:tcPr>
            <w:tcW w:w="511" w:type="pct"/>
            <w:tcBorders>
              <w:top w:val="single" w:sz="4" w:space="0" w:color="auto"/>
              <w:left w:val="single" w:sz="4" w:space="0" w:color="auto"/>
              <w:bottom w:val="single" w:sz="4" w:space="0" w:color="auto"/>
              <w:right w:val="single" w:sz="4" w:space="0" w:color="auto"/>
            </w:tcBorders>
            <w:hideMark/>
          </w:tcPr>
          <w:p w14:paraId="3B88D067" w14:textId="77777777" w:rsidR="00774F8F" w:rsidRPr="00376168" w:rsidRDefault="00774F8F" w:rsidP="00153FC5">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w:t>
            </w:r>
          </w:p>
        </w:tc>
        <w:tc>
          <w:tcPr>
            <w:tcW w:w="893" w:type="pct"/>
            <w:tcBorders>
              <w:top w:val="single" w:sz="4" w:space="0" w:color="auto"/>
              <w:left w:val="single" w:sz="4" w:space="0" w:color="auto"/>
              <w:bottom w:val="single" w:sz="4" w:space="0" w:color="auto"/>
              <w:right w:val="single" w:sz="4" w:space="0" w:color="auto"/>
            </w:tcBorders>
            <w:hideMark/>
          </w:tcPr>
          <w:p w14:paraId="0AAFD909" w14:textId="34870C94" w:rsidR="00774F8F" w:rsidRPr="00376168" w:rsidRDefault="00774F8F" w:rsidP="00153FC5">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 xml:space="preserve">Виплати, що відшкодовуються з бюджету в період з 24.02.2022 </w:t>
            </w:r>
            <w:r w:rsidR="00CD2435" w:rsidRPr="00376168">
              <w:rPr>
                <w:rFonts w:ascii="Times New Roman" w:eastAsia="Times New Roman" w:hAnsi="Times New Roman"/>
                <w:color w:val="000000" w:themeColor="text1"/>
                <w:lang w:eastAsia="ru-RU"/>
              </w:rPr>
              <w:t>–</w:t>
            </w:r>
            <w:r w:rsidRPr="00376168">
              <w:rPr>
                <w:rFonts w:ascii="Times New Roman" w:eastAsia="Times New Roman" w:hAnsi="Times New Roman"/>
                <w:color w:val="000000" w:themeColor="text1"/>
                <w:lang w:eastAsia="ru-RU"/>
              </w:rPr>
              <w:t xml:space="preserve"> розмір єдиного внеску встановлюється </w:t>
            </w:r>
            <w:r w:rsidR="00CD2435" w:rsidRPr="00376168">
              <w:rPr>
                <w:rFonts w:ascii="Times New Roman" w:eastAsia="Times New Roman" w:hAnsi="Times New Roman"/>
                <w:color w:val="000000" w:themeColor="text1"/>
                <w:lang w:eastAsia="ru-RU"/>
              </w:rPr>
              <w:t xml:space="preserve">– </w:t>
            </w:r>
            <w:r w:rsidRPr="00376168">
              <w:rPr>
                <w:rFonts w:ascii="Times New Roman" w:eastAsia="Times New Roman" w:hAnsi="Times New Roman"/>
                <w:color w:val="000000" w:themeColor="text1"/>
                <w:lang w:eastAsia="ru-RU"/>
              </w:rPr>
              <w:t>5,3</w:t>
            </w:r>
          </w:p>
        </w:tc>
        <w:tc>
          <w:tcPr>
            <w:tcW w:w="652" w:type="pct"/>
            <w:tcBorders>
              <w:top w:val="single" w:sz="4" w:space="0" w:color="auto"/>
              <w:left w:val="single" w:sz="4" w:space="0" w:color="auto"/>
              <w:bottom w:val="single" w:sz="4" w:space="0" w:color="auto"/>
              <w:right w:val="single" w:sz="4" w:space="0" w:color="auto"/>
            </w:tcBorders>
            <w:hideMark/>
          </w:tcPr>
          <w:p w14:paraId="1725EB0A" w14:textId="77777777" w:rsidR="00774F8F" w:rsidRPr="00376168" w:rsidRDefault="00774F8F" w:rsidP="000F2021">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Не утримується</w:t>
            </w:r>
          </w:p>
        </w:tc>
      </w:tr>
      <w:tr w:rsidR="00376168" w:rsidRPr="00376168" w14:paraId="4E4FEE92" w14:textId="77777777" w:rsidTr="001D453D">
        <w:trPr>
          <w:trHeight w:val="690"/>
        </w:trPr>
        <w:tc>
          <w:tcPr>
            <w:tcW w:w="673" w:type="pct"/>
            <w:tcBorders>
              <w:top w:val="single" w:sz="4" w:space="0" w:color="auto"/>
              <w:left w:val="single" w:sz="6" w:space="0" w:color="000000"/>
              <w:bottom w:val="single" w:sz="6" w:space="0" w:color="000000"/>
              <w:right w:val="single" w:sz="6" w:space="0" w:color="000000"/>
            </w:tcBorders>
            <w:hideMark/>
          </w:tcPr>
          <w:p w14:paraId="0CD91949" w14:textId="77777777" w:rsidR="00774F8F" w:rsidRPr="00376168" w:rsidRDefault="00774F8F" w:rsidP="000F2021">
            <w:pPr>
              <w:spacing w:after="0" w:line="240" w:lineRule="auto"/>
              <w:rPr>
                <w:rFonts w:ascii="Times New Roman" w:eastAsia="Times New Roman" w:hAnsi="Times New Roman"/>
                <w:color w:val="000000" w:themeColor="text1"/>
                <w:lang w:eastAsia="ru-RU"/>
              </w:rPr>
            </w:pPr>
          </w:p>
        </w:tc>
        <w:tc>
          <w:tcPr>
            <w:tcW w:w="1614" w:type="pct"/>
            <w:tcBorders>
              <w:top w:val="single" w:sz="4" w:space="0" w:color="auto"/>
              <w:left w:val="nil"/>
              <w:bottom w:val="single" w:sz="6" w:space="0" w:color="000000"/>
              <w:right w:val="single" w:sz="6" w:space="0" w:color="000000"/>
            </w:tcBorders>
            <w:hideMark/>
          </w:tcPr>
          <w:p w14:paraId="7FABB578" w14:textId="18BDAE71" w:rsidR="00774F8F" w:rsidRPr="00376168" w:rsidRDefault="00774F8F" w:rsidP="0048643F">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 xml:space="preserve">Коротка назва: найманий працівник </w:t>
            </w:r>
            <w:r w:rsidR="00CD2435" w:rsidRPr="00376168">
              <w:rPr>
                <w:rFonts w:ascii="Times New Roman" w:eastAsia="Times New Roman" w:hAnsi="Times New Roman"/>
                <w:color w:val="000000" w:themeColor="text1"/>
                <w:lang w:eastAsia="ru-RU"/>
              </w:rPr>
              <w:t>–</w:t>
            </w:r>
            <w:r w:rsidRPr="00376168">
              <w:rPr>
                <w:rFonts w:ascii="Times New Roman" w:eastAsia="Times New Roman" w:hAnsi="Times New Roman"/>
                <w:color w:val="000000" w:themeColor="text1"/>
                <w:lang w:eastAsia="ru-RU"/>
              </w:rPr>
              <w:t xml:space="preserve"> особа з інвалідністю, який працює на підприємствах та в організаціях всеукраїнських громадських організацій осіб з інвалідністю, як</w:t>
            </w:r>
            <w:r w:rsidR="00CD2435" w:rsidRPr="00376168">
              <w:rPr>
                <w:rFonts w:ascii="Times New Roman" w:eastAsia="Times New Roman" w:hAnsi="Times New Roman"/>
                <w:color w:val="000000" w:themeColor="text1"/>
                <w:lang w:eastAsia="ru-RU"/>
              </w:rPr>
              <w:t>ого</w:t>
            </w:r>
            <w:r w:rsidRPr="00376168">
              <w:rPr>
                <w:rFonts w:ascii="Times New Roman" w:eastAsia="Times New Roman" w:hAnsi="Times New Roman"/>
                <w:color w:val="000000" w:themeColor="text1"/>
                <w:lang w:eastAsia="ru-RU"/>
              </w:rPr>
              <w:t xml:space="preserve"> було </w:t>
            </w:r>
            <w:proofErr w:type="spellStart"/>
            <w:r w:rsidRPr="00376168">
              <w:rPr>
                <w:rFonts w:ascii="Times New Roman" w:eastAsia="Times New Roman" w:hAnsi="Times New Roman"/>
                <w:color w:val="000000" w:themeColor="text1"/>
                <w:lang w:eastAsia="ru-RU"/>
              </w:rPr>
              <w:t>призвано</w:t>
            </w:r>
            <w:proofErr w:type="spellEnd"/>
            <w:r w:rsidRPr="00376168">
              <w:rPr>
                <w:rFonts w:ascii="Times New Roman" w:eastAsia="Times New Roman" w:hAnsi="Times New Roman"/>
                <w:color w:val="000000" w:themeColor="text1"/>
                <w:lang w:eastAsia="ru-RU"/>
              </w:rPr>
              <w:t xml:space="preserve"> під час мобілізації на військову службу до Збройних Сил України, як</w:t>
            </w:r>
            <w:r w:rsidR="00CD2435" w:rsidRPr="00376168">
              <w:rPr>
                <w:rFonts w:ascii="Times New Roman" w:eastAsia="Times New Roman" w:hAnsi="Times New Roman"/>
                <w:color w:val="000000" w:themeColor="text1"/>
                <w:lang w:eastAsia="ru-RU"/>
              </w:rPr>
              <w:t>ий</w:t>
            </w:r>
            <w:r w:rsidRPr="00376168">
              <w:rPr>
                <w:rFonts w:ascii="Times New Roman" w:eastAsia="Times New Roman" w:hAnsi="Times New Roman"/>
                <w:color w:val="000000" w:themeColor="text1"/>
                <w:lang w:eastAsia="ru-RU"/>
              </w:rPr>
              <w:t xml:space="preserve"> не отримува</w:t>
            </w:r>
            <w:r w:rsidR="00CD2435" w:rsidRPr="00376168">
              <w:rPr>
                <w:rFonts w:ascii="Times New Roman" w:eastAsia="Times New Roman" w:hAnsi="Times New Roman"/>
                <w:color w:val="000000" w:themeColor="text1"/>
                <w:lang w:eastAsia="ru-RU"/>
              </w:rPr>
              <w:t>в</w:t>
            </w:r>
            <w:r w:rsidRPr="00376168">
              <w:rPr>
                <w:rFonts w:ascii="Times New Roman" w:eastAsia="Times New Roman" w:hAnsi="Times New Roman"/>
                <w:color w:val="000000" w:themeColor="text1"/>
                <w:lang w:eastAsia="ru-RU"/>
              </w:rPr>
              <w:t xml:space="preserve"> доход</w:t>
            </w:r>
            <w:r w:rsidR="0048643F" w:rsidRPr="00376168">
              <w:rPr>
                <w:rFonts w:ascii="Times New Roman" w:eastAsia="Times New Roman" w:hAnsi="Times New Roman"/>
                <w:color w:val="000000" w:themeColor="text1"/>
                <w:lang w:eastAsia="ru-RU"/>
              </w:rPr>
              <w:t>ів</w:t>
            </w:r>
            <w:r w:rsidRPr="00376168">
              <w:rPr>
                <w:rFonts w:ascii="Times New Roman" w:eastAsia="Times New Roman" w:hAnsi="Times New Roman"/>
                <w:color w:val="000000" w:themeColor="text1"/>
                <w:lang w:eastAsia="ru-RU"/>
              </w:rPr>
              <w:t xml:space="preserve"> у вигляді грошового забезпечення</w:t>
            </w:r>
          </w:p>
        </w:tc>
        <w:tc>
          <w:tcPr>
            <w:tcW w:w="657" w:type="pct"/>
            <w:tcBorders>
              <w:top w:val="single" w:sz="4" w:space="0" w:color="auto"/>
              <w:left w:val="nil"/>
              <w:bottom w:val="single" w:sz="6" w:space="0" w:color="000000"/>
              <w:right w:val="single" w:sz="6" w:space="0" w:color="000000"/>
            </w:tcBorders>
            <w:hideMark/>
          </w:tcPr>
          <w:p w14:paraId="795DC662" w14:textId="77777777" w:rsidR="00774F8F" w:rsidRPr="00376168" w:rsidRDefault="00774F8F" w:rsidP="000F2021">
            <w:pPr>
              <w:spacing w:before="150" w:after="150" w:line="240" w:lineRule="auto"/>
              <w:rPr>
                <w:rFonts w:ascii="Times New Roman" w:eastAsia="Times New Roman" w:hAnsi="Times New Roman"/>
                <w:color w:val="000000" w:themeColor="text1"/>
                <w:lang w:eastAsia="ru-RU"/>
              </w:rPr>
            </w:pPr>
            <w:r w:rsidRPr="00376168">
              <w:rPr>
                <w:rFonts w:ascii="Times New Roman" w:eastAsia="Times New Roman" w:hAnsi="Times New Roman"/>
                <w:color w:val="000000" w:themeColor="text1"/>
                <w:lang w:eastAsia="ru-RU"/>
              </w:rPr>
              <w:t>Коротка назва: відшкодування</w:t>
            </w:r>
          </w:p>
        </w:tc>
        <w:tc>
          <w:tcPr>
            <w:tcW w:w="511" w:type="pct"/>
            <w:tcBorders>
              <w:top w:val="single" w:sz="4" w:space="0" w:color="auto"/>
              <w:left w:val="nil"/>
              <w:bottom w:val="single" w:sz="6" w:space="0" w:color="000000"/>
              <w:right w:val="single" w:sz="6" w:space="0" w:color="000000"/>
            </w:tcBorders>
            <w:hideMark/>
          </w:tcPr>
          <w:p w14:paraId="1D909F4E" w14:textId="77777777" w:rsidR="00774F8F" w:rsidRPr="00376168" w:rsidRDefault="00774F8F" w:rsidP="000F2021">
            <w:pPr>
              <w:spacing w:after="0" w:line="240" w:lineRule="auto"/>
              <w:rPr>
                <w:rFonts w:ascii="Times New Roman" w:eastAsia="Times New Roman" w:hAnsi="Times New Roman"/>
                <w:color w:val="000000" w:themeColor="text1"/>
                <w:lang w:eastAsia="ru-RU"/>
              </w:rPr>
            </w:pPr>
          </w:p>
        </w:tc>
        <w:tc>
          <w:tcPr>
            <w:tcW w:w="893" w:type="pct"/>
            <w:tcBorders>
              <w:top w:val="single" w:sz="4" w:space="0" w:color="auto"/>
              <w:left w:val="nil"/>
              <w:bottom w:val="single" w:sz="6" w:space="0" w:color="000000"/>
              <w:right w:val="single" w:sz="6" w:space="0" w:color="000000"/>
            </w:tcBorders>
            <w:hideMark/>
          </w:tcPr>
          <w:p w14:paraId="503C36FF" w14:textId="77777777" w:rsidR="00774F8F" w:rsidRPr="00376168" w:rsidRDefault="00774F8F" w:rsidP="000F2021">
            <w:pPr>
              <w:spacing w:after="0" w:line="240" w:lineRule="auto"/>
              <w:rPr>
                <w:rFonts w:ascii="Times New Roman" w:eastAsia="Times New Roman" w:hAnsi="Times New Roman"/>
                <w:color w:val="000000" w:themeColor="text1"/>
                <w:lang w:eastAsia="ru-RU"/>
              </w:rPr>
            </w:pPr>
          </w:p>
        </w:tc>
        <w:tc>
          <w:tcPr>
            <w:tcW w:w="652" w:type="pct"/>
            <w:tcBorders>
              <w:top w:val="single" w:sz="4" w:space="0" w:color="auto"/>
              <w:left w:val="nil"/>
              <w:bottom w:val="single" w:sz="6" w:space="0" w:color="000000"/>
              <w:right w:val="single" w:sz="6" w:space="0" w:color="000000"/>
            </w:tcBorders>
            <w:hideMark/>
          </w:tcPr>
          <w:p w14:paraId="3116AF4D" w14:textId="77777777" w:rsidR="00774F8F" w:rsidRPr="00376168" w:rsidRDefault="00774F8F" w:rsidP="000F2021">
            <w:pPr>
              <w:spacing w:after="0" w:line="240" w:lineRule="auto"/>
              <w:rPr>
                <w:rFonts w:ascii="Times New Roman" w:eastAsia="Times New Roman" w:hAnsi="Times New Roman"/>
                <w:color w:val="000000" w:themeColor="text1"/>
                <w:lang w:eastAsia="ru-RU"/>
              </w:rPr>
            </w:pPr>
          </w:p>
        </w:tc>
      </w:tr>
    </w:tbl>
    <w:p w14:paraId="1E186CC9" w14:textId="5A1B0B45" w:rsidR="00362178" w:rsidRPr="00376168" w:rsidRDefault="00A41758" w:rsidP="00153FC5">
      <w:pPr>
        <w:spacing w:after="0" w:line="240" w:lineRule="auto"/>
        <w:jc w:val="both"/>
        <w:rPr>
          <w:rFonts w:ascii="Times New Roman" w:hAnsi="Times New Roman"/>
          <w:color w:val="000000" w:themeColor="text1"/>
          <w:sz w:val="28"/>
          <w:szCs w:val="28"/>
        </w:rPr>
      </w:pPr>
      <w:r w:rsidRPr="00376168">
        <w:rPr>
          <w:rFonts w:ascii="Times New Roman" w:hAnsi="Times New Roman"/>
          <w:color w:val="000000" w:themeColor="text1"/>
          <w:sz w:val="28"/>
          <w:szCs w:val="28"/>
        </w:rPr>
        <w:tab/>
      </w:r>
      <w:r w:rsidRPr="00376168">
        <w:rPr>
          <w:rFonts w:ascii="Times New Roman" w:hAnsi="Times New Roman"/>
          <w:color w:val="000000" w:themeColor="text1"/>
          <w:sz w:val="28"/>
          <w:szCs w:val="28"/>
        </w:rPr>
        <w:tab/>
      </w:r>
      <w:r w:rsidRPr="00376168">
        <w:rPr>
          <w:rFonts w:ascii="Times New Roman" w:hAnsi="Times New Roman"/>
          <w:color w:val="000000" w:themeColor="text1"/>
          <w:sz w:val="28"/>
          <w:szCs w:val="28"/>
        </w:rPr>
        <w:tab/>
      </w:r>
      <w:r w:rsidRPr="00376168">
        <w:rPr>
          <w:rFonts w:ascii="Times New Roman" w:hAnsi="Times New Roman"/>
          <w:color w:val="000000" w:themeColor="text1"/>
          <w:sz w:val="28"/>
          <w:szCs w:val="28"/>
        </w:rPr>
        <w:tab/>
      </w:r>
      <w:r w:rsidRPr="00376168">
        <w:rPr>
          <w:rFonts w:ascii="Times New Roman" w:hAnsi="Times New Roman"/>
          <w:color w:val="000000" w:themeColor="text1"/>
          <w:sz w:val="28"/>
          <w:szCs w:val="28"/>
        </w:rPr>
        <w:tab/>
      </w:r>
      <w:r w:rsidRPr="00376168">
        <w:rPr>
          <w:rFonts w:ascii="Times New Roman" w:hAnsi="Times New Roman"/>
          <w:color w:val="000000" w:themeColor="text1"/>
          <w:sz w:val="28"/>
          <w:szCs w:val="28"/>
        </w:rPr>
        <w:tab/>
      </w:r>
      <w:r w:rsidRPr="00376168">
        <w:rPr>
          <w:rFonts w:ascii="Times New Roman" w:hAnsi="Times New Roman"/>
          <w:color w:val="000000" w:themeColor="text1"/>
          <w:sz w:val="28"/>
          <w:szCs w:val="28"/>
        </w:rPr>
        <w:tab/>
      </w:r>
      <w:r w:rsidRPr="00376168">
        <w:rPr>
          <w:rFonts w:ascii="Times New Roman" w:hAnsi="Times New Roman"/>
          <w:color w:val="000000" w:themeColor="text1"/>
          <w:sz w:val="28"/>
          <w:szCs w:val="28"/>
        </w:rPr>
        <w:tab/>
      </w:r>
      <w:r w:rsidRPr="00376168">
        <w:rPr>
          <w:rFonts w:ascii="Times New Roman" w:hAnsi="Times New Roman"/>
          <w:color w:val="000000" w:themeColor="text1"/>
          <w:sz w:val="28"/>
          <w:szCs w:val="28"/>
        </w:rPr>
        <w:tab/>
      </w:r>
      <w:r w:rsidRPr="00376168">
        <w:rPr>
          <w:rFonts w:ascii="Times New Roman" w:hAnsi="Times New Roman"/>
          <w:color w:val="000000" w:themeColor="text1"/>
          <w:sz w:val="28"/>
          <w:szCs w:val="28"/>
        </w:rPr>
        <w:tab/>
      </w:r>
      <w:r w:rsidRPr="00376168">
        <w:rPr>
          <w:rFonts w:ascii="Times New Roman" w:hAnsi="Times New Roman"/>
          <w:color w:val="000000" w:themeColor="text1"/>
          <w:sz w:val="28"/>
          <w:szCs w:val="28"/>
        </w:rPr>
        <w:tab/>
      </w:r>
      <w:r w:rsidRPr="00376168">
        <w:rPr>
          <w:rFonts w:ascii="Times New Roman" w:hAnsi="Times New Roman"/>
          <w:color w:val="000000" w:themeColor="text1"/>
          <w:sz w:val="28"/>
          <w:szCs w:val="28"/>
        </w:rPr>
        <w:tab/>
        <w:t xml:space="preserve">             ».</w:t>
      </w:r>
    </w:p>
    <w:p w14:paraId="08944E15" w14:textId="08DE0390" w:rsidR="00774F8F" w:rsidRPr="00376168" w:rsidRDefault="00774F8F" w:rsidP="000F2021">
      <w:pPr>
        <w:spacing w:after="0" w:line="240" w:lineRule="auto"/>
        <w:jc w:val="both"/>
        <w:rPr>
          <w:rFonts w:ascii="Times New Roman" w:hAnsi="Times New Roman"/>
          <w:color w:val="000000" w:themeColor="text1"/>
          <w:sz w:val="28"/>
          <w:szCs w:val="28"/>
        </w:rPr>
      </w:pPr>
    </w:p>
    <w:p w14:paraId="1869BC64" w14:textId="77777777" w:rsidR="007A0393" w:rsidRDefault="007A0393" w:rsidP="00153FC5">
      <w:pPr>
        <w:spacing w:after="0" w:line="240" w:lineRule="auto"/>
        <w:ind w:right="-1"/>
        <w:jc w:val="both"/>
        <w:rPr>
          <w:rFonts w:ascii="Times New Roman" w:hAnsi="Times New Roman"/>
          <w:b/>
          <w:color w:val="000000" w:themeColor="text1"/>
          <w:sz w:val="28"/>
          <w:szCs w:val="28"/>
        </w:rPr>
      </w:pPr>
      <w:r>
        <w:rPr>
          <w:rFonts w:ascii="Times New Roman" w:hAnsi="Times New Roman"/>
          <w:b/>
          <w:color w:val="000000" w:themeColor="text1"/>
          <w:sz w:val="28"/>
          <w:szCs w:val="28"/>
        </w:rPr>
        <w:t>Директор Департаменту</w:t>
      </w:r>
    </w:p>
    <w:p w14:paraId="204061F5" w14:textId="5BE75655" w:rsidR="00E702FE" w:rsidRPr="00376168" w:rsidRDefault="007A0393" w:rsidP="00153FC5">
      <w:pPr>
        <w:spacing w:after="0" w:line="240" w:lineRule="auto"/>
        <w:ind w:right="-1"/>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податкової політики                                                             Віктор ОВЧАРЕНКО </w:t>
      </w:r>
    </w:p>
    <w:sectPr w:rsidR="00E702FE" w:rsidRPr="00376168" w:rsidSect="0048643F">
      <w:headerReference w:type="default" r:id="rId12"/>
      <w:pgSz w:w="11906" w:h="16838"/>
      <w:pgMar w:top="1134"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3B96" w14:textId="77777777" w:rsidR="00323FDA" w:rsidRDefault="00323FDA" w:rsidP="009C10EA">
      <w:pPr>
        <w:spacing w:after="0" w:line="240" w:lineRule="auto"/>
      </w:pPr>
      <w:r>
        <w:separator/>
      </w:r>
    </w:p>
  </w:endnote>
  <w:endnote w:type="continuationSeparator" w:id="0">
    <w:p w14:paraId="7F57204E" w14:textId="77777777" w:rsidR="00323FDA" w:rsidRDefault="00323FDA" w:rsidP="009C1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52F7" w14:textId="77777777" w:rsidR="00323FDA" w:rsidRDefault="00323FDA" w:rsidP="009C10EA">
      <w:pPr>
        <w:spacing w:after="0" w:line="240" w:lineRule="auto"/>
      </w:pPr>
      <w:r>
        <w:separator/>
      </w:r>
    </w:p>
  </w:footnote>
  <w:footnote w:type="continuationSeparator" w:id="0">
    <w:p w14:paraId="49EF173F" w14:textId="77777777" w:rsidR="00323FDA" w:rsidRDefault="00323FDA" w:rsidP="009C1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86985"/>
      <w:docPartObj>
        <w:docPartGallery w:val="Page Numbers (Top of Page)"/>
        <w:docPartUnique/>
      </w:docPartObj>
    </w:sdtPr>
    <w:sdtEndPr>
      <w:rPr>
        <w:rFonts w:ascii="Times New Roman" w:hAnsi="Times New Roman"/>
        <w:sz w:val="24"/>
        <w:szCs w:val="24"/>
      </w:rPr>
    </w:sdtEndPr>
    <w:sdtContent>
      <w:p w14:paraId="2DBA6D92" w14:textId="21245AE7" w:rsidR="00D72522" w:rsidRPr="0048643F" w:rsidRDefault="00D72522">
        <w:pPr>
          <w:pStyle w:val="a4"/>
          <w:jc w:val="center"/>
          <w:rPr>
            <w:rFonts w:ascii="Times New Roman" w:hAnsi="Times New Roman"/>
            <w:sz w:val="24"/>
            <w:szCs w:val="24"/>
          </w:rPr>
        </w:pPr>
        <w:r w:rsidRPr="0048643F">
          <w:rPr>
            <w:rFonts w:ascii="Times New Roman" w:hAnsi="Times New Roman"/>
            <w:sz w:val="24"/>
            <w:szCs w:val="24"/>
          </w:rPr>
          <w:fldChar w:fldCharType="begin"/>
        </w:r>
        <w:r w:rsidRPr="0048643F">
          <w:rPr>
            <w:rFonts w:ascii="Times New Roman" w:hAnsi="Times New Roman"/>
            <w:sz w:val="24"/>
            <w:szCs w:val="24"/>
          </w:rPr>
          <w:instrText>PAGE   \* MERGEFORMAT</w:instrText>
        </w:r>
        <w:r w:rsidRPr="0048643F">
          <w:rPr>
            <w:rFonts w:ascii="Times New Roman" w:hAnsi="Times New Roman"/>
            <w:sz w:val="24"/>
            <w:szCs w:val="24"/>
          </w:rPr>
          <w:fldChar w:fldCharType="separate"/>
        </w:r>
        <w:r w:rsidR="0048643F" w:rsidRPr="0048643F">
          <w:rPr>
            <w:rFonts w:ascii="Times New Roman" w:hAnsi="Times New Roman"/>
            <w:noProof/>
            <w:sz w:val="24"/>
            <w:szCs w:val="24"/>
            <w:lang w:val="ru-RU"/>
          </w:rPr>
          <w:t>10</w:t>
        </w:r>
        <w:r w:rsidRPr="0048643F">
          <w:rPr>
            <w:rFonts w:ascii="Times New Roman" w:hAnsi="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40B"/>
    <w:multiLevelType w:val="hybridMultilevel"/>
    <w:tmpl w:val="9E467178"/>
    <w:lvl w:ilvl="0" w:tplc="A6EE6F4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04BB38A8"/>
    <w:multiLevelType w:val="hybridMultilevel"/>
    <w:tmpl w:val="A84E3C60"/>
    <w:lvl w:ilvl="0" w:tplc="6EEE2ED2">
      <w:start w:val="2"/>
      <w:numFmt w:val="decimal"/>
      <w:lvlText w:val="%1)"/>
      <w:lvlJc w:val="left"/>
      <w:pPr>
        <w:ind w:left="9433" w:hanging="360"/>
      </w:pPr>
      <w:rPr>
        <w:rFonts w:hint="default"/>
      </w:rPr>
    </w:lvl>
    <w:lvl w:ilvl="1" w:tplc="04220019" w:tentative="1">
      <w:start w:val="1"/>
      <w:numFmt w:val="lowerLetter"/>
      <w:lvlText w:val="%2."/>
      <w:lvlJc w:val="left"/>
      <w:pPr>
        <w:ind w:left="10153" w:hanging="360"/>
      </w:pPr>
    </w:lvl>
    <w:lvl w:ilvl="2" w:tplc="0422001B" w:tentative="1">
      <w:start w:val="1"/>
      <w:numFmt w:val="lowerRoman"/>
      <w:lvlText w:val="%3."/>
      <w:lvlJc w:val="right"/>
      <w:pPr>
        <w:ind w:left="10873" w:hanging="180"/>
      </w:pPr>
    </w:lvl>
    <w:lvl w:ilvl="3" w:tplc="0422000F" w:tentative="1">
      <w:start w:val="1"/>
      <w:numFmt w:val="decimal"/>
      <w:lvlText w:val="%4."/>
      <w:lvlJc w:val="left"/>
      <w:pPr>
        <w:ind w:left="11593" w:hanging="360"/>
      </w:pPr>
    </w:lvl>
    <w:lvl w:ilvl="4" w:tplc="04220019" w:tentative="1">
      <w:start w:val="1"/>
      <w:numFmt w:val="lowerLetter"/>
      <w:lvlText w:val="%5."/>
      <w:lvlJc w:val="left"/>
      <w:pPr>
        <w:ind w:left="12313" w:hanging="360"/>
      </w:pPr>
    </w:lvl>
    <w:lvl w:ilvl="5" w:tplc="0422001B" w:tentative="1">
      <w:start w:val="1"/>
      <w:numFmt w:val="lowerRoman"/>
      <w:lvlText w:val="%6."/>
      <w:lvlJc w:val="right"/>
      <w:pPr>
        <w:ind w:left="13033" w:hanging="180"/>
      </w:pPr>
    </w:lvl>
    <w:lvl w:ilvl="6" w:tplc="0422000F" w:tentative="1">
      <w:start w:val="1"/>
      <w:numFmt w:val="decimal"/>
      <w:lvlText w:val="%7."/>
      <w:lvlJc w:val="left"/>
      <w:pPr>
        <w:ind w:left="13753" w:hanging="360"/>
      </w:pPr>
    </w:lvl>
    <w:lvl w:ilvl="7" w:tplc="04220019" w:tentative="1">
      <w:start w:val="1"/>
      <w:numFmt w:val="lowerLetter"/>
      <w:lvlText w:val="%8."/>
      <w:lvlJc w:val="left"/>
      <w:pPr>
        <w:ind w:left="14473" w:hanging="360"/>
      </w:pPr>
    </w:lvl>
    <w:lvl w:ilvl="8" w:tplc="0422001B" w:tentative="1">
      <w:start w:val="1"/>
      <w:numFmt w:val="lowerRoman"/>
      <w:lvlText w:val="%9."/>
      <w:lvlJc w:val="right"/>
      <w:pPr>
        <w:ind w:left="15193" w:hanging="180"/>
      </w:pPr>
    </w:lvl>
  </w:abstractNum>
  <w:abstractNum w:abstractNumId="2" w15:restartNumberingAfterBreak="0">
    <w:nsid w:val="2AED13F4"/>
    <w:multiLevelType w:val="hybridMultilevel"/>
    <w:tmpl w:val="BC488DB6"/>
    <w:lvl w:ilvl="0" w:tplc="35FA23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2E2D316B"/>
    <w:multiLevelType w:val="multilevel"/>
    <w:tmpl w:val="1272E416"/>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23C5BBB"/>
    <w:multiLevelType w:val="hybridMultilevel"/>
    <w:tmpl w:val="6E845BD6"/>
    <w:lvl w:ilvl="0" w:tplc="99365C90">
      <w:start w:val="1"/>
      <w:numFmt w:val="decimal"/>
      <w:lvlText w:val="%1)"/>
      <w:lvlJc w:val="left"/>
      <w:pPr>
        <w:ind w:left="1070" w:hanging="360"/>
      </w:pPr>
      <w:rPr>
        <w:rFonts w:hint="default"/>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 w15:restartNumberingAfterBreak="0">
    <w:nsid w:val="36D40ED5"/>
    <w:multiLevelType w:val="hybridMultilevel"/>
    <w:tmpl w:val="D8F242C4"/>
    <w:lvl w:ilvl="0" w:tplc="1C5AE82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ED81DD1"/>
    <w:multiLevelType w:val="hybridMultilevel"/>
    <w:tmpl w:val="216A6728"/>
    <w:lvl w:ilvl="0" w:tplc="5504CBE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7" w15:restartNumberingAfterBreak="0">
    <w:nsid w:val="478A44DC"/>
    <w:multiLevelType w:val="hybridMultilevel"/>
    <w:tmpl w:val="E3A6E818"/>
    <w:lvl w:ilvl="0" w:tplc="95B6FF6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4DFF70B2"/>
    <w:multiLevelType w:val="hybridMultilevel"/>
    <w:tmpl w:val="F790DCA4"/>
    <w:lvl w:ilvl="0" w:tplc="A1F4A61C">
      <w:start w:val="4"/>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4F8B4249"/>
    <w:multiLevelType w:val="hybridMultilevel"/>
    <w:tmpl w:val="C05AAC7A"/>
    <w:lvl w:ilvl="0" w:tplc="5B0AE47C">
      <w:start w:val="1"/>
      <w:numFmt w:val="decimal"/>
      <w:lvlText w:val="%1)"/>
      <w:lvlJc w:val="left"/>
      <w:pPr>
        <w:ind w:left="1497" w:hanging="93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536D37AD"/>
    <w:multiLevelType w:val="hybridMultilevel"/>
    <w:tmpl w:val="1D62BB64"/>
    <w:lvl w:ilvl="0" w:tplc="A612758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55154E46"/>
    <w:multiLevelType w:val="hybridMultilevel"/>
    <w:tmpl w:val="D1EA9CF6"/>
    <w:lvl w:ilvl="0" w:tplc="AABEB26E">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57703203"/>
    <w:multiLevelType w:val="multilevel"/>
    <w:tmpl w:val="70A84E1C"/>
    <w:lvl w:ilvl="0">
      <w:start w:val="1"/>
      <w:numFmt w:val="decimal"/>
      <w:lvlText w:val="%1."/>
      <w:lvlJc w:val="left"/>
      <w:pPr>
        <w:ind w:left="450" w:hanging="450"/>
      </w:pPr>
      <w:rPr>
        <w:rFonts w:ascii="Times New Roman" w:hAnsi="Times New Roman" w:cs="Times New Roman" w:hint="default"/>
        <w:sz w:val="28"/>
        <w:szCs w:val="28"/>
      </w:rPr>
    </w:lvl>
    <w:lvl w:ilvl="1">
      <w:start w:val="1"/>
      <w:numFmt w:val="decimal"/>
      <w:lvlText w:val="%2)"/>
      <w:lvlJc w:val="left"/>
      <w:pPr>
        <w:ind w:left="1146" w:hanging="720"/>
      </w:pPr>
      <w:rPr>
        <w:rFonts w:ascii="Times New Roman" w:eastAsia="Calibr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58F5755D"/>
    <w:multiLevelType w:val="multilevel"/>
    <w:tmpl w:val="71CAE070"/>
    <w:lvl w:ilvl="0">
      <w:start w:val="1"/>
      <w:numFmt w:val="decimal"/>
      <w:lvlText w:val="%1."/>
      <w:lvlJc w:val="left"/>
      <w:pPr>
        <w:ind w:left="1301" w:hanging="450"/>
      </w:pPr>
      <w:rPr>
        <w:rFonts w:ascii="Times New Roman" w:hAnsi="Times New Roman" w:cs="Times New Roman" w:hint="default"/>
        <w:sz w:val="28"/>
        <w:szCs w:val="28"/>
      </w:rPr>
    </w:lvl>
    <w:lvl w:ilvl="1">
      <w:start w:val="1"/>
      <w:numFmt w:val="decimal"/>
      <w:lvlText w:val="%2)"/>
      <w:lvlJc w:val="left"/>
      <w:pPr>
        <w:ind w:left="1430" w:hanging="720"/>
      </w:pPr>
      <w:rPr>
        <w:rFonts w:ascii="Times New Roman" w:eastAsia="Calibri" w:hAnsi="Times New Roman" w:cs="Times New Roman"/>
        <w:b w:val="0"/>
        <w:sz w:val="28"/>
        <w:szCs w:val="28"/>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61235711"/>
    <w:multiLevelType w:val="hybridMultilevel"/>
    <w:tmpl w:val="725A8584"/>
    <w:lvl w:ilvl="0" w:tplc="A27856A6">
      <w:start w:val="1"/>
      <w:numFmt w:val="decimal"/>
      <w:lvlText w:val="%1)"/>
      <w:lvlJc w:val="left"/>
      <w:pPr>
        <w:ind w:left="1437" w:hanging="8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63E22E6D"/>
    <w:multiLevelType w:val="hybridMultilevel"/>
    <w:tmpl w:val="AA84293E"/>
    <w:lvl w:ilvl="0" w:tplc="452C0590">
      <w:start w:val="5"/>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6" w15:restartNumberingAfterBreak="0">
    <w:nsid w:val="682F2AE5"/>
    <w:multiLevelType w:val="multilevel"/>
    <w:tmpl w:val="AF96C4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689977BF"/>
    <w:multiLevelType w:val="hybridMultilevel"/>
    <w:tmpl w:val="938CD316"/>
    <w:lvl w:ilvl="0" w:tplc="0422000F">
      <w:start w:val="4"/>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A0501D1"/>
    <w:multiLevelType w:val="multilevel"/>
    <w:tmpl w:val="98043EC4"/>
    <w:lvl w:ilvl="0">
      <w:start w:val="4"/>
      <w:numFmt w:val="decimal"/>
      <w:lvlText w:val="%1."/>
      <w:lvlJc w:val="left"/>
      <w:pPr>
        <w:ind w:left="786" w:hanging="360"/>
      </w:pPr>
      <w:rPr>
        <w:rFonts w:hint="default"/>
      </w:rPr>
    </w:lvl>
    <w:lvl w:ilvl="1">
      <w:start w:val="1"/>
      <w:numFmt w:val="decimal"/>
      <w:isLgl/>
      <w:lvlText w:val="%2)"/>
      <w:lvlJc w:val="left"/>
      <w:pPr>
        <w:ind w:left="1353" w:hanging="720"/>
      </w:pPr>
      <w:rPr>
        <w:rFonts w:ascii="Times New Roman" w:eastAsia="Calibri" w:hAnsi="Times New Roman" w:cs="Times New Roman"/>
      </w:rPr>
    </w:lvl>
    <w:lvl w:ilvl="2">
      <w:start w:val="1"/>
      <w:numFmt w:val="decimal"/>
      <w:isLgl/>
      <w:lvlText w:val="%1.%2.%3."/>
      <w:lvlJc w:val="left"/>
      <w:pPr>
        <w:ind w:left="1560"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334" w:hanging="1080"/>
      </w:pPr>
      <w:rPr>
        <w:rFonts w:hint="default"/>
      </w:rPr>
    </w:lvl>
    <w:lvl w:ilvl="5">
      <w:start w:val="1"/>
      <w:numFmt w:val="decimal"/>
      <w:isLgl/>
      <w:lvlText w:val="%1.%2.%3.%4.%5.%6."/>
      <w:lvlJc w:val="left"/>
      <w:pPr>
        <w:ind w:left="2901" w:hanging="1440"/>
      </w:pPr>
      <w:rPr>
        <w:rFonts w:hint="default"/>
      </w:rPr>
    </w:lvl>
    <w:lvl w:ilvl="6">
      <w:start w:val="1"/>
      <w:numFmt w:val="decimal"/>
      <w:isLgl/>
      <w:lvlText w:val="%1.%2.%3.%4.%5.%6.%7."/>
      <w:lvlJc w:val="left"/>
      <w:pPr>
        <w:ind w:left="3468" w:hanging="1800"/>
      </w:pPr>
      <w:rPr>
        <w:rFonts w:hint="default"/>
      </w:rPr>
    </w:lvl>
    <w:lvl w:ilvl="7">
      <w:start w:val="1"/>
      <w:numFmt w:val="decimal"/>
      <w:isLgl/>
      <w:lvlText w:val="%1.%2.%3.%4.%5.%6.%7.%8."/>
      <w:lvlJc w:val="left"/>
      <w:pPr>
        <w:ind w:left="3675" w:hanging="1800"/>
      </w:pPr>
      <w:rPr>
        <w:rFonts w:hint="default"/>
      </w:rPr>
    </w:lvl>
    <w:lvl w:ilvl="8">
      <w:start w:val="1"/>
      <w:numFmt w:val="decimal"/>
      <w:isLgl/>
      <w:lvlText w:val="%1.%2.%3.%4.%5.%6.%7.%8.%9."/>
      <w:lvlJc w:val="left"/>
      <w:pPr>
        <w:ind w:left="4242" w:hanging="2160"/>
      </w:pPr>
      <w:rPr>
        <w:rFonts w:hint="default"/>
      </w:rPr>
    </w:lvl>
  </w:abstractNum>
  <w:abstractNum w:abstractNumId="19" w15:restartNumberingAfterBreak="0">
    <w:nsid w:val="6FE166D6"/>
    <w:multiLevelType w:val="multilevel"/>
    <w:tmpl w:val="70A84E1C"/>
    <w:lvl w:ilvl="0">
      <w:start w:val="1"/>
      <w:numFmt w:val="decimal"/>
      <w:lvlText w:val="%1."/>
      <w:lvlJc w:val="left"/>
      <w:pPr>
        <w:ind w:left="450" w:hanging="450"/>
      </w:pPr>
      <w:rPr>
        <w:rFonts w:ascii="Times New Roman" w:hAnsi="Times New Roman" w:cs="Times New Roman" w:hint="default"/>
        <w:sz w:val="28"/>
        <w:szCs w:val="28"/>
      </w:rPr>
    </w:lvl>
    <w:lvl w:ilvl="1">
      <w:start w:val="1"/>
      <w:numFmt w:val="decimal"/>
      <w:lvlText w:val="%2)"/>
      <w:lvlJc w:val="left"/>
      <w:pPr>
        <w:ind w:left="1146" w:hanging="720"/>
      </w:pPr>
      <w:rPr>
        <w:rFonts w:ascii="Times New Roman" w:eastAsia="Calibr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740669DD"/>
    <w:multiLevelType w:val="hybridMultilevel"/>
    <w:tmpl w:val="4C3024F8"/>
    <w:lvl w:ilvl="0" w:tplc="47760C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37292145">
    <w:abstractNumId w:val="3"/>
  </w:num>
  <w:num w:numId="2" w16cid:durableId="2067799948">
    <w:abstractNumId w:val="13"/>
  </w:num>
  <w:num w:numId="3" w16cid:durableId="884293028">
    <w:abstractNumId w:val="17"/>
  </w:num>
  <w:num w:numId="4" w16cid:durableId="826630078">
    <w:abstractNumId w:val="14"/>
  </w:num>
  <w:num w:numId="5" w16cid:durableId="902519802">
    <w:abstractNumId w:val="18"/>
  </w:num>
  <w:num w:numId="6" w16cid:durableId="838152812">
    <w:abstractNumId w:val="4"/>
  </w:num>
  <w:num w:numId="7" w16cid:durableId="1796176180">
    <w:abstractNumId w:val="1"/>
  </w:num>
  <w:num w:numId="8" w16cid:durableId="656803201">
    <w:abstractNumId w:val="11"/>
  </w:num>
  <w:num w:numId="9" w16cid:durableId="1962107567">
    <w:abstractNumId w:val="15"/>
  </w:num>
  <w:num w:numId="10" w16cid:durableId="1627272182">
    <w:abstractNumId w:val="8"/>
  </w:num>
  <w:num w:numId="11" w16cid:durableId="1796220252">
    <w:abstractNumId w:val="7"/>
  </w:num>
  <w:num w:numId="12" w16cid:durableId="1798602143">
    <w:abstractNumId w:val="19"/>
  </w:num>
  <w:num w:numId="13" w16cid:durableId="401678562">
    <w:abstractNumId w:val="12"/>
  </w:num>
  <w:num w:numId="14" w16cid:durableId="510487536">
    <w:abstractNumId w:val="16"/>
  </w:num>
  <w:num w:numId="15" w16cid:durableId="203492429">
    <w:abstractNumId w:val="5"/>
  </w:num>
  <w:num w:numId="16" w16cid:durableId="261963766">
    <w:abstractNumId w:val="6"/>
  </w:num>
  <w:num w:numId="17" w16cid:durableId="1030911974">
    <w:abstractNumId w:val="2"/>
  </w:num>
  <w:num w:numId="18" w16cid:durableId="1600945032">
    <w:abstractNumId w:val="10"/>
  </w:num>
  <w:num w:numId="19" w16cid:durableId="238753038">
    <w:abstractNumId w:val="9"/>
  </w:num>
  <w:num w:numId="20" w16cid:durableId="91556718">
    <w:abstractNumId w:val="0"/>
  </w:num>
  <w:num w:numId="21" w16cid:durableId="17128056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230"/>
    <w:rsid w:val="00006145"/>
    <w:rsid w:val="00006F32"/>
    <w:rsid w:val="000222BD"/>
    <w:rsid w:val="0002237B"/>
    <w:rsid w:val="000244BA"/>
    <w:rsid w:val="00026619"/>
    <w:rsid w:val="00033D61"/>
    <w:rsid w:val="00035883"/>
    <w:rsid w:val="00041302"/>
    <w:rsid w:val="000528DF"/>
    <w:rsid w:val="000551FB"/>
    <w:rsid w:val="00060B6A"/>
    <w:rsid w:val="00065BF5"/>
    <w:rsid w:val="0007318B"/>
    <w:rsid w:val="0008720A"/>
    <w:rsid w:val="000A19C7"/>
    <w:rsid w:val="000A31DF"/>
    <w:rsid w:val="000A56DD"/>
    <w:rsid w:val="000B06F0"/>
    <w:rsid w:val="000B45E1"/>
    <w:rsid w:val="000B7E77"/>
    <w:rsid w:val="000C4B5D"/>
    <w:rsid w:val="000C5CB9"/>
    <w:rsid w:val="000D04C4"/>
    <w:rsid w:val="000D317C"/>
    <w:rsid w:val="000F165E"/>
    <w:rsid w:val="000F2021"/>
    <w:rsid w:val="001117FB"/>
    <w:rsid w:val="00111853"/>
    <w:rsid w:val="00115718"/>
    <w:rsid w:val="00125AC8"/>
    <w:rsid w:val="001267EB"/>
    <w:rsid w:val="00131ECA"/>
    <w:rsid w:val="00143D92"/>
    <w:rsid w:val="001444B6"/>
    <w:rsid w:val="0014717D"/>
    <w:rsid w:val="00150D7E"/>
    <w:rsid w:val="00153874"/>
    <w:rsid w:val="00153E39"/>
    <w:rsid w:val="00153FC5"/>
    <w:rsid w:val="00154DBF"/>
    <w:rsid w:val="00160C5A"/>
    <w:rsid w:val="0016310A"/>
    <w:rsid w:val="0016313E"/>
    <w:rsid w:val="0016356E"/>
    <w:rsid w:val="0017526D"/>
    <w:rsid w:val="00177948"/>
    <w:rsid w:val="001800DF"/>
    <w:rsid w:val="00180B07"/>
    <w:rsid w:val="00183A64"/>
    <w:rsid w:val="00190E24"/>
    <w:rsid w:val="001B10D5"/>
    <w:rsid w:val="001C1316"/>
    <w:rsid w:val="001C13A5"/>
    <w:rsid w:val="001C24C1"/>
    <w:rsid w:val="001C3A0B"/>
    <w:rsid w:val="001D453D"/>
    <w:rsid w:val="001E5319"/>
    <w:rsid w:val="001E5D78"/>
    <w:rsid w:val="001F0134"/>
    <w:rsid w:val="001F058E"/>
    <w:rsid w:val="001F0BB1"/>
    <w:rsid w:val="001F1579"/>
    <w:rsid w:val="001F2BD6"/>
    <w:rsid w:val="001F7230"/>
    <w:rsid w:val="002004C8"/>
    <w:rsid w:val="0020236B"/>
    <w:rsid w:val="00205DF3"/>
    <w:rsid w:val="00207611"/>
    <w:rsid w:val="00210605"/>
    <w:rsid w:val="00213EE7"/>
    <w:rsid w:val="002171DE"/>
    <w:rsid w:val="002214C2"/>
    <w:rsid w:val="00224FCF"/>
    <w:rsid w:val="002405BB"/>
    <w:rsid w:val="0024094C"/>
    <w:rsid w:val="00247E6D"/>
    <w:rsid w:val="00251213"/>
    <w:rsid w:val="00253E95"/>
    <w:rsid w:val="0026224E"/>
    <w:rsid w:val="00262595"/>
    <w:rsid w:val="0026366C"/>
    <w:rsid w:val="00264AA5"/>
    <w:rsid w:val="00272DA9"/>
    <w:rsid w:val="00272E3B"/>
    <w:rsid w:val="00275167"/>
    <w:rsid w:val="00277F07"/>
    <w:rsid w:val="0028238E"/>
    <w:rsid w:val="00282968"/>
    <w:rsid w:val="0028472C"/>
    <w:rsid w:val="00290EFB"/>
    <w:rsid w:val="002946BA"/>
    <w:rsid w:val="002A1F11"/>
    <w:rsid w:val="002A37B9"/>
    <w:rsid w:val="002A6716"/>
    <w:rsid w:val="002B334F"/>
    <w:rsid w:val="002B3B24"/>
    <w:rsid w:val="002B6E22"/>
    <w:rsid w:val="002B78ED"/>
    <w:rsid w:val="002C000E"/>
    <w:rsid w:val="002C01CD"/>
    <w:rsid w:val="002C1A60"/>
    <w:rsid w:val="002C24EB"/>
    <w:rsid w:val="002C2FBB"/>
    <w:rsid w:val="002C7867"/>
    <w:rsid w:val="002D071F"/>
    <w:rsid w:val="002D6293"/>
    <w:rsid w:val="002E2670"/>
    <w:rsid w:val="002E3FCA"/>
    <w:rsid w:val="002E6649"/>
    <w:rsid w:val="002F1907"/>
    <w:rsid w:val="00302447"/>
    <w:rsid w:val="00307C32"/>
    <w:rsid w:val="00307CAC"/>
    <w:rsid w:val="00312067"/>
    <w:rsid w:val="00323FDA"/>
    <w:rsid w:val="003240BC"/>
    <w:rsid w:val="003352B6"/>
    <w:rsid w:val="003501D2"/>
    <w:rsid w:val="00350853"/>
    <w:rsid w:val="0035412C"/>
    <w:rsid w:val="00354987"/>
    <w:rsid w:val="0036184B"/>
    <w:rsid w:val="00362178"/>
    <w:rsid w:val="003656A3"/>
    <w:rsid w:val="00373CA0"/>
    <w:rsid w:val="00376168"/>
    <w:rsid w:val="00382D35"/>
    <w:rsid w:val="0038676A"/>
    <w:rsid w:val="003A0E46"/>
    <w:rsid w:val="003C283C"/>
    <w:rsid w:val="003C3583"/>
    <w:rsid w:val="003D7086"/>
    <w:rsid w:val="003F2DE5"/>
    <w:rsid w:val="004010CF"/>
    <w:rsid w:val="004055C9"/>
    <w:rsid w:val="0041138E"/>
    <w:rsid w:val="004113B6"/>
    <w:rsid w:val="0041691E"/>
    <w:rsid w:val="004230B9"/>
    <w:rsid w:val="00425FC6"/>
    <w:rsid w:val="00433904"/>
    <w:rsid w:val="004348F8"/>
    <w:rsid w:val="00435515"/>
    <w:rsid w:val="00444481"/>
    <w:rsid w:val="00460546"/>
    <w:rsid w:val="004827C3"/>
    <w:rsid w:val="0048488D"/>
    <w:rsid w:val="00484A4E"/>
    <w:rsid w:val="004855F0"/>
    <w:rsid w:val="0048643F"/>
    <w:rsid w:val="00487EFF"/>
    <w:rsid w:val="00494CF7"/>
    <w:rsid w:val="004962EA"/>
    <w:rsid w:val="00496946"/>
    <w:rsid w:val="004A07F2"/>
    <w:rsid w:val="004A2AC0"/>
    <w:rsid w:val="004B5241"/>
    <w:rsid w:val="004D218C"/>
    <w:rsid w:val="004E1CAD"/>
    <w:rsid w:val="004E685F"/>
    <w:rsid w:val="004F2326"/>
    <w:rsid w:val="004F57C0"/>
    <w:rsid w:val="005031D3"/>
    <w:rsid w:val="00503389"/>
    <w:rsid w:val="005036AC"/>
    <w:rsid w:val="0050467D"/>
    <w:rsid w:val="00504E13"/>
    <w:rsid w:val="005179F3"/>
    <w:rsid w:val="00517D15"/>
    <w:rsid w:val="00523588"/>
    <w:rsid w:val="005335E4"/>
    <w:rsid w:val="005338AA"/>
    <w:rsid w:val="0054084E"/>
    <w:rsid w:val="00541E92"/>
    <w:rsid w:val="00544361"/>
    <w:rsid w:val="00547EE2"/>
    <w:rsid w:val="0055028E"/>
    <w:rsid w:val="00551C60"/>
    <w:rsid w:val="00551EF8"/>
    <w:rsid w:val="00565F20"/>
    <w:rsid w:val="00566550"/>
    <w:rsid w:val="00573763"/>
    <w:rsid w:val="00573F11"/>
    <w:rsid w:val="005753A7"/>
    <w:rsid w:val="005774BC"/>
    <w:rsid w:val="00586384"/>
    <w:rsid w:val="005908CC"/>
    <w:rsid w:val="005974DF"/>
    <w:rsid w:val="005A5274"/>
    <w:rsid w:val="005B0EB9"/>
    <w:rsid w:val="005B23FF"/>
    <w:rsid w:val="005B5F01"/>
    <w:rsid w:val="005C07FD"/>
    <w:rsid w:val="005C20BF"/>
    <w:rsid w:val="005C3655"/>
    <w:rsid w:val="005D3227"/>
    <w:rsid w:val="005D402F"/>
    <w:rsid w:val="005E160A"/>
    <w:rsid w:val="005E19FE"/>
    <w:rsid w:val="005E3216"/>
    <w:rsid w:val="005E62C7"/>
    <w:rsid w:val="005E7E82"/>
    <w:rsid w:val="005F025C"/>
    <w:rsid w:val="00602E71"/>
    <w:rsid w:val="006103AA"/>
    <w:rsid w:val="0062049C"/>
    <w:rsid w:val="00623DB9"/>
    <w:rsid w:val="00624C61"/>
    <w:rsid w:val="00626C14"/>
    <w:rsid w:val="00631CAE"/>
    <w:rsid w:val="0063220C"/>
    <w:rsid w:val="00636816"/>
    <w:rsid w:val="0063724D"/>
    <w:rsid w:val="0064373A"/>
    <w:rsid w:val="00644CD5"/>
    <w:rsid w:val="0064560C"/>
    <w:rsid w:val="006563D5"/>
    <w:rsid w:val="006569F9"/>
    <w:rsid w:val="00660E7E"/>
    <w:rsid w:val="006628B9"/>
    <w:rsid w:val="00675A89"/>
    <w:rsid w:val="006828EE"/>
    <w:rsid w:val="006A2611"/>
    <w:rsid w:val="006A5082"/>
    <w:rsid w:val="006B1F26"/>
    <w:rsid w:val="006B4889"/>
    <w:rsid w:val="006B74CE"/>
    <w:rsid w:val="006C33E0"/>
    <w:rsid w:val="006C4AE4"/>
    <w:rsid w:val="006C64AB"/>
    <w:rsid w:val="006C7676"/>
    <w:rsid w:val="006D6599"/>
    <w:rsid w:val="006E3E65"/>
    <w:rsid w:val="006E6D8D"/>
    <w:rsid w:val="006E7912"/>
    <w:rsid w:val="006F063A"/>
    <w:rsid w:val="007022AC"/>
    <w:rsid w:val="00706422"/>
    <w:rsid w:val="00720C75"/>
    <w:rsid w:val="00732502"/>
    <w:rsid w:val="0073453F"/>
    <w:rsid w:val="00742BC0"/>
    <w:rsid w:val="00747A00"/>
    <w:rsid w:val="0075062F"/>
    <w:rsid w:val="00750BA5"/>
    <w:rsid w:val="00754880"/>
    <w:rsid w:val="007554D9"/>
    <w:rsid w:val="007567C6"/>
    <w:rsid w:val="0076060E"/>
    <w:rsid w:val="00762AD7"/>
    <w:rsid w:val="007675BB"/>
    <w:rsid w:val="00770232"/>
    <w:rsid w:val="00774297"/>
    <w:rsid w:val="00774F8F"/>
    <w:rsid w:val="007776ED"/>
    <w:rsid w:val="00780866"/>
    <w:rsid w:val="00782923"/>
    <w:rsid w:val="0078705A"/>
    <w:rsid w:val="00794737"/>
    <w:rsid w:val="007A0393"/>
    <w:rsid w:val="007B7290"/>
    <w:rsid w:val="007C0D16"/>
    <w:rsid w:val="007C5AEC"/>
    <w:rsid w:val="007C7B6A"/>
    <w:rsid w:val="007D31BC"/>
    <w:rsid w:val="007E5AA7"/>
    <w:rsid w:val="007F63EB"/>
    <w:rsid w:val="007F7B0F"/>
    <w:rsid w:val="00806C6C"/>
    <w:rsid w:val="00812343"/>
    <w:rsid w:val="008136DD"/>
    <w:rsid w:val="00815722"/>
    <w:rsid w:val="0081594D"/>
    <w:rsid w:val="00817888"/>
    <w:rsid w:val="00822F77"/>
    <w:rsid w:val="00825C90"/>
    <w:rsid w:val="00833ABE"/>
    <w:rsid w:val="008530DA"/>
    <w:rsid w:val="00864565"/>
    <w:rsid w:val="008648A8"/>
    <w:rsid w:val="008702CB"/>
    <w:rsid w:val="008721CA"/>
    <w:rsid w:val="008860AF"/>
    <w:rsid w:val="00886CC2"/>
    <w:rsid w:val="00887741"/>
    <w:rsid w:val="00887DF0"/>
    <w:rsid w:val="008A0D99"/>
    <w:rsid w:val="008A6408"/>
    <w:rsid w:val="008C4DDF"/>
    <w:rsid w:val="008C7DAF"/>
    <w:rsid w:val="008D356B"/>
    <w:rsid w:val="008D3B8F"/>
    <w:rsid w:val="008E1271"/>
    <w:rsid w:val="008E4999"/>
    <w:rsid w:val="008E5953"/>
    <w:rsid w:val="008F0DA2"/>
    <w:rsid w:val="008F5C0E"/>
    <w:rsid w:val="008F710D"/>
    <w:rsid w:val="008F7FCD"/>
    <w:rsid w:val="00911160"/>
    <w:rsid w:val="0091257E"/>
    <w:rsid w:val="00913146"/>
    <w:rsid w:val="00915466"/>
    <w:rsid w:val="0091562F"/>
    <w:rsid w:val="00917137"/>
    <w:rsid w:val="009205DC"/>
    <w:rsid w:val="00933F6C"/>
    <w:rsid w:val="0093626A"/>
    <w:rsid w:val="009430AE"/>
    <w:rsid w:val="00944452"/>
    <w:rsid w:val="0095579F"/>
    <w:rsid w:val="00956C5A"/>
    <w:rsid w:val="0096539F"/>
    <w:rsid w:val="0096621F"/>
    <w:rsid w:val="00976495"/>
    <w:rsid w:val="009900F5"/>
    <w:rsid w:val="00990874"/>
    <w:rsid w:val="0099227D"/>
    <w:rsid w:val="00997B17"/>
    <w:rsid w:val="009A0C0F"/>
    <w:rsid w:val="009A15B2"/>
    <w:rsid w:val="009A2C29"/>
    <w:rsid w:val="009B719F"/>
    <w:rsid w:val="009B780B"/>
    <w:rsid w:val="009C05D5"/>
    <w:rsid w:val="009C0924"/>
    <w:rsid w:val="009C0A3F"/>
    <w:rsid w:val="009C10EA"/>
    <w:rsid w:val="009C21A8"/>
    <w:rsid w:val="009C3BF9"/>
    <w:rsid w:val="009C7D6E"/>
    <w:rsid w:val="009D5077"/>
    <w:rsid w:val="009E3365"/>
    <w:rsid w:val="009F078C"/>
    <w:rsid w:val="009F5144"/>
    <w:rsid w:val="00A123D6"/>
    <w:rsid w:val="00A22C63"/>
    <w:rsid w:val="00A25D6E"/>
    <w:rsid w:val="00A3166A"/>
    <w:rsid w:val="00A34A6E"/>
    <w:rsid w:val="00A37A78"/>
    <w:rsid w:val="00A37A87"/>
    <w:rsid w:val="00A41758"/>
    <w:rsid w:val="00A46B07"/>
    <w:rsid w:val="00A51BB7"/>
    <w:rsid w:val="00A56BB8"/>
    <w:rsid w:val="00A673BF"/>
    <w:rsid w:val="00A7045B"/>
    <w:rsid w:val="00A706A0"/>
    <w:rsid w:val="00A7355F"/>
    <w:rsid w:val="00A75097"/>
    <w:rsid w:val="00A770BF"/>
    <w:rsid w:val="00A80529"/>
    <w:rsid w:val="00A845A3"/>
    <w:rsid w:val="00A94908"/>
    <w:rsid w:val="00A95455"/>
    <w:rsid w:val="00A963C9"/>
    <w:rsid w:val="00AA36F7"/>
    <w:rsid w:val="00AB4AAC"/>
    <w:rsid w:val="00AD39AD"/>
    <w:rsid w:val="00AD5CB4"/>
    <w:rsid w:val="00AD64A3"/>
    <w:rsid w:val="00AE00F6"/>
    <w:rsid w:val="00AE32A0"/>
    <w:rsid w:val="00AE7A55"/>
    <w:rsid w:val="00AF0648"/>
    <w:rsid w:val="00AF117E"/>
    <w:rsid w:val="00AF3AD1"/>
    <w:rsid w:val="00AF4A24"/>
    <w:rsid w:val="00B01B1F"/>
    <w:rsid w:val="00B0626E"/>
    <w:rsid w:val="00B126BA"/>
    <w:rsid w:val="00B16A68"/>
    <w:rsid w:val="00B217B8"/>
    <w:rsid w:val="00B22CDE"/>
    <w:rsid w:val="00B253F4"/>
    <w:rsid w:val="00B27462"/>
    <w:rsid w:val="00B3015B"/>
    <w:rsid w:val="00B315C1"/>
    <w:rsid w:val="00B4393D"/>
    <w:rsid w:val="00B47E6B"/>
    <w:rsid w:val="00B55C3D"/>
    <w:rsid w:val="00B66C1E"/>
    <w:rsid w:val="00B732C5"/>
    <w:rsid w:val="00B75A53"/>
    <w:rsid w:val="00B87158"/>
    <w:rsid w:val="00BA41D9"/>
    <w:rsid w:val="00BA4C04"/>
    <w:rsid w:val="00BB278C"/>
    <w:rsid w:val="00BB36CF"/>
    <w:rsid w:val="00BC13E0"/>
    <w:rsid w:val="00BC2CEB"/>
    <w:rsid w:val="00BC32A2"/>
    <w:rsid w:val="00BC7D51"/>
    <w:rsid w:val="00BD49D5"/>
    <w:rsid w:val="00BE0E7D"/>
    <w:rsid w:val="00BE1545"/>
    <w:rsid w:val="00BE657E"/>
    <w:rsid w:val="00BF0221"/>
    <w:rsid w:val="00BF0333"/>
    <w:rsid w:val="00BF2618"/>
    <w:rsid w:val="00BF4299"/>
    <w:rsid w:val="00BF5FF8"/>
    <w:rsid w:val="00BF6798"/>
    <w:rsid w:val="00C06071"/>
    <w:rsid w:val="00C134FE"/>
    <w:rsid w:val="00C13C9B"/>
    <w:rsid w:val="00C14834"/>
    <w:rsid w:val="00C14A03"/>
    <w:rsid w:val="00C203B1"/>
    <w:rsid w:val="00C24D26"/>
    <w:rsid w:val="00C25B69"/>
    <w:rsid w:val="00C26CD6"/>
    <w:rsid w:val="00C3691E"/>
    <w:rsid w:val="00C41223"/>
    <w:rsid w:val="00C55BD3"/>
    <w:rsid w:val="00C5799B"/>
    <w:rsid w:val="00C57FA5"/>
    <w:rsid w:val="00C6136B"/>
    <w:rsid w:val="00C63DB3"/>
    <w:rsid w:val="00C648A0"/>
    <w:rsid w:val="00C71A6E"/>
    <w:rsid w:val="00C74A6B"/>
    <w:rsid w:val="00C7572C"/>
    <w:rsid w:val="00C86CFC"/>
    <w:rsid w:val="00C8771E"/>
    <w:rsid w:val="00C90AAC"/>
    <w:rsid w:val="00C92F35"/>
    <w:rsid w:val="00C94B6F"/>
    <w:rsid w:val="00CA0525"/>
    <w:rsid w:val="00CA1E68"/>
    <w:rsid w:val="00CA474D"/>
    <w:rsid w:val="00CA67A2"/>
    <w:rsid w:val="00CA7260"/>
    <w:rsid w:val="00CB110C"/>
    <w:rsid w:val="00CB1BBA"/>
    <w:rsid w:val="00CC2F46"/>
    <w:rsid w:val="00CD22A1"/>
    <w:rsid w:val="00CD2435"/>
    <w:rsid w:val="00CD56A4"/>
    <w:rsid w:val="00CD736A"/>
    <w:rsid w:val="00CD7AEE"/>
    <w:rsid w:val="00CE27E5"/>
    <w:rsid w:val="00CE4D44"/>
    <w:rsid w:val="00CE6DC7"/>
    <w:rsid w:val="00CF0110"/>
    <w:rsid w:val="00CF4D35"/>
    <w:rsid w:val="00CF7372"/>
    <w:rsid w:val="00CF73E4"/>
    <w:rsid w:val="00D10B45"/>
    <w:rsid w:val="00D14852"/>
    <w:rsid w:val="00D20297"/>
    <w:rsid w:val="00D332F9"/>
    <w:rsid w:val="00D4359B"/>
    <w:rsid w:val="00D43B73"/>
    <w:rsid w:val="00D50873"/>
    <w:rsid w:val="00D62B40"/>
    <w:rsid w:val="00D6423B"/>
    <w:rsid w:val="00D72522"/>
    <w:rsid w:val="00D7267C"/>
    <w:rsid w:val="00D8014A"/>
    <w:rsid w:val="00D808B0"/>
    <w:rsid w:val="00D82CDF"/>
    <w:rsid w:val="00D91FA8"/>
    <w:rsid w:val="00DA1932"/>
    <w:rsid w:val="00DA4C50"/>
    <w:rsid w:val="00DA4ECF"/>
    <w:rsid w:val="00DA603E"/>
    <w:rsid w:val="00DA7F8D"/>
    <w:rsid w:val="00DB11DF"/>
    <w:rsid w:val="00DB3927"/>
    <w:rsid w:val="00DC1F69"/>
    <w:rsid w:val="00DD41B4"/>
    <w:rsid w:val="00DE14C4"/>
    <w:rsid w:val="00DE4280"/>
    <w:rsid w:val="00DE5089"/>
    <w:rsid w:val="00DF0876"/>
    <w:rsid w:val="00DF2859"/>
    <w:rsid w:val="00E04BAD"/>
    <w:rsid w:val="00E15970"/>
    <w:rsid w:val="00E2143B"/>
    <w:rsid w:val="00E235F1"/>
    <w:rsid w:val="00E23804"/>
    <w:rsid w:val="00E23E5F"/>
    <w:rsid w:val="00E339E1"/>
    <w:rsid w:val="00E33FA3"/>
    <w:rsid w:val="00E34234"/>
    <w:rsid w:val="00E37B56"/>
    <w:rsid w:val="00E404B8"/>
    <w:rsid w:val="00E413F9"/>
    <w:rsid w:val="00E46313"/>
    <w:rsid w:val="00E46344"/>
    <w:rsid w:val="00E5510B"/>
    <w:rsid w:val="00E570D5"/>
    <w:rsid w:val="00E63AEB"/>
    <w:rsid w:val="00E70110"/>
    <w:rsid w:val="00E702FE"/>
    <w:rsid w:val="00E72688"/>
    <w:rsid w:val="00E74138"/>
    <w:rsid w:val="00E75ED6"/>
    <w:rsid w:val="00E8241B"/>
    <w:rsid w:val="00E82DF2"/>
    <w:rsid w:val="00E83EF2"/>
    <w:rsid w:val="00E84CBC"/>
    <w:rsid w:val="00E85BFD"/>
    <w:rsid w:val="00E903C0"/>
    <w:rsid w:val="00E96A42"/>
    <w:rsid w:val="00E96F55"/>
    <w:rsid w:val="00EB0F24"/>
    <w:rsid w:val="00EB2991"/>
    <w:rsid w:val="00EB66CF"/>
    <w:rsid w:val="00EC067A"/>
    <w:rsid w:val="00EC2EFC"/>
    <w:rsid w:val="00EC4465"/>
    <w:rsid w:val="00ED249F"/>
    <w:rsid w:val="00ED6369"/>
    <w:rsid w:val="00ED6F1D"/>
    <w:rsid w:val="00EE4E8F"/>
    <w:rsid w:val="00EE7532"/>
    <w:rsid w:val="00EF08DA"/>
    <w:rsid w:val="00EF4E3A"/>
    <w:rsid w:val="00F004FB"/>
    <w:rsid w:val="00F126B6"/>
    <w:rsid w:val="00F13D46"/>
    <w:rsid w:val="00F14611"/>
    <w:rsid w:val="00F17AA1"/>
    <w:rsid w:val="00F34C7E"/>
    <w:rsid w:val="00F35605"/>
    <w:rsid w:val="00F37366"/>
    <w:rsid w:val="00F436AF"/>
    <w:rsid w:val="00F5039D"/>
    <w:rsid w:val="00F64F49"/>
    <w:rsid w:val="00F660FA"/>
    <w:rsid w:val="00F74539"/>
    <w:rsid w:val="00F8081C"/>
    <w:rsid w:val="00F8291F"/>
    <w:rsid w:val="00FA0635"/>
    <w:rsid w:val="00FA1163"/>
    <w:rsid w:val="00FA4D81"/>
    <w:rsid w:val="00FA73FA"/>
    <w:rsid w:val="00FB4B53"/>
    <w:rsid w:val="00FB51D5"/>
    <w:rsid w:val="00FB77F9"/>
    <w:rsid w:val="00FC2C88"/>
    <w:rsid w:val="00FC6233"/>
    <w:rsid w:val="00FD3094"/>
    <w:rsid w:val="00FD65E0"/>
    <w:rsid w:val="00FD7E75"/>
    <w:rsid w:val="00FE02AD"/>
    <w:rsid w:val="00FE2E5F"/>
    <w:rsid w:val="00FE69A9"/>
    <w:rsid w:val="00FF2EB0"/>
    <w:rsid w:val="00FF4369"/>
    <w:rsid w:val="00FF6F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FA86C"/>
  <w15:docId w15:val="{B1843CC8-5D10-46B5-A78E-FC69DB00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E4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0E46"/>
    <w:pPr>
      <w:ind w:left="720"/>
      <w:contextualSpacing/>
    </w:pPr>
  </w:style>
  <w:style w:type="paragraph" w:styleId="a4">
    <w:name w:val="header"/>
    <w:basedOn w:val="a"/>
    <w:link w:val="a5"/>
    <w:uiPriority w:val="99"/>
    <w:unhideWhenUsed/>
    <w:rsid w:val="009C10EA"/>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9C10EA"/>
    <w:rPr>
      <w:rFonts w:ascii="Calibri" w:eastAsia="Calibri" w:hAnsi="Calibri" w:cs="Times New Roman"/>
    </w:rPr>
  </w:style>
  <w:style w:type="paragraph" w:styleId="a6">
    <w:name w:val="footer"/>
    <w:basedOn w:val="a"/>
    <w:link w:val="a7"/>
    <w:uiPriority w:val="99"/>
    <w:unhideWhenUsed/>
    <w:rsid w:val="009C10EA"/>
    <w:pPr>
      <w:tabs>
        <w:tab w:val="center" w:pos="4819"/>
        <w:tab w:val="right" w:pos="9639"/>
      </w:tabs>
      <w:spacing w:after="0" w:line="240" w:lineRule="auto"/>
    </w:pPr>
  </w:style>
  <w:style w:type="character" w:customStyle="1" w:styleId="a7">
    <w:name w:val="Нижний колонтитул Знак"/>
    <w:basedOn w:val="a0"/>
    <w:link w:val="a6"/>
    <w:uiPriority w:val="99"/>
    <w:rsid w:val="009C10EA"/>
    <w:rPr>
      <w:rFonts w:ascii="Calibri" w:eastAsia="Calibri" w:hAnsi="Calibri" w:cs="Times New Roman"/>
    </w:rPr>
  </w:style>
  <w:style w:type="paragraph" w:styleId="a8">
    <w:name w:val="Balloon Text"/>
    <w:basedOn w:val="a"/>
    <w:link w:val="a9"/>
    <w:uiPriority w:val="99"/>
    <w:semiHidden/>
    <w:unhideWhenUsed/>
    <w:rsid w:val="002946B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46BA"/>
    <w:rPr>
      <w:rFonts w:ascii="Tahoma" w:eastAsia="Calibri" w:hAnsi="Tahoma" w:cs="Tahoma"/>
      <w:sz w:val="16"/>
      <w:szCs w:val="16"/>
    </w:rPr>
  </w:style>
  <w:style w:type="table" w:styleId="aa">
    <w:name w:val="Table Grid"/>
    <w:basedOn w:val="a1"/>
    <w:uiPriority w:val="59"/>
    <w:rsid w:val="00153874"/>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B1F26"/>
    <w:rPr>
      <w:sz w:val="16"/>
      <w:szCs w:val="16"/>
    </w:rPr>
  </w:style>
  <w:style w:type="paragraph" w:styleId="ac">
    <w:name w:val="annotation text"/>
    <w:basedOn w:val="a"/>
    <w:link w:val="ad"/>
    <w:uiPriority w:val="99"/>
    <w:semiHidden/>
    <w:unhideWhenUsed/>
    <w:rsid w:val="006B1F26"/>
    <w:pPr>
      <w:spacing w:line="240" w:lineRule="auto"/>
    </w:pPr>
    <w:rPr>
      <w:sz w:val="20"/>
      <w:szCs w:val="20"/>
    </w:rPr>
  </w:style>
  <w:style w:type="character" w:customStyle="1" w:styleId="ad">
    <w:name w:val="Текст примечания Знак"/>
    <w:basedOn w:val="a0"/>
    <w:link w:val="ac"/>
    <w:uiPriority w:val="99"/>
    <w:semiHidden/>
    <w:rsid w:val="006B1F26"/>
    <w:rPr>
      <w:rFonts w:ascii="Calibri" w:eastAsia="Calibri" w:hAnsi="Calibri" w:cs="Times New Roman"/>
      <w:sz w:val="20"/>
      <w:szCs w:val="20"/>
    </w:rPr>
  </w:style>
  <w:style w:type="paragraph" w:styleId="ae">
    <w:name w:val="annotation subject"/>
    <w:basedOn w:val="ac"/>
    <w:next w:val="ac"/>
    <w:link w:val="af"/>
    <w:uiPriority w:val="99"/>
    <w:semiHidden/>
    <w:unhideWhenUsed/>
    <w:rsid w:val="006B1F26"/>
    <w:rPr>
      <w:b/>
      <w:bCs/>
    </w:rPr>
  </w:style>
  <w:style w:type="character" w:customStyle="1" w:styleId="af">
    <w:name w:val="Тема примечания Знак"/>
    <w:basedOn w:val="ad"/>
    <w:link w:val="ae"/>
    <w:uiPriority w:val="99"/>
    <w:semiHidden/>
    <w:rsid w:val="006B1F26"/>
    <w:rPr>
      <w:rFonts w:ascii="Calibri" w:eastAsia="Calibri" w:hAnsi="Calibri" w:cs="Times New Roman"/>
      <w:b/>
      <w:bCs/>
      <w:sz w:val="20"/>
      <w:szCs w:val="20"/>
    </w:rPr>
  </w:style>
  <w:style w:type="paragraph" w:styleId="af0">
    <w:name w:val="Revision"/>
    <w:hidden/>
    <w:uiPriority w:val="99"/>
    <w:semiHidden/>
    <w:rsid w:val="006B1F2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820819">
      <w:bodyDiv w:val="1"/>
      <w:marLeft w:val="0"/>
      <w:marRight w:val="0"/>
      <w:marTop w:val="0"/>
      <w:marBottom w:val="0"/>
      <w:divBdr>
        <w:top w:val="none" w:sz="0" w:space="0" w:color="auto"/>
        <w:left w:val="none" w:sz="0" w:space="0" w:color="auto"/>
        <w:bottom w:val="none" w:sz="0" w:space="0" w:color="auto"/>
        <w:right w:val="none" w:sz="0" w:space="0" w:color="auto"/>
      </w:divBdr>
    </w:div>
    <w:div w:id="359474480">
      <w:bodyDiv w:val="1"/>
      <w:marLeft w:val="0"/>
      <w:marRight w:val="0"/>
      <w:marTop w:val="0"/>
      <w:marBottom w:val="0"/>
      <w:divBdr>
        <w:top w:val="none" w:sz="0" w:space="0" w:color="auto"/>
        <w:left w:val="none" w:sz="0" w:space="0" w:color="auto"/>
        <w:bottom w:val="none" w:sz="0" w:space="0" w:color="auto"/>
        <w:right w:val="none" w:sz="0" w:space="0" w:color="auto"/>
      </w:divBdr>
    </w:div>
    <w:div w:id="462387954">
      <w:bodyDiv w:val="1"/>
      <w:marLeft w:val="0"/>
      <w:marRight w:val="0"/>
      <w:marTop w:val="0"/>
      <w:marBottom w:val="0"/>
      <w:divBdr>
        <w:top w:val="none" w:sz="0" w:space="0" w:color="auto"/>
        <w:left w:val="none" w:sz="0" w:space="0" w:color="auto"/>
        <w:bottom w:val="none" w:sz="0" w:space="0" w:color="auto"/>
        <w:right w:val="none" w:sz="0" w:space="0" w:color="auto"/>
      </w:divBdr>
    </w:div>
    <w:div w:id="574051888">
      <w:bodyDiv w:val="1"/>
      <w:marLeft w:val="0"/>
      <w:marRight w:val="0"/>
      <w:marTop w:val="0"/>
      <w:marBottom w:val="0"/>
      <w:divBdr>
        <w:top w:val="none" w:sz="0" w:space="0" w:color="auto"/>
        <w:left w:val="none" w:sz="0" w:space="0" w:color="auto"/>
        <w:bottom w:val="none" w:sz="0" w:space="0" w:color="auto"/>
        <w:right w:val="none" w:sz="0" w:space="0" w:color="auto"/>
      </w:divBdr>
    </w:div>
    <w:div w:id="170027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4-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464-17" TargetMode="External"/><Relationship Id="rId5" Type="http://schemas.openxmlformats.org/officeDocument/2006/relationships/webSettings" Target="webSettings.xml"/><Relationship Id="rId10" Type="http://schemas.openxmlformats.org/officeDocument/2006/relationships/hyperlink" Target="https://zakon.rada.gov.ua/laws/show/2464-17" TargetMode="External"/><Relationship Id="rId4" Type="http://schemas.openxmlformats.org/officeDocument/2006/relationships/settings" Target="settings.xml"/><Relationship Id="rId9" Type="http://schemas.openxmlformats.org/officeDocument/2006/relationships/hyperlink" Target="https://zakon.rada.gov.ua/laws/show/2464-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0117A-803B-457C-A46C-66C73A295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2893</Words>
  <Characters>16493</Characters>
  <Application>Microsoft Office Word</Application>
  <DocSecurity>0</DocSecurity>
  <Lines>137</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РОГОВЕЦЬ АНЖЕЛІКА ОЛЕКСАНДРІВНА</dc:creator>
  <cp:lastModifiedBy>Апар Антон</cp:lastModifiedBy>
  <cp:revision>9</cp:revision>
  <cp:lastPrinted>2022-05-16T13:08:00Z</cp:lastPrinted>
  <dcterms:created xsi:type="dcterms:W3CDTF">2022-06-17T09:39:00Z</dcterms:created>
  <dcterms:modified xsi:type="dcterms:W3CDTF">2022-07-28T06:24:00Z</dcterms:modified>
</cp:coreProperties>
</file>