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996" w:rsidRPr="00026BE2" w:rsidRDefault="0068528A" w:rsidP="00D94366">
      <w:pPr>
        <w:spacing w:after="0" w:line="240" w:lineRule="auto"/>
        <w:ind w:left="10065" w:firstLine="12"/>
        <w:rPr>
          <w:rFonts w:ascii="Times New Roman" w:hAnsi="Times New Roman" w:cs="Times New Roman"/>
          <w:sz w:val="28"/>
          <w:szCs w:val="28"/>
        </w:rPr>
      </w:pPr>
      <w:r w:rsidRPr="00026BE2">
        <w:rPr>
          <w:rFonts w:ascii="Times New Roman" w:hAnsi="Times New Roman" w:cs="Times New Roman"/>
          <w:sz w:val="24"/>
          <w:szCs w:val="24"/>
        </w:rPr>
        <w:t xml:space="preserve"> </w:t>
      </w:r>
      <w:r w:rsidR="00C86996" w:rsidRPr="00026BE2">
        <w:rPr>
          <w:rFonts w:ascii="Times New Roman" w:hAnsi="Times New Roman" w:cs="Times New Roman"/>
          <w:sz w:val="28"/>
          <w:szCs w:val="28"/>
        </w:rPr>
        <w:t>ЗАТВЕРДЖЕНО</w:t>
      </w:r>
    </w:p>
    <w:p w:rsidR="00C86996" w:rsidRPr="00026BE2" w:rsidRDefault="00D94366" w:rsidP="00D94366">
      <w:pPr>
        <w:spacing w:after="0" w:line="240" w:lineRule="auto"/>
        <w:ind w:left="10065" w:firstLine="12"/>
        <w:rPr>
          <w:rFonts w:ascii="Times New Roman" w:hAnsi="Times New Roman" w:cs="Times New Roman"/>
          <w:sz w:val="28"/>
          <w:szCs w:val="28"/>
        </w:rPr>
      </w:pPr>
      <w:r w:rsidRPr="00026BE2">
        <w:rPr>
          <w:rFonts w:ascii="Times New Roman" w:hAnsi="Times New Roman" w:cs="Times New Roman"/>
          <w:sz w:val="28"/>
          <w:szCs w:val="28"/>
        </w:rPr>
        <w:t xml:space="preserve"> </w:t>
      </w:r>
      <w:r w:rsidR="00C86996" w:rsidRPr="00026BE2">
        <w:rPr>
          <w:rFonts w:ascii="Times New Roman" w:hAnsi="Times New Roman" w:cs="Times New Roman"/>
          <w:sz w:val="28"/>
          <w:szCs w:val="28"/>
        </w:rPr>
        <w:t>Наказ Міністерства фінансів України</w:t>
      </w:r>
    </w:p>
    <w:p w:rsidR="00C86996" w:rsidRPr="00026BE2" w:rsidRDefault="00D94366" w:rsidP="00D94366">
      <w:pPr>
        <w:spacing w:after="0" w:line="240" w:lineRule="auto"/>
        <w:ind w:left="10206" w:hanging="129"/>
        <w:rPr>
          <w:rFonts w:ascii="Times New Roman" w:hAnsi="Times New Roman" w:cs="Times New Roman"/>
          <w:sz w:val="28"/>
          <w:szCs w:val="28"/>
        </w:rPr>
      </w:pPr>
      <w:r w:rsidRPr="00026BE2">
        <w:rPr>
          <w:rFonts w:ascii="Times New Roman" w:hAnsi="Times New Roman" w:cs="Times New Roman"/>
          <w:sz w:val="28"/>
          <w:szCs w:val="28"/>
        </w:rPr>
        <w:t xml:space="preserve"> </w:t>
      </w:r>
      <w:r w:rsidR="005D79D9">
        <w:rPr>
          <w:rFonts w:ascii="Times New Roman" w:hAnsi="Times New Roman" w:cs="Times New Roman"/>
          <w:sz w:val="28"/>
          <w:szCs w:val="28"/>
        </w:rPr>
        <w:t>«28</w:t>
      </w:r>
      <w:r w:rsidR="00C86996" w:rsidRPr="00026BE2">
        <w:rPr>
          <w:rFonts w:ascii="Times New Roman" w:hAnsi="Times New Roman" w:cs="Times New Roman"/>
          <w:sz w:val="28"/>
          <w:szCs w:val="28"/>
        </w:rPr>
        <w:t xml:space="preserve">» </w:t>
      </w:r>
      <w:r w:rsidR="005D79D9" w:rsidRPr="005D79D9">
        <w:rPr>
          <w:rFonts w:ascii="Times New Roman" w:hAnsi="Times New Roman" w:cs="Times New Roman"/>
          <w:sz w:val="28"/>
          <w:szCs w:val="28"/>
          <w:u w:val="single"/>
        </w:rPr>
        <w:t>травня</w:t>
      </w:r>
      <w:r w:rsidR="00C86996" w:rsidRPr="00026BE2">
        <w:rPr>
          <w:rFonts w:ascii="Times New Roman" w:hAnsi="Times New Roman" w:cs="Times New Roman"/>
          <w:sz w:val="28"/>
          <w:szCs w:val="28"/>
        </w:rPr>
        <w:t xml:space="preserve">  2019 року №</w:t>
      </w:r>
      <w:r w:rsidR="005D79D9">
        <w:rPr>
          <w:rFonts w:ascii="Times New Roman" w:hAnsi="Times New Roman" w:cs="Times New Roman"/>
          <w:sz w:val="28"/>
          <w:szCs w:val="28"/>
        </w:rPr>
        <w:t xml:space="preserve"> </w:t>
      </w:r>
      <w:r w:rsidR="005D79D9" w:rsidRPr="005D79D9">
        <w:rPr>
          <w:rFonts w:ascii="Times New Roman" w:hAnsi="Times New Roman" w:cs="Times New Roman"/>
          <w:sz w:val="28"/>
          <w:szCs w:val="28"/>
          <w:u w:val="single"/>
        </w:rPr>
        <w:t>220</w:t>
      </w:r>
      <w:r w:rsidR="00C86996" w:rsidRPr="005D79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86996" w:rsidRDefault="00C86996" w:rsidP="00C869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6996" w:rsidRDefault="00C86996" w:rsidP="00C86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996" w:rsidRPr="00C86996" w:rsidRDefault="00C86996" w:rsidP="00C86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996">
        <w:rPr>
          <w:rFonts w:ascii="Times New Roman" w:hAnsi="Times New Roman" w:cs="Times New Roman"/>
          <w:b/>
          <w:sz w:val="28"/>
          <w:szCs w:val="28"/>
        </w:rPr>
        <w:t>Зміни</w:t>
      </w:r>
    </w:p>
    <w:p w:rsidR="00C86996" w:rsidRPr="00026BE2" w:rsidRDefault="0068528A" w:rsidP="00C86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BE2">
        <w:rPr>
          <w:rFonts w:ascii="Times New Roman" w:hAnsi="Times New Roman" w:cs="Times New Roman"/>
          <w:b/>
          <w:sz w:val="28"/>
          <w:szCs w:val="28"/>
        </w:rPr>
        <w:t>д</w:t>
      </w:r>
      <w:r w:rsidR="00C86996" w:rsidRPr="00026BE2">
        <w:rPr>
          <w:rFonts w:ascii="Times New Roman" w:hAnsi="Times New Roman" w:cs="Times New Roman"/>
          <w:b/>
          <w:sz w:val="28"/>
          <w:szCs w:val="28"/>
        </w:rPr>
        <w:t>о Плану діяльності Міністерства фінансів України з підготовки проектів регуляторних актів на 2019 рік</w:t>
      </w:r>
    </w:p>
    <w:p w:rsidR="00C86996" w:rsidRPr="00026BE2" w:rsidRDefault="00C86996" w:rsidP="00C86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996" w:rsidRPr="00026BE2" w:rsidRDefault="00C86996" w:rsidP="00C869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6BE2">
        <w:rPr>
          <w:rFonts w:ascii="Times New Roman" w:hAnsi="Times New Roman" w:cs="Times New Roman"/>
          <w:sz w:val="28"/>
          <w:szCs w:val="28"/>
        </w:rPr>
        <w:t xml:space="preserve">Доповнити </w:t>
      </w:r>
      <w:r w:rsidR="00C31951" w:rsidRPr="00026BE2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026BE2">
        <w:rPr>
          <w:rFonts w:ascii="Times New Roman" w:hAnsi="Times New Roman" w:cs="Times New Roman"/>
          <w:sz w:val="28"/>
          <w:szCs w:val="28"/>
        </w:rPr>
        <w:t xml:space="preserve"> діяльності Міністерства</w:t>
      </w:r>
      <w:r w:rsidR="00C31951" w:rsidRPr="00026BE2">
        <w:rPr>
          <w:rFonts w:ascii="Times New Roman" w:hAnsi="Times New Roman" w:cs="Times New Roman"/>
          <w:sz w:val="28"/>
          <w:szCs w:val="28"/>
        </w:rPr>
        <w:t xml:space="preserve"> </w:t>
      </w:r>
      <w:r w:rsidRPr="00026BE2">
        <w:rPr>
          <w:rFonts w:ascii="Times New Roman" w:hAnsi="Times New Roman" w:cs="Times New Roman"/>
          <w:sz w:val="28"/>
          <w:szCs w:val="28"/>
        </w:rPr>
        <w:t xml:space="preserve"> фінансів України з підготовки проектів регуляторних актів на 2019 рік </w:t>
      </w:r>
      <w:r w:rsidR="00C31951" w:rsidRPr="00026BE2">
        <w:rPr>
          <w:rFonts w:ascii="Times New Roman" w:hAnsi="Times New Roman" w:cs="Times New Roman"/>
          <w:sz w:val="28"/>
          <w:szCs w:val="28"/>
        </w:rPr>
        <w:br/>
      </w:r>
      <w:r w:rsidRPr="00026BE2">
        <w:rPr>
          <w:rFonts w:ascii="Times New Roman" w:hAnsi="Times New Roman" w:cs="Times New Roman"/>
          <w:sz w:val="28"/>
          <w:szCs w:val="28"/>
        </w:rPr>
        <w:t>новим пунктом такого змісту:</w:t>
      </w:r>
    </w:p>
    <w:p w:rsidR="00C86996" w:rsidRPr="00026BE2" w:rsidRDefault="00C86996" w:rsidP="00C86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62"/>
        <w:gridCol w:w="3261"/>
        <w:gridCol w:w="4678"/>
        <w:gridCol w:w="1442"/>
        <w:gridCol w:w="2101"/>
        <w:gridCol w:w="2693"/>
      </w:tblGrid>
      <w:tr w:rsidR="00026BE2" w:rsidRPr="00026BE2" w:rsidTr="0068680A">
        <w:tc>
          <w:tcPr>
            <w:tcW w:w="562" w:type="dxa"/>
          </w:tcPr>
          <w:p w:rsidR="00C86996" w:rsidRPr="005D79D9" w:rsidRDefault="005D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D9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261" w:type="dxa"/>
          </w:tcPr>
          <w:p w:rsidR="00C86996" w:rsidRPr="005D79D9" w:rsidRDefault="0068680A" w:rsidP="0068680A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5D79D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Реалізація вимог п</w:t>
            </w:r>
            <w:r w:rsidR="0068528A" w:rsidRPr="005D79D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унктів 95.3,</w:t>
            </w:r>
            <w:r w:rsidRPr="005D79D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95.5 статті 95 глави 9 розділу ІІ Податкового кодексу України</w:t>
            </w:r>
          </w:p>
        </w:tc>
        <w:tc>
          <w:tcPr>
            <w:tcW w:w="4678" w:type="dxa"/>
          </w:tcPr>
          <w:p w:rsidR="00C86996" w:rsidRPr="00026BE2" w:rsidRDefault="0068680A" w:rsidP="00686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наказу </w:t>
            </w:r>
            <w:r w:rsidRPr="00026BE2">
              <w:rPr>
                <w:rFonts w:ascii="Times New Roman" w:hAnsi="Times New Roman" w:cs="Times New Roman"/>
                <w:sz w:val="28"/>
                <w:szCs w:val="28"/>
              </w:rPr>
              <w:t>Міністерства фінансів України «</w:t>
            </w:r>
            <w:r w:rsidRPr="00026B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затвердження Порядку інформаційної взаємодії </w:t>
            </w:r>
            <w:r w:rsidRPr="00026BE2">
              <w:rPr>
                <w:rFonts w:ascii="Times New Roman" w:hAnsi="Times New Roman" w:cs="Times New Roman"/>
                <w:sz w:val="28"/>
                <w:szCs w:val="28"/>
              </w:rPr>
              <w:t>органів Державної фіскальної служби України та банків у процесі передачі інкасових доручень (розпоряджень) в електронній формі»</w:t>
            </w:r>
            <w:bookmarkStart w:id="0" w:name="_GoBack"/>
            <w:bookmarkEnd w:id="0"/>
          </w:p>
          <w:p w:rsidR="0068680A" w:rsidRPr="00026BE2" w:rsidRDefault="0068680A" w:rsidP="00686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80A" w:rsidRPr="00026BE2" w:rsidRDefault="0068680A" w:rsidP="006868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C86996" w:rsidRPr="00026BE2" w:rsidRDefault="0068680A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26BE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ІІ півріччя</w:t>
            </w:r>
          </w:p>
        </w:tc>
        <w:tc>
          <w:tcPr>
            <w:tcW w:w="2101" w:type="dxa"/>
          </w:tcPr>
          <w:p w:rsidR="00C86996" w:rsidRPr="00026BE2" w:rsidRDefault="0068680A" w:rsidP="0068680A">
            <w:r w:rsidRPr="00026BE2">
              <w:rPr>
                <w:rFonts w:ascii="Times New Roman" w:hAnsi="Times New Roman" w:cs="Times New Roman"/>
                <w:sz w:val="28"/>
                <w:szCs w:val="28"/>
              </w:rPr>
              <w:t xml:space="preserve">Міністерство фінансів України </w:t>
            </w:r>
            <w:r w:rsidRPr="00026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моніторингу баз даних та верифікації виплат</w:t>
            </w:r>
          </w:p>
        </w:tc>
        <w:tc>
          <w:tcPr>
            <w:tcW w:w="2693" w:type="dxa"/>
          </w:tcPr>
          <w:p w:rsidR="00C86996" w:rsidRPr="00026BE2" w:rsidRDefault="0068680A" w:rsidP="0068680A">
            <w:pPr>
              <w:rPr>
                <w:rFonts w:ascii="Times New Roman" w:hAnsi="Times New Roman" w:cs="Times New Roman"/>
              </w:rPr>
            </w:pPr>
            <w:r w:rsidRPr="00026BE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Визначення порядку обміну електронними документами між органами ДФС та банками в процесі доставки </w:t>
            </w:r>
            <w:r w:rsidRPr="00026BE2">
              <w:rPr>
                <w:rFonts w:ascii="Times New Roman" w:hAnsi="Times New Roman" w:cs="Times New Roman"/>
                <w:sz w:val="28"/>
                <w:szCs w:val="28"/>
              </w:rPr>
              <w:t>інкасових доручень (розпоряджень) в електронній формі</w:t>
            </w:r>
          </w:p>
        </w:tc>
      </w:tr>
    </w:tbl>
    <w:p w:rsidR="0068680A" w:rsidRDefault="0068680A"/>
    <w:p w:rsidR="0068528A" w:rsidRDefault="0068528A"/>
    <w:p w:rsidR="00E41955" w:rsidRPr="00E41955" w:rsidRDefault="00E41955" w:rsidP="00E4195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r w:rsidR="0068680A" w:rsidRPr="00E41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Департамент моніторингу </w:t>
      </w:r>
    </w:p>
    <w:p w:rsidR="0068680A" w:rsidRPr="00E41955" w:rsidRDefault="0068680A" w:rsidP="00E41955">
      <w:pPr>
        <w:spacing w:after="0"/>
        <w:rPr>
          <w:b/>
        </w:rPr>
      </w:pPr>
      <w:r w:rsidRPr="00E41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 даних та верифікації виплат</w:t>
      </w:r>
      <w:r w:rsidR="00E41955" w:rsidRPr="00E41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  <w:r w:rsidR="00E41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E41955" w:rsidRPr="00E41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М. СЕРЕБРЯНСЬКИЙ</w:t>
      </w:r>
    </w:p>
    <w:sectPr w:rsidR="0068680A" w:rsidRPr="00E41955" w:rsidSect="00C86996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96"/>
    <w:rsid w:val="00026BE2"/>
    <w:rsid w:val="00045DAF"/>
    <w:rsid w:val="005D79D9"/>
    <w:rsid w:val="0068528A"/>
    <w:rsid w:val="0068680A"/>
    <w:rsid w:val="008C0AB8"/>
    <w:rsid w:val="00C31951"/>
    <w:rsid w:val="00C86996"/>
    <w:rsid w:val="00D94366"/>
    <w:rsid w:val="00E41955"/>
    <w:rsid w:val="00F8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AFCF"/>
  <w15:chartTrackingRefBased/>
  <w15:docId w15:val="{50B85E25-7630-4065-930D-E5A5AF36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C3D41EF5</Template>
  <TotalTime>2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Гаврильчик Олена Володимирівна</dc:creator>
  <cp:keywords/>
  <dc:description/>
  <cp:lastModifiedBy>Гаврильчик Олена Володимирівна</cp:lastModifiedBy>
  <cp:revision>3</cp:revision>
  <dcterms:created xsi:type="dcterms:W3CDTF">2019-05-22T08:37:00Z</dcterms:created>
  <dcterms:modified xsi:type="dcterms:W3CDTF">2019-05-28T14:33:00Z</dcterms:modified>
</cp:coreProperties>
</file>