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E443" w14:textId="77777777" w:rsidR="002B53D3" w:rsidRPr="00467AB4" w:rsidRDefault="00626104" w:rsidP="00902194">
      <w:pPr>
        <w:pStyle w:val="a5"/>
        <w:spacing w:before="120" w:after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467AB4"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="0096021F"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>КТ</w:t>
      </w:r>
    </w:p>
    <w:p w14:paraId="0CB68AC7" w14:textId="77777777" w:rsidR="002B53D3" w:rsidRPr="00467AB4" w:rsidRDefault="00626104" w:rsidP="00902194">
      <w:pPr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Вноситься </w:t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br/>
        <w:t>Кабінетом Міністрів України</w:t>
      </w:r>
    </w:p>
    <w:p w14:paraId="51F69CC1" w14:textId="77777777" w:rsidR="002B53D3" w:rsidRPr="00467AB4" w:rsidRDefault="007B6612" w:rsidP="00902194">
      <w:pPr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Ю. СВИРИДЕНКО</w:t>
      </w:r>
    </w:p>
    <w:p w14:paraId="7CE8753F" w14:textId="77777777" w:rsidR="002B53D3" w:rsidRPr="00467AB4" w:rsidRDefault="00626104" w:rsidP="00902194">
      <w:pPr>
        <w:ind w:firstLine="567"/>
        <w:jc w:val="right"/>
        <w:rPr>
          <w:color w:val="000000" w:themeColor="text1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“     ” </w:t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ab/>
        <w:t>20</w:t>
      </w:r>
      <w:r w:rsidR="003117D9" w:rsidRPr="00467AB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B661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 р.</w:t>
      </w:r>
    </w:p>
    <w:p w14:paraId="7CE6E99E" w14:textId="77777777" w:rsidR="002B53D3" w:rsidRPr="00467AB4" w:rsidRDefault="00626104" w:rsidP="00902194">
      <w:pPr>
        <w:pStyle w:val="a4"/>
        <w:ind w:firstLine="567"/>
        <w:rPr>
          <w:rFonts w:ascii="Times New Roman" w:hAnsi="Times New Roman"/>
          <w:color w:val="000000" w:themeColor="text1"/>
        </w:rPr>
      </w:pPr>
      <w:r w:rsidRPr="00467AB4">
        <w:rPr>
          <w:rFonts w:ascii="Times New Roman" w:hAnsi="Times New Roman"/>
          <w:color w:val="000000" w:themeColor="text1"/>
        </w:rPr>
        <w:t>Закон УкраЇни</w:t>
      </w:r>
    </w:p>
    <w:p w14:paraId="419D5CCB" w14:textId="77777777" w:rsidR="00AC482A" w:rsidRPr="00467AB4" w:rsidRDefault="007B6612" w:rsidP="00902194">
      <w:pPr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6612">
        <w:rPr>
          <w:rFonts w:ascii="Times New Roman" w:hAnsi="Times New Roman"/>
          <w:color w:val="000000" w:themeColor="text1"/>
          <w:sz w:val="28"/>
          <w:szCs w:val="28"/>
        </w:rPr>
        <w:t xml:space="preserve">Про внесення змін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до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Податкового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кодексу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України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щодо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реєстрації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платників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єдиного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податку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платниками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податку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додану</w:t>
      </w:r>
      <w:r w:rsidR="00010A79" w:rsidRPr="00010A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ascii="Times New Roman" w:hAnsi="Times New Roman" w:hint="eastAsia"/>
          <w:color w:val="000000" w:themeColor="text1"/>
          <w:sz w:val="28"/>
          <w:szCs w:val="28"/>
        </w:rPr>
        <w:t>вартість</w:t>
      </w:r>
      <w:r w:rsidRPr="007B66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275E"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6104" w:rsidRPr="00467AB4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</w:t>
      </w:r>
    </w:p>
    <w:p w14:paraId="4CFD9E1A" w14:textId="77777777" w:rsidR="00695EF8" w:rsidRPr="00467AB4" w:rsidRDefault="00695EF8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8A73ACA" w14:textId="77777777" w:rsidR="00AC482A" w:rsidRPr="00467AB4" w:rsidRDefault="00626104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>Верховна Рада України п о с т а н о в л я є:</w:t>
      </w:r>
    </w:p>
    <w:p w14:paraId="02872E14" w14:textId="77777777" w:rsidR="00010A79" w:rsidRPr="00467AB4" w:rsidRDefault="00AC482A" w:rsidP="00010A7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І. </w:t>
      </w:r>
      <w:proofErr w:type="spellStart"/>
      <w:r w:rsidR="00010A79" w:rsidRPr="00467AB4">
        <w:rPr>
          <w:rFonts w:ascii="Times New Roman" w:hAnsi="Times New Roman"/>
          <w:color w:val="000000" w:themeColor="text1"/>
          <w:sz w:val="28"/>
          <w:szCs w:val="28"/>
        </w:rPr>
        <w:t>Внести</w:t>
      </w:r>
      <w:proofErr w:type="spellEnd"/>
      <w:r w:rsidR="00010A79"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 до Податкового кодексу України (Відомості Верхов</w:t>
      </w:r>
      <w:r w:rsidR="00010A79">
        <w:rPr>
          <w:rFonts w:ascii="Times New Roman" w:hAnsi="Times New Roman"/>
          <w:color w:val="000000" w:themeColor="text1"/>
          <w:sz w:val="28"/>
          <w:szCs w:val="28"/>
        </w:rPr>
        <w:t>ної Ради України, 2011 р., № 13–</w:t>
      </w:r>
      <w:r w:rsidR="00010A79" w:rsidRPr="00467AB4">
        <w:rPr>
          <w:rFonts w:ascii="Times New Roman" w:hAnsi="Times New Roman"/>
          <w:color w:val="000000" w:themeColor="text1"/>
          <w:sz w:val="28"/>
          <w:szCs w:val="28"/>
        </w:rPr>
        <w:t>17, ст. 112) такі зміни:</w:t>
      </w:r>
    </w:p>
    <w:p w14:paraId="16FF6ED0" w14:textId="58315CDD" w:rsidR="00010A79" w:rsidRPr="00467AB4" w:rsidRDefault="00010A79" w:rsidP="00010A79">
      <w:pPr>
        <w:pStyle w:val="ac"/>
        <w:ind w:left="0" w:firstLine="567"/>
        <w:rPr>
          <w:color w:val="000000" w:themeColor="text1"/>
        </w:rPr>
      </w:pPr>
      <w:r w:rsidRPr="00467AB4">
        <w:rPr>
          <w:color w:val="000000" w:themeColor="text1"/>
          <w:lang w:eastAsia="ru-RU"/>
        </w:rPr>
        <w:t xml:space="preserve">1. </w:t>
      </w:r>
      <w:r w:rsidR="006A6B24">
        <w:rPr>
          <w:color w:val="000000" w:themeColor="text1"/>
          <w:lang w:eastAsia="ru-RU"/>
        </w:rPr>
        <w:t>У</w:t>
      </w:r>
      <w:r w:rsidR="00DC4101">
        <w:rPr>
          <w:color w:val="000000" w:themeColor="text1"/>
          <w:lang w:eastAsia="ru-RU"/>
        </w:rPr>
        <w:t xml:space="preserve"> пункті 181.1 статті 181 слова «</w:t>
      </w:r>
      <w:r w:rsidR="00DC4101" w:rsidRPr="00DC4101">
        <w:rPr>
          <w:rFonts w:hint="eastAsia"/>
          <w:color w:val="000000" w:themeColor="text1"/>
          <w:lang w:eastAsia="ru-RU"/>
        </w:rPr>
        <w:t>крім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особи</w:t>
      </w:r>
      <w:r w:rsidR="00DC4101" w:rsidRPr="00DC4101">
        <w:rPr>
          <w:color w:val="000000" w:themeColor="text1"/>
          <w:lang w:eastAsia="ru-RU"/>
        </w:rPr>
        <w:t xml:space="preserve">, </w:t>
      </w:r>
      <w:r w:rsidR="00DC4101" w:rsidRPr="00DC4101">
        <w:rPr>
          <w:rFonts w:hint="eastAsia"/>
          <w:color w:val="000000" w:themeColor="text1"/>
          <w:lang w:eastAsia="ru-RU"/>
        </w:rPr>
        <w:t>яка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є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платником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єдиного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податку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першої</w:t>
      </w:r>
      <w:r w:rsidR="00E54D7A">
        <w:rPr>
          <w:color w:val="000000" w:themeColor="text1"/>
          <w:lang w:eastAsia="ru-RU"/>
        </w:rPr>
        <w:t>–</w:t>
      </w:r>
      <w:r w:rsidR="00DC4101" w:rsidRPr="00DC4101">
        <w:rPr>
          <w:rFonts w:hint="eastAsia"/>
          <w:color w:val="000000" w:themeColor="text1"/>
          <w:lang w:eastAsia="ru-RU"/>
        </w:rPr>
        <w:t>третьої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групи</w:t>
      </w:r>
      <w:r w:rsidR="00DC4101">
        <w:rPr>
          <w:color w:val="000000" w:themeColor="text1"/>
          <w:lang w:eastAsia="ru-RU"/>
        </w:rPr>
        <w:t>» замінити словами «</w:t>
      </w:r>
      <w:r w:rsidR="00DC4101" w:rsidRPr="00DC4101">
        <w:rPr>
          <w:rFonts w:hint="eastAsia"/>
          <w:color w:val="000000" w:themeColor="text1"/>
          <w:lang w:eastAsia="ru-RU"/>
        </w:rPr>
        <w:t>крім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платників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єдиного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податку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третьої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групи</w:t>
      </w:r>
      <w:r w:rsidR="00E54D7A">
        <w:rPr>
          <w:color w:val="000000" w:themeColor="text1"/>
          <w:lang w:eastAsia="ru-RU"/>
        </w:rPr>
        <w:t>–</w:t>
      </w:r>
      <w:r w:rsidR="00DC4101" w:rsidRPr="00DC4101">
        <w:rPr>
          <w:rFonts w:hint="eastAsia"/>
          <w:color w:val="000000" w:themeColor="text1"/>
          <w:lang w:eastAsia="ru-RU"/>
        </w:rPr>
        <w:t>електронних</w:t>
      </w:r>
      <w:r w:rsidR="00DC4101" w:rsidRPr="00DC4101">
        <w:rPr>
          <w:color w:val="000000" w:themeColor="text1"/>
          <w:lang w:eastAsia="ru-RU"/>
        </w:rPr>
        <w:t xml:space="preserve"> </w:t>
      </w:r>
      <w:r w:rsidR="00DC4101" w:rsidRPr="00DC4101">
        <w:rPr>
          <w:rFonts w:hint="eastAsia"/>
          <w:color w:val="000000" w:themeColor="text1"/>
          <w:lang w:eastAsia="ru-RU"/>
        </w:rPr>
        <w:t>резидентів</w:t>
      </w:r>
      <w:r w:rsidR="00DC4101" w:rsidRPr="00DC4101">
        <w:rPr>
          <w:color w:val="000000" w:themeColor="text1"/>
          <w:lang w:eastAsia="ru-RU"/>
        </w:rPr>
        <w:t xml:space="preserve"> (</w:t>
      </w:r>
      <w:r w:rsidR="00DC4101" w:rsidRPr="00DC4101">
        <w:rPr>
          <w:rFonts w:hint="eastAsia"/>
          <w:color w:val="000000" w:themeColor="text1"/>
          <w:lang w:eastAsia="ru-RU"/>
        </w:rPr>
        <w:t>е</w:t>
      </w:r>
      <w:r w:rsidR="00DC4101" w:rsidRPr="00DC4101">
        <w:rPr>
          <w:color w:val="000000" w:themeColor="text1"/>
          <w:lang w:eastAsia="ru-RU"/>
        </w:rPr>
        <w:t>-</w:t>
      </w:r>
      <w:r w:rsidR="00DC4101" w:rsidRPr="00DC4101">
        <w:rPr>
          <w:rFonts w:hint="eastAsia"/>
          <w:color w:val="000000" w:themeColor="text1"/>
          <w:lang w:eastAsia="ru-RU"/>
        </w:rPr>
        <w:t>резидентів</w:t>
      </w:r>
      <w:r w:rsidR="00DC4101" w:rsidRPr="00DC4101">
        <w:rPr>
          <w:color w:val="000000" w:themeColor="text1"/>
          <w:lang w:eastAsia="ru-RU"/>
        </w:rPr>
        <w:t>)</w:t>
      </w:r>
      <w:r w:rsidR="00DC4101">
        <w:rPr>
          <w:color w:val="000000" w:themeColor="text1"/>
          <w:lang w:eastAsia="ru-RU"/>
        </w:rPr>
        <w:t>»</w:t>
      </w:r>
      <w:r w:rsidR="006A6B24">
        <w:rPr>
          <w:color w:val="000000" w:themeColor="text1"/>
          <w:lang w:eastAsia="ru-RU"/>
        </w:rPr>
        <w:t>.</w:t>
      </w:r>
    </w:p>
    <w:p w14:paraId="604AE838" w14:textId="77777777" w:rsidR="006A6B24" w:rsidRDefault="00010A79" w:rsidP="00010A79">
      <w:pPr>
        <w:pStyle w:val="ae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en-US"/>
        </w:rPr>
        <w:t>2</w:t>
      </w:r>
      <w:r w:rsidRPr="00467AB4">
        <w:rPr>
          <w:rFonts w:eastAsia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6A6B24">
        <w:rPr>
          <w:color w:val="000000" w:themeColor="text1"/>
          <w:sz w:val="28"/>
          <w:szCs w:val="28"/>
        </w:rPr>
        <w:t>У статті 183:</w:t>
      </w:r>
    </w:p>
    <w:p w14:paraId="34BBA834" w14:textId="7E2569D8" w:rsidR="006A6B24" w:rsidRDefault="006A6B24" w:rsidP="00010A79">
      <w:pPr>
        <w:pStyle w:val="ae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другий пункту 183.4 та </w:t>
      </w:r>
      <w:r w:rsidR="0029632C">
        <w:rPr>
          <w:color w:val="000000" w:themeColor="text1"/>
          <w:sz w:val="28"/>
          <w:szCs w:val="28"/>
        </w:rPr>
        <w:t xml:space="preserve">абзац </w:t>
      </w:r>
      <w:r>
        <w:rPr>
          <w:color w:val="000000" w:themeColor="text1"/>
          <w:sz w:val="28"/>
          <w:szCs w:val="28"/>
        </w:rPr>
        <w:t>другий пункту 183.5 виключити;</w:t>
      </w:r>
    </w:p>
    <w:p w14:paraId="1E309009" w14:textId="77777777" w:rsidR="00994293" w:rsidRPr="00994293" w:rsidRDefault="00994293" w:rsidP="00994293">
      <w:pPr>
        <w:pStyle w:val="ae"/>
        <w:spacing w:before="120" w:after="0"/>
        <w:ind w:firstLine="567"/>
        <w:rPr>
          <w:color w:val="000000" w:themeColor="text1"/>
          <w:sz w:val="28"/>
          <w:szCs w:val="28"/>
        </w:rPr>
      </w:pPr>
      <w:r w:rsidRPr="00994293">
        <w:rPr>
          <w:color w:val="000000" w:themeColor="text1"/>
          <w:sz w:val="28"/>
          <w:szCs w:val="28"/>
        </w:rPr>
        <w:t>у пункті 183.9:</w:t>
      </w:r>
    </w:p>
    <w:p w14:paraId="48126523" w14:textId="77777777" w:rsidR="00994293" w:rsidRPr="00994293" w:rsidRDefault="00994293" w:rsidP="00994293">
      <w:pPr>
        <w:pStyle w:val="ae"/>
        <w:spacing w:before="120" w:after="0"/>
        <w:ind w:firstLine="567"/>
        <w:rPr>
          <w:color w:val="000000" w:themeColor="text1"/>
          <w:sz w:val="28"/>
          <w:szCs w:val="28"/>
        </w:rPr>
      </w:pPr>
      <w:bookmarkStart w:id="1" w:name="n1728"/>
      <w:bookmarkStart w:id="2" w:name="n1729"/>
      <w:bookmarkEnd w:id="1"/>
      <w:bookmarkEnd w:id="2"/>
      <w:r w:rsidRPr="00994293">
        <w:rPr>
          <w:color w:val="000000" w:themeColor="text1"/>
          <w:sz w:val="28"/>
          <w:szCs w:val="28"/>
        </w:rPr>
        <w:t>абзац четверт</w:t>
      </w:r>
      <w:r>
        <w:rPr>
          <w:color w:val="000000" w:themeColor="text1"/>
          <w:sz w:val="28"/>
          <w:szCs w:val="28"/>
        </w:rPr>
        <w:t>ий виключити.</w:t>
      </w:r>
    </w:p>
    <w:p w14:paraId="04BECE94" w14:textId="1E9FD5D0" w:rsidR="00A37902" w:rsidRDefault="00994293" w:rsidP="00994293">
      <w:pPr>
        <w:pStyle w:val="ae"/>
        <w:spacing w:before="120" w:after="0"/>
        <w:ind w:firstLine="567"/>
        <w:rPr>
          <w:color w:val="000000" w:themeColor="text1"/>
          <w:sz w:val="28"/>
          <w:szCs w:val="28"/>
        </w:rPr>
      </w:pPr>
      <w:bookmarkStart w:id="3" w:name="n1730"/>
      <w:bookmarkEnd w:id="3"/>
      <w:r w:rsidRPr="00994293">
        <w:rPr>
          <w:color w:val="000000" w:themeColor="text1"/>
          <w:sz w:val="28"/>
          <w:szCs w:val="28"/>
        </w:rPr>
        <w:t>У зв’язку з цим абзаци п’ятий</w:t>
      </w:r>
      <w:r w:rsidR="0029632C" w:rsidRPr="00BF256B">
        <w:rPr>
          <w:sz w:val="28"/>
          <w:szCs w:val="28"/>
        </w:rPr>
        <w:t>–</w:t>
      </w:r>
      <w:r w:rsidR="00A37902">
        <w:rPr>
          <w:color w:val="000000" w:themeColor="text1"/>
          <w:sz w:val="28"/>
          <w:szCs w:val="28"/>
        </w:rPr>
        <w:t>сьомий</w:t>
      </w:r>
      <w:r w:rsidRPr="00994293">
        <w:rPr>
          <w:color w:val="000000" w:themeColor="text1"/>
          <w:sz w:val="28"/>
          <w:szCs w:val="28"/>
        </w:rPr>
        <w:t xml:space="preserve"> вважати відповідно абзацами </w:t>
      </w:r>
      <w:r w:rsidR="00A37902">
        <w:rPr>
          <w:color w:val="000000" w:themeColor="text1"/>
          <w:sz w:val="28"/>
          <w:szCs w:val="28"/>
        </w:rPr>
        <w:t>четвертим</w:t>
      </w:r>
      <w:r w:rsidR="0029632C" w:rsidRPr="00BF256B">
        <w:rPr>
          <w:sz w:val="28"/>
          <w:szCs w:val="28"/>
        </w:rPr>
        <w:t>–</w:t>
      </w:r>
      <w:r w:rsidR="00A37902">
        <w:rPr>
          <w:color w:val="000000" w:themeColor="text1"/>
          <w:sz w:val="28"/>
          <w:szCs w:val="28"/>
        </w:rPr>
        <w:t>шостим;</w:t>
      </w:r>
    </w:p>
    <w:p w14:paraId="2707B598" w14:textId="77777777" w:rsidR="00A37902" w:rsidRDefault="00A37902" w:rsidP="00994293">
      <w:pPr>
        <w:pStyle w:val="ae"/>
        <w:spacing w:before="12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четвертий викласти в такій редакції:</w:t>
      </w:r>
    </w:p>
    <w:p w14:paraId="6DCE5A0A" w14:textId="77777777" w:rsidR="006A6B24" w:rsidRDefault="00A37902" w:rsidP="00010A79">
      <w:pPr>
        <w:pStyle w:val="ae"/>
        <w:spacing w:before="12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>з першого числа календарного місяця, з якого особа вважається платником єдиного податку третьої групи за ставкою 3 відсотки відповідно до </w:t>
      </w:r>
      <w:hyperlink r:id="rId7" w:anchor="n7127" w:history="1">
        <w:r w:rsidRPr="00674687">
          <w:rPr>
            <w:rFonts w:eastAsia="Times New Roman"/>
            <w:color w:val="000000"/>
            <w:sz w:val="28"/>
            <w:szCs w:val="28"/>
            <w:shd w:val="solid" w:color="FFFFFF" w:fill="FFFFFF"/>
            <w:lang w:eastAsia="en-US"/>
          </w:rPr>
          <w:t xml:space="preserve">підпункту </w:t>
        </w:r>
        <w:r w:rsidR="00950B4E" w:rsidRPr="00674687">
          <w:rPr>
            <w:rFonts w:eastAsia="Times New Roman"/>
            <w:color w:val="000000"/>
            <w:sz w:val="28"/>
            <w:szCs w:val="28"/>
            <w:shd w:val="solid" w:color="FFFFFF" w:fill="FFFFFF"/>
            <w:lang w:eastAsia="en-US"/>
          </w:rPr>
          <w:t>«</w:t>
        </w:r>
        <w:r w:rsidRPr="00674687">
          <w:rPr>
            <w:rFonts w:eastAsia="Times New Roman"/>
            <w:color w:val="000000"/>
            <w:sz w:val="28"/>
            <w:szCs w:val="28"/>
            <w:shd w:val="solid" w:color="FFFFFF" w:fill="FFFFFF"/>
            <w:lang w:eastAsia="en-US"/>
          </w:rPr>
          <w:t>г</w:t>
        </w:r>
        <w:r w:rsidR="00950B4E" w:rsidRPr="00674687">
          <w:rPr>
            <w:rFonts w:eastAsia="Times New Roman"/>
            <w:color w:val="000000"/>
            <w:sz w:val="28"/>
            <w:szCs w:val="28"/>
            <w:shd w:val="solid" w:color="FFFFFF" w:fill="FFFFFF"/>
            <w:lang w:eastAsia="en-US"/>
          </w:rPr>
          <w:t>»</w:t>
        </w:r>
        <w:r w:rsidRPr="00674687">
          <w:rPr>
            <w:rFonts w:eastAsia="Times New Roman"/>
            <w:color w:val="000000"/>
            <w:sz w:val="28"/>
            <w:szCs w:val="28"/>
            <w:shd w:val="solid" w:color="FFFFFF" w:fill="FFFFFF"/>
            <w:lang w:eastAsia="en-US"/>
          </w:rPr>
          <w:t xml:space="preserve"> підпункту 4 пункту 293.8</w:t>
        </w:r>
      </w:hyperlink>
      <w:r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> статті 293 цього Кодексу;</w:t>
      </w:r>
      <w:r w:rsidRPr="00674687">
        <w:rPr>
          <w:color w:val="000000" w:themeColor="text1"/>
          <w:sz w:val="28"/>
          <w:szCs w:val="28"/>
        </w:rPr>
        <w:t>»</w:t>
      </w:r>
      <w:bookmarkStart w:id="4" w:name="n1732"/>
      <w:bookmarkEnd w:id="4"/>
      <w:r w:rsidR="00FC546E" w:rsidRPr="00674687">
        <w:rPr>
          <w:color w:val="000000" w:themeColor="text1"/>
          <w:sz w:val="28"/>
          <w:szCs w:val="28"/>
        </w:rPr>
        <w:t>.</w:t>
      </w:r>
    </w:p>
    <w:p w14:paraId="206118F6" w14:textId="35453DEB" w:rsidR="00950B4E" w:rsidRPr="00F17150" w:rsidRDefault="009F2950" w:rsidP="00010A79">
      <w:pPr>
        <w:pStyle w:val="ae"/>
        <w:spacing w:before="120" w:beforeAutospacing="0" w:after="0" w:afterAutospacing="0"/>
        <w:ind w:firstLine="567"/>
        <w:rPr>
          <w:sz w:val="28"/>
          <w:szCs w:val="28"/>
        </w:rPr>
      </w:pPr>
      <w:r w:rsidRPr="00950B4E">
        <w:rPr>
          <w:sz w:val="28"/>
          <w:szCs w:val="28"/>
        </w:rPr>
        <w:t xml:space="preserve">3. </w:t>
      </w:r>
      <w:r w:rsidR="00B7067A">
        <w:rPr>
          <w:sz w:val="28"/>
          <w:szCs w:val="28"/>
        </w:rPr>
        <w:t xml:space="preserve">В </w:t>
      </w:r>
      <w:r w:rsidR="00B7067A">
        <w:rPr>
          <w:iCs/>
          <w:sz w:val="28"/>
          <w:szCs w:val="28"/>
          <w:shd w:val="clear" w:color="auto" w:fill="FFFFFF"/>
        </w:rPr>
        <w:t>а</w:t>
      </w:r>
      <w:r w:rsidR="00950B4E" w:rsidRPr="00950B4E">
        <w:rPr>
          <w:iCs/>
          <w:sz w:val="28"/>
          <w:szCs w:val="28"/>
          <w:shd w:val="clear" w:color="auto" w:fill="FFFFFF"/>
        </w:rPr>
        <w:t>бзац</w:t>
      </w:r>
      <w:r w:rsidR="00B7067A">
        <w:rPr>
          <w:iCs/>
          <w:sz w:val="28"/>
          <w:szCs w:val="28"/>
          <w:shd w:val="clear" w:color="auto" w:fill="FFFFFF"/>
        </w:rPr>
        <w:t>і</w:t>
      </w:r>
      <w:r w:rsidR="00950B4E" w:rsidRPr="00950B4E">
        <w:rPr>
          <w:iCs/>
          <w:sz w:val="28"/>
          <w:szCs w:val="28"/>
          <w:shd w:val="clear" w:color="auto" w:fill="FFFFFF"/>
        </w:rPr>
        <w:t xml:space="preserve"> трет</w:t>
      </w:r>
      <w:r w:rsidR="00B7067A">
        <w:rPr>
          <w:iCs/>
          <w:sz w:val="28"/>
          <w:szCs w:val="28"/>
          <w:shd w:val="clear" w:color="auto" w:fill="FFFFFF"/>
        </w:rPr>
        <w:t>ьому</w:t>
      </w:r>
      <w:r w:rsidR="00950B4E" w:rsidRPr="00950B4E">
        <w:rPr>
          <w:iCs/>
          <w:sz w:val="28"/>
          <w:szCs w:val="28"/>
          <w:shd w:val="clear" w:color="auto" w:fill="FFFFFF"/>
        </w:rPr>
        <w:t xml:space="preserve"> пункту 292.3 статті 292</w:t>
      </w:r>
      <w:r w:rsidR="00950B4E" w:rsidRPr="00950B4E">
        <w:rPr>
          <w:sz w:val="28"/>
          <w:szCs w:val="28"/>
        </w:rPr>
        <w:t xml:space="preserve"> слова </w:t>
      </w:r>
      <w:r w:rsidR="00950B4E" w:rsidRPr="003A5C8B">
        <w:rPr>
          <w:color w:val="000000" w:themeColor="text1"/>
          <w:sz w:val="28"/>
          <w:szCs w:val="28"/>
        </w:rPr>
        <w:t>«</w:t>
      </w:r>
      <w:r w:rsidR="00A51F59" w:rsidRPr="003A5C8B">
        <w:rPr>
          <w:rFonts w:eastAsia="Times New Roman"/>
          <w:color w:val="000000" w:themeColor="text1"/>
          <w:sz w:val="28"/>
          <w:szCs w:val="28"/>
          <w:lang w:eastAsia="en-US"/>
        </w:rPr>
        <w:t>платника єдиного податку</w:t>
      </w:r>
      <w:r w:rsidR="00D9029A" w:rsidRPr="003A5C8B"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="00950B4E" w:rsidRPr="003A5C8B">
        <w:rPr>
          <w:color w:val="000000" w:themeColor="text1"/>
          <w:sz w:val="28"/>
          <w:szCs w:val="28"/>
        </w:rPr>
        <w:t>третьої групи, який є платником» замінити словами «</w:t>
      </w:r>
      <w:r w:rsidR="00D9029A" w:rsidRPr="003A5C8B">
        <w:rPr>
          <w:color w:val="000000" w:themeColor="text1"/>
          <w:sz w:val="28"/>
          <w:szCs w:val="28"/>
        </w:rPr>
        <w:t xml:space="preserve">платників єдиного податку </w:t>
      </w:r>
      <w:r w:rsidR="00950B4E" w:rsidRPr="003A5C8B">
        <w:rPr>
          <w:color w:val="000000" w:themeColor="text1"/>
          <w:sz w:val="28"/>
          <w:szCs w:val="28"/>
        </w:rPr>
        <w:t>першої–третьої групи, які є платниками»</w:t>
      </w:r>
      <w:r w:rsidR="00B7067A" w:rsidRPr="003A5C8B">
        <w:rPr>
          <w:color w:val="000000" w:themeColor="text1"/>
          <w:sz w:val="28"/>
          <w:szCs w:val="28"/>
        </w:rPr>
        <w:t>.</w:t>
      </w:r>
    </w:p>
    <w:p w14:paraId="48075B6D" w14:textId="77777777" w:rsidR="00F17150" w:rsidRPr="003A5C8B" w:rsidRDefault="00BF0A54" w:rsidP="00010A79">
      <w:pPr>
        <w:pStyle w:val="ae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3A5C8B">
        <w:rPr>
          <w:color w:val="000000" w:themeColor="text1"/>
          <w:sz w:val="28"/>
          <w:szCs w:val="28"/>
        </w:rPr>
        <w:t xml:space="preserve">4. </w:t>
      </w:r>
      <w:r w:rsidR="00F17150" w:rsidRPr="003A5C8B">
        <w:rPr>
          <w:color w:val="000000" w:themeColor="text1"/>
          <w:sz w:val="28"/>
          <w:szCs w:val="28"/>
        </w:rPr>
        <w:t xml:space="preserve">У </w:t>
      </w:r>
      <w:r w:rsidR="00F17150" w:rsidRPr="003A5C8B">
        <w:rPr>
          <w:iCs/>
          <w:color w:val="000000" w:themeColor="text1"/>
          <w:sz w:val="28"/>
          <w:szCs w:val="28"/>
          <w:shd w:val="clear" w:color="auto" w:fill="FFFFFF"/>
        </w:rPr>
        <w:t>статті 293:</w:t>
      </w:r>
    </w:p>
    <w:p w14:paraId="2DBF49C9" w14:textId="01DEB53F" w:rsidR="003A5C8B" w:rsidRPr="003A5C8B" w:rsidRDefault="00B7067A" w:rsidP="00010A79">
      <w:pPr>
        <w:pStyle w:val="ae"/>
        <w:spacing w:before="120" w:beforeAutospacing="0" w:after="0" w:afterAutospacing="0"/>
        <w:ind w:firstLine="567"/>
        <w:rPr>
          <w:iCs/>
          <w:color w:val="000000" w:themeColor="text1"/>
          <w:sz w:val="28"/>
          <w:szCs w:val="28"/>
          <w:shd w:val="clear" w:color="auto" w:fill="FFFFFF"/>
        </w:rPr>
      </w:pPr>
      <w:r w:rsidRPr="003A5C8B">
        <w:rPr>
          <w:color w:val="000000" w:themeColor="text1"/>
          <w:sz w:val="28"/>
          <w:szCs w:val="28"/>
        </w:rPr>
        <w:t>п</w:t>
      </w:r>
      <w:r w:rsidRPr="003A5C8B">
        <w:rPr>
          <w:iCs/>
          <w:color w:val="000000" w:themeColor="text1"/>
          <w:sz w:val="28"/>
          <w:szCs w:val="28"/>
          <w:shd w:val="clear" w:color="auto" w:fill="FFFFFF"/>
        </w:rPr>
        <w:t xml:space="preserve">ідпункт 2 пункту 293.3 </w:t>
      </w:r>
      <w:r w:rsidR="003A5C8B" w:rsidRPr="003A5C8B">
        <w:rPr>
          <w:iCs/>
          <w:color w:val="000000" w:themeColor="text1"/>
          <w:sz w:val="28"/>
          <w:szCs w:val="28"/>
          <w:shd w:val="clear" w:color="auto" w:fill="FFFFFF"/>
        </w:rPr>
        <w:t xml:space="preserve">викласти в такій редакції: </w:t>
      </w:r>
    </w:p>
    <w:p w14:paraId="5D4B3811" w14:textId="3F0ACCE4" w:rsidR="00950B4E" w:rsidRPr="003A5C8B" w:rsidRDefault="003A5C8B" w:rsidP="00010A79">
      <w:pPr>
        <w:pStyle w:val="ae"/>
        <w:spacing w:before="120" w:beforeAutospacing="0" w:after="0" w:afterAutospacing="0"/>
        <w:ind w:firstLine="567"/>
        <w:rPr>
          <w:iCs/>
          <w:color w:val="000000" w:themeColor="text1"/>
          <w:sz w:val="28"/>
          <w:szCs w:val="28"/>
          <w:shd w:val="clear" w:color="auto" w:fill="FFFFFF"/>
        </w:rPr>
      </w:pPr>
      <w:r w:rsidRPr="003A5C8B">
        <w:rPr>
          <w:iCs/>
          <w:color w:val="000000" w:themeColor="text1"/>
          <w:sz w:val="28"/>
          <w:szCs w:val="28"/>
          <w:shd w:val="clear" w:color="auto" w:fill="FFFFFF"/>
        </w:rPr>
        <w:t>«2) 5 відсотків доходу</w:t>
      </w:r>
      <w:r w:rsidR="00E54D7A">
        <w:rPr>
          <w:iCs/>
          <w:color w:val="000000" w:themeColor="text1"/>
          <w:sz w:val="28"/>
          <w:szCs w:val="28"/>
          <w:shd w:val="clear" w:color="auto" w:fill="FFFFFF"/>
        </w:rPr>
        <w:t xml:space="preserve"> – у </w:t>
      </w:r>
      <w:r w:rsidRPr="003A5C8B">
        <w:rPr>
          <w:iCs/>
          <w:color w:val="000000" w:themeColor="text1"/>
          <w:sz w:val="28"/>
          <w:szCs w:val="28"/>
          <w:shd w:val="clear" w:color="auto" w:fill="FFFFFF"/>
        </w:rPr>
        <w:t>разі, якщо платник єдиного податку не є платником податку на додану вартість.»</w:t>
      </w:r>
      <w:r w:rsidR="00F17150" w:rsidRPr="003A5C8B">
        <w:rPr>
          <w:iCs/>
          <w:color w:val="000000" w:themeColor="text1"/>
          <w:sz w:val="28"/>
          <w:szCs w:val="28"/>
          <w:shd w:val="clear" w:color="auto" w:fill="FFFFFF"/>
        </w:rPr>
        <w:t>;</w:t>
      </w:r>
    </w:p>
    <w:p w14:paraId="29B2CB5B" w14:textId="692D32EA" w:rsidR="00B35AB1" w:rsidRDefault="00B35AB1" w:rsidP="00010A79">
      <w:pPr>
        <w:pStyle w:val="ae"/>
        <w:spacing w:before="120" w:beforeAutospacing="0" w:after="0" w:afterAutospacing="0"/>
        <w:ind w:firstLine="567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у </w:t>
      </w:r>
      <w:bookmarkStart w:id="5" w:name="_Hlk216434612"/>
      <w:r w:rsidR="00241C53" w:rsidRPr="00241C53">
        <w:rPr>
          <w:color w:val="333333"/>
          <w:sz w:val="28"/>
          <w:szCs w:val="28"/>
          <w:shd w:val="clear" w:color="auto" w:fill="FFFFFF"/>
        </w:rPr>
        <w:t>пункт</w:t>
      </w:r>
      <w:r>
        <w:rPr>
          <w:color w:val="333333"/>
          <w:sz w:val="28"/>
          <w:szCs w:val="28"/>
          <w:shd w:val="clear" w:color="auto" w:fill="FFFFFF"/>
        </w:rPr>
        <w:t>і</w:t>
      </w:r>
      <w:r w:rsidR="00241C53" w:rsidRPr="00241C53">
        <w:rPr>
          <w:color w:val="333333"/>
          <w:sz w:val="28"/>
          <w:szCs w:val="28"/>
          <w:shd w:val="clear" w:color="auto" w:fill="FFFFFF"/>
        </w:rPr>
        <w:t xml:space="preserve"> 293.8</w:t>
      </w:r>
      <w:r>
        <w:rPr>
          <w:color w:val="333333"/>
          <w:sz w:val="28"/>
          <w:szCs w:val="28"/>
          <w:shd w:val="clear" w:color="auto" w:fill="FFFFFF"/>
        </w:rPr>
        <w:t>:</w:t>
      </w:r>
    </w:p>
    <w:p w14:paraId="4B301A1B" w14:textId="5BFC14DE" w:rsidR="00F17150" w:rsidRDefault="00B35AB1" w:rsidP="00B35AB1">
      <w:pPr>
        <w:pStyle w:val="ae"/>
        <w:spacing w:before="120" w:beforeAutospacing="0" w:after="0" w:afterAutospacing="0"/>
        <w:ind w:firstLine="567"/>
        <w:rPr>
          <w:color w:val="333333"/>
          <w:sz w:val="28"/>
          <w:szCs w:val="28"/>
          <w:shd w:val="clear" w:color="auto" w:fill="FFFFFF"/>
        </w:rPr>
      </w:pPr>
      <w:r w:rsidRPr="00241C53">
        <w:rPr>
          <w:color w:val="333333"/>
          <w:sz w:val="28"/>
          <w:szCs w:val="28"/>
          <w:shd w:val="clear" w:color="auto" w:fill="FFFFFF"/>
        </w:rPr>
        <w:lastRenderedPageBreak/>
        <w:t xml:space="preserve">підпункт 4 </w:t>
      </w:r>
      <w:r w:rsidR="00241C53">
        <w:rPr>
          <w:color w:val="333333"/>
          <w:sz w:val="28"/>
          <w:szCs w:val="28"/>
          <w:shd w:val="clear" w:color="auto" w:fill="FFFFFF"/>
        </w:rPr>
        <w:t xml:space="preserve">доповнити </w:t>
      </w:r>
      <w:r w:rsidR="00D30056">
        <w:rPr>
          <w:color w:val="333333"/>
          <w:sz w:val="28"/>
          <w:szCs w:val="28"/>
          <w:shd w:val="clear" w:color="auto" w:fill="FFFFFF"/>
        </w:rPr>
        <w:t>підпунктом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2479EB">
        <w:rPr>
          <w:iCs/>
          <w:sz w:val="28"/>
          <w:szCs w:val="28"/>
          <w:shd w:val="clear" w:color="auto" w:fill="FFFFFF"/>
        </w:rPr>
        <w:t>«</w:t>
      </w:r>
      <w:r w:rsidRPr="002479EB">
        <w:rPr>
          <w:color w:val="000000" w:themeColor="text1"/>
          <w:sz w:val="28"/>
          <w:szCs w:val="28"/>
          <w:shd w:val="solid" w:color="FFFFFF" w:fill="FFFFFF"/>
        </w:rPr>
        <w:t>г</w:t>
      </w:r>
      <w:r w:rsidRPr="00F17150">
        <w:rPr>
          <w:sz w:val="28"/>
          <w:szCs w:val="28"/>
        </w:rPr>
        <w:t>»</w:t>
      </w:r>
      <w:r w:rsidRPr="00D30056">
        <w:rPr>
          <w:color w:val="000000" w:themeColor="text1"/>
          <w:sz w:val="28"/>
          <w:szCs w:val="28"/>
          <w:shd w:val="solid" w:color="FFFFFF" w:fill="FFFFFF"/>
        </w:rPr>
        <w:t xml:space="preserve"> </w:t>
      </w:r>
      <w:r w:rsidR="00D30056">
        <w:rPr>
          <w:color w:val="333333"/>
          <w:sz w:val="28"/>
          <w:szCs w:val="28"/>
          <w:shd w:val="clear" w:color="auto" w:fill="FFFFFF"/>
        </w:rPr>
        <w:t xml:space="preserve"> такого змісту</w:t>
      </w:r>
      <w:bookmarkEnd w:id="5"/>
      <w:r w:rsidR="00D30056">
        <w:rPr>
          <w:color w:val="333333"/>
          <w:sz w:val="28"/>
          <w:szCs w:val="28"/>
          <w:shd w:val="clear" w:color="auto" w:fill="FFFFFF"/>
        </w:rPr>
        <w:t>:</w:t>
      </w:r>
    </w:p>
    <w:p w14:paraId="0F66528E" w14:textId="0B91BB09" w:rsidR="00D30056" w:rsidRPr="00D30056" w:rsidRDefault="00D30056" w:rsidP="00FC546E">
      <w:pPr>
        <w:spacing w:line="256" w:lineRule="auto"/>
        <w:ind w:firstLine="567"/>
        <w:rPr>
          <w:rFonts w:ascii="Times New Roman" w:hAnsi="Times New Roman"/>
          <w:color w:val="000000" w:themeColor="text1"/>
          <w:sz w:val="28"/>
          <w:szCs w:val="28"/>
          <w:shd w:val="solid" w:color="FFFFFF" w:fill="FFFFFF"/>
        </w:rPr>
      </w:pPr>
      <w:r w:rsidRPr="002479EB">
        <w:rPr>
          <w:rFonts w:ascii="Times New Roman" w:hAnsi="Times New Roman"/>
          <w:iCs/>
          <w:sz w:val="28"/>
          <w:szCs w:val="28"/>
          <w:shd w:val="clear" w:color="auto" w:fill="FFFFFF"/>
        </w:rPr>
        <w:t>«</w:t>
      </w:r>
      <w:r w:rsidRPr="002479EB">
        <w:rPr>
          <w:rFonts w:ascii="Times New Roman" w:hAnsi="Times New Roman"/>
          <w:color w:val="000000" w:themeColor="text1"/>
          <w:sz w:val="28"/>
          <w:szCs w:val="28"/>
          <w:shd w:val="solid" w:color="FFFFFF" w:fill="FFFFFF"/>
        </w:rPr>
        <w:t>г)</w:t>
      </w:r>
      <w:r w:rsidRPr="00D30056">
        <w:rPr>
          <w:rFonts w:ascii="Times New Roman" w:hAnsi="Times New Roman"/>
          <w:color w:val="000000" w:themeColor="text1"/>
          <w:sz w:val="28"/>
          <w:szCs w:val="28"/>
          <w:shd w:val="solid" w:color="FFFFFF" w:fill="FFFFFF"/>
        </w:rPr>
        <w:t xml:space="preserve"> платником єдиного податку третьої групи, який обрав ставку єдиного податку в розмірі 5 відсотків, у разі обов’язкової зміни ставки єдиного податку шляхом подання заяви щодо зміни ставки єдиного податку не пізніше 10 числа календарного місяця, що настає за місяцем, в якому вперше досягнуто обсягу оподатковуваних операцій, визначеного у статті 181 цього Кодексу.</w:t>
      </w:r>
    </w:p>
    <w:p w14:paraId="6379D5C5" w14:textId="77777777" w:rsidR="00D30056" w:rsidRDefault="00D30056" w:rsidP="00D30056">
      <w:pPr>
        <w:pStyle w:val="ae"/>
        <w:spacing w:before="120" w:beforeAutospacing="0" w:after="0" w:afterAutospacing="0"/>
        <w:ind w:firstLine="567"/>
        <w:rPr>
          <w:iCs/>
          <w:sz w:val="28"/>
          <w:szCs w:val="28"/>
          <w:shd w:val="clear" w:color="auto" w:fill="FFFFFF"/>
        </w:rPr>
      </w:pPr>
      <w:r w:rsidRPr="00D30056">
        <w:rPr>
          <w:color w:val="000000" w:themeColor="text1"/>
          <w:sz w:val="28"/>
          <w:szCs w:val="28"/>
          <w:shd w:val="solid" w:color="FFFFFF" w:fill="FFFFFF"/>
        </w:rPr>
        <w:t>Такий платник вважається платником єдиного  податку третьої групи за ставкою 3 відсотки з першого числа місяця, в якому було подано заяву.</w:t>
      </w:r>
      <w:r w:rsidRPr="00D30056">
        <w:rPr>
          <w:iCs/>
          <w:sz w:val="28"/>
          <w:szCs w:val="28"/>
          <w:shd w:val="clear" w:color="auto" w:fill="FFFFFF"/>
        </w:rPr>
        <w:t>»</w:t>
      </w:r>
      <w:r w:rsidR="005E365C">
        <w:rPr>
          <w:iCs/>
          <w:sz w:val="28"/>
          <w:szCs w:val="28"/>
          <w:shd w:val="clear" w:color="auto" w:fill="FFFFFF"/>
        </w:rPr>
        <w:t>;</w:t>
      </w:r>
    </w:p>
    <w:p w14:paraId="540ACBA5" w14:textId="38470BE2" w:rsidR="005E365C" w:rsidRDefault="005E365C" w:rsidP="00D30056">
      <w:pPr>
        <w:pStyle w:val="ae"/>
        <w:spacing w:before="120" w:beforeAutospacing="0" w:after="0" w:afterAutospacing="0"/>
        <w:ind w:firstLine="567"/>
        <w:rPr>
          <w:iCs/>
          <w:sz w:val="28"/>
          <w:szCs w:val="28"/>
          <w:shd w:val="clear" w:color="auto" w:fill="FFFFFF"/>
        </w:rPr>
      </w:pPr>
      <w:r w:rsidRPr="005E365C">
        <w:rPr>
          <w:iCs/>
          <w:sz w:val="28"/>
          <w:szCs w:val="28"/>
          <w:shd w:val="clear" w:color="auto" w:fill="FFFFFF"/>
        </w:rPr>
        <w:t xml:space="preserve">доповнити підпунктом </w:t>
      </w:r>
      <w:r w:rsidR="00B35AB1">
        <w:rPr>
          <w:iCs/>
          <w:sz w:val="28"/>
          <w:szCs w:val="28"/>
          <w:shd w:val="clear" w:color="auto" w:fill="FFFFFF"/>
        </w:rPr>
        <w:t xml:space="preserve">6 </w:t>
      </w:r>
      <w:r w:rsidRPr="005E365C">
        <w:rPr>
          <w:iCs/>
          <w:sz w:val="28"/>
          <w:szCs w:val="28"/>
          <w:shd w:val="clear" w:color="auto" w:fill="FFFFFF"/>
        </w:rPr>
        <w:t>такого змісту</w:t>
      </w:r>
      <w:r>
        <w:rPr>
          <w:iCs/>
          <w:sz w:val="28"/>
          <w:szCs w:val="28"/>
          <w:shd w:val="clear" w:color="auto" w:fill="FFFFFF"/>
        </w:rPr>
        <w:t>:</w:t>
      </w:r>
    </w:p>
    <w:p w14:paraId="3D33540E" w14:textId="66014A4C" w:rsidR="005E365C" w:rsidRPr="005E365C" w:rsidRDefault="005E365C" w:rsidP="00D30056">
      <w:pPr>
        <w:pStyle w:val="ae"/>
        <w:spacing w:before="120" w:beforeAutospacing="0" w:after="0" w:afterAutospacing="0"/>
        <w:ind w:firstLine="567"/>
        <w:rPr>
          <w:iCs/>
          <w:sz w:val="28"/>
          <w:szCs w:val="28"/>
          <w:shd w:val="clear" w:color="auto" w:fill="FFFFFF"/>
        </w:rPr>
      </w:pPr>
      <w:r w:rsidRPr="00674687">
        <w:rPr>
          <w:iCs/>
          <w:sz w:val="28"/>
          <w:szCs w:val="28"/>
          <w:shd w:val="clear" w:color="auto" w:fill="FFFFFF"/>
        </w:rPr>
        <w:t>«</w:t>
      </w:r>
      <w:r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 xml:space="preserve">6) ставка єдиного податку, визначена для третьої групи у розмірі </w:t>
      </w:r>
      <w:r w:rsidR="001370BE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br/>
      </w:r>
      <w:r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 xml:space="preserve">5 відсотків, може бути обрана (у тому числі шляхом зміни групи або ставки) суб'єктом господарювання, який не досяг обсягу оподатковуваних операцій, визначеного у статті 181 цього Кодексу, та який не зареєстрований платником податку на додану вартість </w:t>
      </w:r>
      <w:r w:rsidRPr="00DC32A9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>відповідно до розділу V</w:t>
      </w:r>
      <w:r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 xml:space="preserve"> цього Кодексу або подав заяву про анулювання реєстрації платника податку на додану вартість відповідно до підпункту «в» пункту 184.1 статті</w:t>
      </w:r>
      <w:r w:rsidR="002479EB"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> </w:t>
      </w:r>
      <w:r w:rsidRPr="00674687">
        <w:rPr>
          <w:rFonts w:eastAsia="Times New Roman"/>
          <w:color w:val="000000"/>
          <w:sz w:val="28"/>
          <w:szCs w:val="28"/>
          <w:shd w:val="solid" w:color="FFFFFF" w:fill="FFFFFF"/>
          <w:lang w:eastAsia="en-US"/>
        </w:rPr>
        <w:t>184 цього Кодексу.</w:t>
      </w:r>
      <w:r w:rsidRPr="00674687">
        <w:rPr>
          <w:iCs/>
          <w:sz w:val="28"/>
          <w:szCs w:val="28"/>
          <w:shd w:val="clear" w:color="auto" w:fill="FFFFFF"/>
        </w:rPr>
        <w:t>».</w:t>
      </w:r>
    </w:p>
    <w:p w14:paraId="752C7220" w14:textId="5063AAF0" w:rsidR="00F17150" w:rsidRDefault="00F17150" w:rsidP="00010A79">
      <w:pPr>
        <w:pStyle w:val="ae"/>
        <w:spacing w:before="120" w:beforeAutospacing="0" w:after="0" w:afterAutospacing="0"/>
        <w:ind w:firstLine="567"/>
        <w:rPr>
          <w:sz w:val="28"/>
          <w:szCs w:val="28"/>
        </w:rPr>
      </w:pPr>
      <w:r w:rsidRPr="00241C53">
        <w:rPr>
          <w:sz w:val="28"/>
          <w:szCs w:val="28"/>
        </w:rPr>
        <w:t xml:space="preserve">5. </w:t>
      </w:r>
      <w:r w:rsidR="005E365C">
        <w:rPr>
          <w:sz w:val="28"/>
          <w:szCs w:val="28"/>
        </w:rPr>
        <w:t>В абзаці другому пункту 296.1 статті 296 слово «</w:t>
      </w:r>
      <w:r w:rsidR="005E365C" w:rsidRPr="000C7D40">
        <w:rPr>
          <w:color w:val="000000" w:themeColor="text1"/>
          <w:sz w:val="28"/>
          <w:szCs w:val="28"/>
          <w:shd w:val="solid" w:color="FFFFFF" w:fill="FFFFFF"/>
        </w:rPr>
        <w:t>третьої</w:t>
      </w:r>
      <w:r w:rsidR="005E365C">
        <w:rPr>
          <w:sz w:val="28"/>
          <w:szCs w:val="28"/>
        </w:rPr>
        <w:t>» замінити словами «</w:t>
      </w:r>
      <w:r w:rsidR="005E365C" w:rsidRPr="005E365C">
        <w:rPr>
          <w:sz w:val="28"/>
          <w:szCs w:val="28"/>
        </w:rPr>
        <w:t>першої–третьої</w:t>
      </w:r>
      <w:r w:rsidR="005E365C">
        <w:rPr>
          <w:sz w:val="28"/>
          <w:szCs w:val="28"/>
        </w:rPr>
        <w:t>».</w:t>
      </w:r>
    </w:p>
    <w:p w14:paraId="45233C0C" w14:textId="77777777" w:rsidR="00084382" w:rsidRDefault="00084382" w:rsidP="00010A79">
      <w:pPr>
        <w:pStyle w:val="ae"/>
        <w:spacing w:before="12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У </w:t>
      </w:r>
      <w:r w:rsidRPr="00084382">
        <w:rPr>
          <w:iCs/>
          <w:sz w:val="28"/>
          <w:szCs w:val="28"/>
        </w:rPr>
        <w:t>статті 297</w:t>
      </w:r>
      <w:r>
        <w:rPr>
          <w:iCs/>
          <w:sz w:val="28"/>
          <w:szCs w:val="28"/>
        </w:rPr>
        <w:t>:</w:t>
      </w:r>
    </w:p>
    <w:p w14:paraId="73C36D1A" w14:textId="77777777" w:rsidR="00084382" w:rsidRPr="00BF256B" w:rsidRDefault="00BF256B" w:rsidP="00010A79">
      <w:pPr>
        <w:pStyle w:val="ae"/>
        <w:spacing w:before="120" w:beforeAutospacing="0" w:after="0" w:afterAutospacing="0"/>
        <w:ind w:firstLine="567"/>
        <w:rPr>
          <w:sz w:val="28"/>
          <w:szCs w:val="28"/>
        </w:rPr>
      </w:pPr>
      <w:r>
        <w:rPr>
          <w:iCs/>
          <w:sz w:val="28"/>
          <w:szCs w:val="28"/>
        </w:rPr>
        <w:t>у п</w:t>
      </w:r>
      <w:r w:rsidR="00084382" w:rsidRPr="00084382">
        <w:rPr>
          <w:iCs/>
          <w:sz w:val="28"/>
          <w:szCs w:val="28"/>
        </w:rPr>
        <w:t>ідпункт</w:t>
      </w:r>
      <w:r>
        <w:rPr>
          <w:iCs/>
          <w:sz w:val="28"/>
          <w:szCs w:val="28"/>
        </w:rPr>
        <w:t>і</w:t>
      </w:r>
      <w:r w:rsidR="00084382" w:rsidRPr="0008438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3</w:t>
      </w:r>
      <w:r w:rsidR="00084382" w:rsidRPr="00084382">
        <w:rPr>
          <w:iCs/>
          <w:sz w:val="28"/>
          <w:szCs w:val="28"/>
        </w:rPr>
        <w:t xml:space="preserve"> пункту 297.1 </w:t>
      </w:r>
      <w:r>
        <w:rPr>
          <w:iCs/>
          <w:sz w:val="28"/>
          <w:szCs w:val="28"/>
        </w:rPr>
        <w:t xml:space="preserve">слова </w:t>
      </w:r>
      <w:r w:rsidR="000C0EA2">
        <w:rPr>
          <w:iCs/>
          <w:sz w:val="28"/>
          <w:szCs w:val="28"/>
        </w:rPr>
        <w:t xml:space="preserve">та цифри </w:t>
      </w:r>
      <w:r w:rsidRPr="00BF256B">
        <w:rPr>
          <w:iCs/>
          <w:sz w:val="28"/>
          <w:szCs w:val="28"/>
        </w:rPr>
        <w:t>«</w:t>
      </w:r>
      <w:r w:rsidRPr="00BF256B">
        <w:rPr>
          <w:color w:val="000000" w:themeColor="text1"/>
          <w:sz w:val="28"/>
          <w:szCs w:val="28"/>
          <w:shd w:val="solid" w:color="FFFFFF" w:fill="FFFFFF"/>
        </w:rPr>
        <w:t>які обрали ставку єдиного податку, визначену підпунктом 1 пункту 293.3 статті 293 цього Кодексу</w:t>
      </w:r>
      <w:r w:rsidRPr="00BF256B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замінити </w:t>
      </w:r>
      <w:r w:rsidRPr="00BF256B">
        <w:rPr>
          <w:iCs/>
          <w:sz w:val="28"/>
          <w:szCs w:val="28"/>
        </w:rPr>
        <w:t>словами «</w:t>
      </w:r>
      <w:r w:rsidRPr="00BF256B">
        <w:rPr>
          <w:sz w:val="28"/>
          <w:szCs w:val="28"/>
        </w:rPr>
        <w:t>які є платниками податку на додану вартість згідно з цим Кодексом</w:t>
      </w:r>
      <w:r w:rsidRPr="00BF256B">
        <w:rPr>
          <w:iCs/>
          <w:sz w:val="28"/>
          <w:szCs w:val="28"/>
        </w:rPr>
        <w:t>»</w:t>
      </w:r>
      <w:r w:rsidR="002479EB">
        <w:rPr>
          <w:iCs/>
          <w:sz w:val="28"/>
          <w:szCs w:val="28"/>
        </w:rPr>
        <w:t>;</w:t>
      </w:r>
    </w:p>
    <w:p w14:paraId="2B3D68FF" w14:textId="791BBFF9" w:rsidR="00BF256B" w:rsidRDefault="00BF256B" w:rsidP="00010A79">
      <w:pPr>
        <w:pStyle w:val="ae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доповнити пунктом </w:t>
      </w:r>
      <w:r w:rsidR="00210818">
        <w:rPr>
          <w:color w:val="000000" w:themeColor="text1"/>
          <w:sz w:val="28"/>
          <w:szCs w:val="28"/>
        </w:rPr>
        <w:t xml:space="preserve">297.8 </w:t>
      </w:r>
      <w:r>
        <w:rPr>
          <w:color w:val="000000" w:themeColor="text1"/>
          <w:sz w:val="28"/>
          <w:szCs w:val="28"/>
        </w:rPr>
        <w:t>такого змісту:</w:t>
      </w:r>
    </w:p>
    <w:p w14:paraId="6DF1BD80" w14:textId="47880144" w:rsidR="00BF256B" w:rsidRPr="00BF256B" w:rsidRDefault="00BF256B" w:rsidP="00010A79">
      <w:pPr>
        <w:pStyle w:val="ae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BF256B">
        <w:rPr>
          <w:color w:val="000000" w:themeColor="text1"/>
          <w:sz w:val="28"/>
          <w:szCs w:val="28"/>
        </w:rPr>
        <w:t>«</w:t>
      </w:r>
      <w:r w:rsidRPr="00BF256B">
        <w:rPr>
          <w:sz w:val="28"/>
          <w:szCs w:val="28"/>
        </w:rPr>
        <w:t>297.8. Платники єдиного податку першої–третьої групи, крім платників єдиного податку третьої групи</w:t>
      </w:r>
      <w:r w:rsidR="00E54D7A">
        <w:rPr>
          <w:sz w:val="28"/>
          <w:szCs w:val="28"/>
        </w:rPr>
        <w:t>–</w:t>
      </w:r>
      <w:r w:rsidRPr="00BF256B">
        <w:rPr>
          <w:sz w:val="28"/>
          <w:szCs w:val="28"/>
        </w:rPr>
        <w:t xml:space="preserve">електронних резидентів </w:t>
      </w:r>
      <w:r w:rsidR="002479EB">
        <w:rPr>
          <w:sz w:val="28"/>
          <w:szCs w:val="28"/>
        </w:rPr>
        <w:br/>
      </w:r>
      <w:r w:rsidRPr="00BF256B">
        <w:rPr>
          <w:sz w:val="28"/>
          <w:szCs w:val="28"/>
        </w:rPr>
        <w:t>(е-резидентів)</w:t>
      </w:r>
      <w:r w:rsidR="00577239">
        <w:rPr>
          <w:sz w:val="28"/>
          <w:szCs w:val="28"/>
        </w:rPr>
        <w:t>,</w:t>
      </w:r>
      <w:r w:rsidRPr="00BF256B">
        <w:rPr>
          <w:sz w:val="28"/>
          <w:szCs w:val="28"/>
        </w:rPr>
        <w:t xml:space="preserve"> у разі досягнення обсягу оподатковуваних операцій, визначеного у статті 181 цього Кодексу</w:t>
      </w:r>
      <w:r w:rsidR="00577239">
        <w:rPr>
          <w:sz w:val="28"/>
          <w:szCs w:val="28"/>
        </w:rPr>
        <w:t>,</w:t>
      </w:r>
      <w:r w:rsidRPr="00BF256B">
        <w:rPr>
          <w:sz w:val="28"/>
          <w:szCs w:val="28"/>
        </w:rPr>
        <w:t xml:space="preserve"> зобов’язані зареєструватися як платник податку на додану вартість відповідно до вимог статті 183 цього Кодексу.</w:t>
      </w:r>
      <w:r w:rsidRPr="00BF256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6DFFC08C" w14:textId="77777777" w:rsidR="00AC482A" w:rsidRPr="00467AB4" w:rsidRDefault="00626104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>II. Прикінцеві положення</w:t>
      </w:r>
    </w:p>
    <w:p w14:paraId="078AAE2E" w14:textId="1065A0C2" w:rsidR="00416D80" w:rsidRDefault="00416D80" w:rsidP="00D11DA7">
      <w:pPr>
        <w:pStyle w:val="StyleZakonu"/>
        <w:tabs>
          <w:tab w:val="left" w:pos="0"/>
        </w:tabs>
        <w:spacing w:after="0" w:line="240" w:lineRule="auto"/>
        <w:ind w:firstLine="567"/>
        <w:rPr>
          <w:rStyle w:val="af0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1.</w:t>
      </w:r>
      <w:r w:rsidR="00370D7B">
        <w:rPr>
          <w:color w:val="000000" w:themeColor="text1"/>
          <w:sz w:val="28"/>
          <w:szCs w:val="28"/>
        </w:rPr>
        <w:t> </w:t>
      </w:r>
      <w:r w:rsidR="00010A79" w:rsidRPr="00010A79">
        <w:rPr>
          <w:rFonts w:hint="eastAsia"/>
          <w:color w:val="000000" w:themeColor="text1"/>
          <w:sz w:val="28"/>
          <w:szCs w:val="28"/>
        </w:rPr>
        <w:t>Цей</w:t>
      </w:r>
      <w:r w:rsidR="00010A79" w:rsidRPr="00010A79">
        <w:rPr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hint="eastAsia"/>
          <w:color w:val="000000" w:themeColor="text1"/>
          <w:sz w:val="28"/>
          <w:szCs w:val="28"/>
        </w:rPr>
        <w:t>Закон</w:t>
      </w:r>
      <w:r w:rsidR="00010A79" w:rsidRPr="00010A79">
        <w:rPr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hint="eastAsia"/>
          <w:color w:val="000000" w:themeColor="text1"/>
          <w:sz w:val="28"/>
          <w:szCs w:val="28"/>
        </w:rPr>
        <w:t>набирає</w:t>
      </w:r>
      <w:r w:rsidR="00010A79" w:rsidRPr="00010A79">
        <w:rPr>
          <w:color w:val="000000" w:themeColor="text1"/>
          <w:sz w:val="28"/>
          <w:szCs w:val="28"/>
        </w:rPr>
        <w:t xml:space="preserve"> </w:t>
      </w:r>
      <w:r w:rsidR="00010A79" w:rsidRPr="00010A79">
        <w:rPr>
          <w:rFonts w:hint="eastAsia"/>
          <w:color w:val="000000" w:themeColor="text1"/>
          <w:sz w:val="28"/>
          <w:szCs w:val="28"/>
        </w:rPr>
        <w:t>чинності</w:t>
      </w:r>
      <w:r w:rsidR="00010A79" w:rsidRPr="00010A79">
        <w:rPr>
          <w:color w:val="000000" w:themeColor="text1"/>
          <w:sz w:val="28"/>
          <w:szCs w:val="28"/>
        </w:rPr>
        <w:t xml:space="preserve"> 1 </w:t>
      </w:r>
      <w:r w:rsidR="00010A79" w:rsidRPr="00010A79">
        <w:rPr>
          <w:rFonts w:hint="eastAsia"/>
          <w:color w:val="000000" w:themeColor="text1"/>
          <w:sz w:val="28"/>
          <w:szCs w:val="28"/>
        </w:rPr>
        <w:t>січня</w:t>
      </w:r>
      <w:r w:rsidR="00010A79" w:rsidRPr="00010A79">
        <w:rPr>
          <w:color w:val="000000" w:themeColor="text1"/>
          <w:sz w:val="28"/>
          <w:szCs w:val="28"/>
        </w:rPr>
        <w:t xml:space="preserve"> 2027 </w:t>
      </w:r>
      <w:r w:rsidR="00010A79" w:rsidRPr="00010A79">
        <w:rPr>
          <w:rFonts w:hint="eastAsia"/>
          <w:color w:val="000000" w:themeColor="text1"/>
          <w:sz w:val="28"/>
          <w:szCs w:val="28"/>
        </w:rPr>
        <w:t>року</w:t>
      </w:r>
      <w:r w:rsidR="00010A79" w:rsidRPr="00010A79">
        <w:rPr>
          <w:color w:val="000000" w:themeColor="text1"/>
          <w:sz w:val="28"/>
          <w:szCs w:val="28"/>
        </w:rPr>
        <w:t>.</w:t>
      </w:r>
    </w:p>
    <w:p w14:paraId="777FF71C" w14:textId="1FF7EF8F" w:rsidR="00AF0002" w:rsidRPr="00467AB4" w:rsidRDefault="00983580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370D7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26104"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Кабінету Міністрів України протягом трьох місяців </w:t>
      </w:r>
      <w:r w:rsidR="00AF0002" w:rsidRPr="00467AB4">
        <w:rPr>
          <w:rFonts w:ascii="Times New Roman" w:hAnsi="Times New Roman"/>
          <w:color w:val="000000" w:themeColor="text1"/>
          <w:sz w:val="28"/>
          <w:szCs w:val="28"/>
        </w:rPr>
        <w:t>з дня опублікування цього Закону:</w:t>
      </w:r>
    </w:p>
    <w:p w14:paraId="0337EA15" w14:textId="0433D574" w:rsidR="00AF0002" w:rsidRPr="00467AB4" w:rsidRDefault="0051470B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>прийнят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0002" w:rsidRPr="00467AB4">
        <w:rPr>
          <w:rFonts w:ascii="Times New Roman" w:hAnsi="Times New Roman"/>
          <w:color w:val="000000" w:themeColor="text1"/>
          <w:sz w:val="28"/>
          <w:szCs w:val="28"/>
        </w:rPr>
        <w:t>нормативно-правов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AF0002"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 акт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F0002" w:rsidRPr="00467AB4">
        <w:rPr>
          <w:rFonts w:ascii="Times New Roman" w:hAnsi="Times New Roman"/>
          <w:color w:val="000000" w:themeColor="text1"/>
          <w:sz w:val="28"/>
          <w:szCs w:val="28"/>
        </w:rPr>
        <w:t>, необхідних для реалізації цього Закону;</w:t>
      </w:r>
    </w:p>
    <w:p w14:paraId="131BD351" w14:textId="77777777" w:rsidR="00AC482A" w:rsidRPr="00467AB4" w:rsidRDefault="00626104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привести </w:t>
      </w:r>
      <w:r w:rsidR="001C0C51" w:rsidRPr="00467AB4">
        <w:rPr>
          <w:rFonts w:ascii="Times New Roman" w:hAnsi="Times New Roman"/>
          <w:color w:val="000000" w:themeColor="text1"/>
          <w:sz w:val="28"/>
          <w:szCs w:val="28"/>
        </w:rPr>
        <w:t>власні</w:t>
      </w:r>
      <w:r w:rsidRPr="00467AB4">
        <w:rPr>
          <w:rFonts w:ascii="Times New Roman" w:hAnsi="Times New Roman"/>
          <w:color w:val="000000" w:themeColor="text1"/>
          <w:sz w:val="28"/>
          <w:szCs w:val="28"/>
        </w:rPr>
        <w:t xml:space="preserve"> нормативно-правові акти у відповідність із цим Законом;</w:t>
      </w:r>
    </w:p>
    <w:p w14:paraId="2D8679EF" w14:textId="77777777" w:rsidR="00AC482A" w:rsidRDefault="00626104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467AB4">
        <w:rPr>
          <w:rFonts w:ascii="Times New Roman" w:hAnsi="Times New Roman"/>
          <w:color w:val="000000" w:themeColor="text1"/>
          <w:sz w:val="28"/>
          <w:szCs w:val="28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14:paraId="1B009673" w14:textId="77777777" w:rsidR="0096021F" w:rsidRPr="00467AB4" w:rsidRDefault="0096021F" w:rsidP="0090219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0987E57" w14:textId="77777777" w:rsidR="005C3CB4" w:rsidRPr="00467AB4" w:rsidRDefault="002B53D3" w:rsidP="00902194">
      <w:pPr>
        <w:ind w:firstLine="567"/>
        <w:rPr>
          <w:color w:val="000000" w:themeColor="text1"/>
        </w:rPr>
      </w:pPr>
      <w:r w:rsidRPr="00467A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  <w:r w:rsidR="0096021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765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67A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Голова </w:t>
      </w:r>
      <w:r w:rsidRPr="00467AB4">
        <w:rPr>
          <w:rFonts w:ascii="Times New Roman" w:hAnsi="Times New Roman"/>
          <w:b/>
          <w:color w:val="000000" w:themeColor="text1"/>
          <w:sz w:val="28"/>
          <w:szCs w:val="28"/>
        </w:rPr>
        <w:br/>
        <w:t>Верховної Ради України</w:t>
      </w:r>
    </w:p>
    <w:sectPr w:rsidR="005C3CB4" w:rsidRPr="00467AB4" w:rsidSect="007B7FBE">
      <w:headerReference w:type="even" r:id="rId8"/>
      <w:headerReference w:type="default" r:id="rId9"/>
      <w:pgSz w:w="11906" w:h="16838" w:code="9"/>
      <w:pgMar w:top="1134" w:right="1134" w:bottom="1702" w:left="1701" w:header="567" w:footer="141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053E4" w14:textId="77777777" w:rsidR="00504774" w:rsidRDefault="00504774">
      <w:r>
        <w:separator/>
      </w:r>
    </w:p>
  </w:endnote>
  <w:endnote w:type="continuationSeparator" w:id="0">
    <w:p w14:paraId="3AC0965F" w14:textId="77777777" w:rsidR="00504774" w:rsidRDefault="005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343D" w14:textId="77777777" w:rsidR="00504774" w:rsidRDefault="00504774">
      <w:r>
        <w:separator/>
      </w:r>
    </w:p>
  </w:footnote>
  <w:footnote w:type="continuationSeparator" w:id="0">
    <w:p w14:paraId="2CAC8F89" w14:textId="77777777" w:rsidR="00504774" w:rsidRDefault="0050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47A7" w14:textId="77777777" w:rsidR="00663F53" w:rsidRDefault="00663F5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218CAAE" w14:textId="77777777" w:rsidR="00663F53" w:rsidRDefault="00663F53"/>
  <w:p w14:paraId="7C24362C" w14:textId="77777777" w:rsidR="00663F53" w:rsidRDefault="00663F53"/>
  <w:p w14:paraId="143F2255" w14:textId="77777777" w:rsidR="00663F53" w:rsidRDefault="00663F53"/>
  <w:p w14:paraId="5514E388" w14:textId="77777777" w:rsidR="00663F53" w:rsidRDefault="00663F53"/>
  <w:p w14:paraId="1D69AB48" w14:textId="77777777" w:rsidR="00663F53" w:rsidRDefault="00663F53"/>
  <w:p w14:paraId="79DC9895" w14:textId="77777777" w:rsidR="00663F53" w:rsidRDefault="00663F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2CBFA" w14:textId="1692FC64" w:rsidR="00663F53" w:rsidRPr="00460807" w:rsidRDefault="00663F53">
    <w:pPr>
      <w:framePr w:wrap="around" w:vAnchor="text" w:hAnchor="margin" w:xAlign="center" w:y="1"/>
      <w:rPr>
        <w:rFonts w:ascii="Times New Roman" w:hAnsi="Times New Roman"/>
        <w:sz w:val="24"/>
        <w:szCs w:val="24"/>
      </w:rPr>
    </w:pPr>
    <w:r w:rsidRPr="00460807">
      <w:rPr>
        <w:rFonts w:ascii="Times New Roman" w:hAnsi="Times New Roman"/>
        <w:sz w:val="24"/>
        <w:szCs w:val="24"/>
      </w:rPr>
      <w:fldChar w:fldCharType="begin"/>
    </w:r>
    <w:r w:rsidRPr="00460807">
      <w:rPr>
        <w:rFonts w:ascii="Times New Roman" w:hAnsi="Times New Roman"/>
        <w:sz w:val="24"/>
        <w:szCs w:val="24"/>
      </w:rPr>
      <w:instrText xml:space="preserve">PAGE  </w:instrText>
    </w:r>
    <w:r w:rsidRPr="00460807">
      <w:rPr>
        <w:rFonts w:ascii="Times New Roman" w:hAnsi="Times New Roman"/>
        <w:sz w:val="24"/>
        <w:szCs w:val="24"/>
      </w:rPr>
      <w:fldChar w:fldCharType="separate"/>
    </w:r>
    <w:r w:rsidR="00577239">
      <w:rPr>
        <w:rFonts w:ascii="Times New Roman" w:hAnsi="Times New Roman"/>
        <w:noProof/>
        <w:sz w:val="24"/>
        <w:szCs w:val="24"/>
      </w:rPr>
      <w:t>3</w:t>
    </w:r>
    <w:r w:rsidRPr="00460807">
      <w:rPr>
        <w:rFonts w:ascii="Times New Roman" w:hAnsi="Times New Roman"/>
        <w:sz w:val="24"/>
        <w:szCs w:val="24"/>
      </w:rPr>
      <w:fldChar w:fldCharType="end"/>
    </w:r>
  </w:p>
  <w:p w14:paraId="1147EFD1" w14:textId="77777777" w:rsidR="00663F53" w:rsidRDefault="00663F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C1A"/>
    <w:multiLevelType w:val="hybridMultilevel"/>
    <w:tmpl w:val="4C48F4EE"/>
    <w:lvl w:ilvl="0" w:tplc="A790B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236549"/>
    <w:multiLevelType w:val="hybridMultilevel"/>
    <w:tmpl w:val="F176BF2E"/>
    <w:lvl w:ilvl="0" w:tplc="F6688ACA">
      <w:start w:val="1"/>
      <w:numFmt w:val="decimal"/>
      <w:lvlText w:val="%1."/>
      <w:lvlJc w:val="left"/>
      <w:pPr>
        <w:ind w:left="242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30C6F6">
      <w:start w:val="1"/>
      <w:numFmt w:val="decimal"/>
      <w:lvlText w:val="%2)"/>
      <w:lvlJc w:val="left"/>
      <w:pPr>
        <w:ind w:left="228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87EC0346">
      <w:numFmt w:val="bullet"/>
      <w:lvlText w:val="•"/>
      <w:lvlJc w:val="left"/>
      <w:pPr>
        <w:ind w:left="2460" w:hanging="304"/>
      </w:pPr>
      <w:rPr>
        <w:rFonts w:hint="default"/>
        <w:lang w:val="uk-UA" w:eastAsia="en-US" w:bidi="ar-SA"/>
      </w:rPr>
    </w:lvl>
    <w:lvl w:ilvl="3" w:tplc="021409A4">
      <w:numFmt w:val="bullet"/>
      <w:lvlText w:val="•"/>
      <w:lvlJc w:val="left"/>
      <w:pPr>
        <w:ind w:left="3533" w:hanging="304"/>
      </w:pPr>
      <w:rPr>
        <w:rFonts w:hint="default"/>
        <w:lang w:val="uk-UA" w:eastAsia="en-US" w:bidi="ar-SA"/>
      </w:rPr>
    </w:lvl>
    <w:lvl w:ilvl="4" w:tplc="44003B80">
      <w:numFmt w:val="bullet"/>
      <w:lvlText w:val="•"/>
      <w:lvlJc w:val="left"/>
      <w:pPr>
        <w:ind w:left="4606" w:hanging="304"/>
      </w:pPr>
      <w:rPr>
        <w:rFonts w:hint="default"/>
        <w:lang w:val="uk-UA" w:eastAsia="en-US" w:bidi="ar-SA"/>
      </w:rPr>
    </w:lvl>
    <w:lvl w:ilvl="5" w:tplc="ED660FC4">
      <w:numFmt w:val="bullet"/>
      <w:lvlText w:val="•"/>
      <w:lvlJc w:val="left"/>
      <w:pPr>
        <w:ind w:left="5679" w:hanging="304"/>
      </w:pPr>
      <w:rPr>
        <w:rFonts w:hint="default"/>
        <w:lang w:val="uk-UA" w:eastAsia="en-US" w:bidi="ar-SA"/>
      </w:rPr>
    </w:lvl>
    <w:lvl w:ilvl="6" w:tplc="29BA0DAC">
      <w:numFmt w:val="bullet"/>
      <w:lvlText w:val="•"/>
      <w:lvlJc w:val="left"/>
      <w:pPr>
        <w:ind w:left="6753" w:hanging="304"/>
      </w:pPr>
      <w:rPr>
        <w:rFonts w:hint="default"/>
        <w:lang w:val="uk-UA" w:eastAsia="en-US" w:bidi="ar-SA"/>
      </w:rPr>
    </w:lvl>
    <w:lvl w:ilvl="7" w:tplc="F8E4F3E8">
      <w:numFmt w:val="bullet"/>
      <w:lvlText w:val="•"/>
      <w:lvlJc w:val="left"/>
      <w:pPr>
        <w:ind w:left="7826" w:hanging="304"/>
      </w:pPr>
      <w:rPr>
        <w:rFonts w:hint="default"/>
        <w:lang w:val="uk-UA" w:eastAsia="en-US" w:bidi="ar-SA"/>
      </w:rPr>
    </w:lvl>
    <w:lvl w:ilvl="8" w:tplc="BFB6190A">
      <w:numFmt w:val="bullet"/>
      <w:lvlText w:val="•"/>
      <w:lvlJc w:val="left"/>
      <w:pPr>
        <w:ind w:left="8899" w:hanging="304"/>
      </w:pPr>
      <w:rPr>
        <w:rFonts w:hint="default"/>
        <w:lang w:val="uk-UA" w:eastAsia="en-US" w:bidi="ar-SA"/>
      </w:rPr>
    </w:lvl>
  </w:abstractNum>
  <w:abstractNum w:abstractNumId="2" w15:restartNumberingAfterBreak="0">
    <w:nsid w:val="40FA7277"/>
    <w:multiLevelType w:val="hybridMultilevel"/>
    <w:tmpl w:val="EF9A965A"/>
    <w:lvl w:ilvl="0" w:tplc="71D68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33647F"/>
    <w:multiLevelType w:val="hybridMultilevel"/>
    <w:tmpl w:val="45DEDE96"/>
    <w:lvl w:ilvl="0" w:tplc="719E1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281506"/>
    <w:multiLevelType w:val="hybridMultilevel"/>
    <w:tmpl w:val="8F66DE7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001E5F"/>
    <w:multiLevelType w:val="hybridMultilevel"/>
    <w:tmpl w:val="A008FBF2"/>
    <w:lvl w:ilvl="0" w:tplc="165C4540">
      <w:start w:val="1"/>
      <w:numFmt w:val="decimal"/>
      <w:lvlText w:val="%1."/>
      <w:lvlJc w:val="left"/>
      <w:pPr>
        <w:ind w:left="242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86FFA0">
      <w:start w:val="1"/>
      <w:numFmt w:val="decimal"/>
      <w:lvlText w:val="%2)"/>
      <w:lvlJc w:val="left"/>
      <w:pPr>
        <w:ind w:left="245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4BCB004">
      <w:numFmt w:val="bullet"/>
      <w:lvlText w:val="•"/>
      <w:lvlJc w:val="left"/>
      <w:pPr>
        <w:ind w:left="2460" w:hanging="304"/>
      </w:pPr>
      <w:rPr>
        <w:rFonts w:hint="default"/>
        <w:lang w:val="uk-UA" w:eastAsia="en-US" w:bidi="ar-SA"/>
      </w:rPr>
    </w:lvl>
    <w:lvl w:ilvl="3" w:tplc="3CD666A0">
      <w:numFmt w:val="bullet"/>
      <w:lvlText w:val="•"/>
      <w:lvlJc w:val="left"/>
      <w:pPr>
        <w:ind w:left="3533" w:hanging="304"/>
      </w:pPr>
      <w:rPr>
        <w:rFonts w:hint="default"/>
        <w:lang w:val="uk-UA" w:eastAsia="en-US" w:bidi="ar-SA"/>
      </w:rPr>
    </w:lvl>
    <w:lvl w:ilvl="4" w:tplc="7CBA5FD8">
      <w:numFmt w:val="bullet"/>
      <w:lvlText w:val="•"/>
      <w:lvlJc w:val="left"/>
      <w:pPr>
        <w:ind w:left="4606" w:hanging="304"/>
      </w:pPr>
      <w:rPr>
        <w:rFonts w:hint="default"/>
        <w:lang w:val="uk-UA" w:eastAsia="en-US" w:bidi="ar-SA"/>
      </w:rPr>
    </w:lvl>
    <w:lvl w:ilvl="5" w:tplc="6E0087FC">
      <w:numFmt w:val="bullet"/>
      <w:lvlText w:val="•"/>
      <w:lvlJc w:val="left"/>
      <w:pPr>
        <w:ind w:left="5679" w:hanging="304"/>
      </w:pPr>
      <w:rPr>
        <w:rFonts w:hint="default"/>
        <w:lang w:val="uk-UA" w:eastAsia="en-US" w:bidi="ar-SA"/>
      </w:rPr>
    </w:lvl>
    <w:lvl w:ilvl="6" w:tplc="768A2B52">
      <w:numFmt w:val="bullet"/>
      <w:lvlText w:val="•"/>
      <w:lvlJc w:val="left"/>
      <w:pPr>
        <w:ind w:left="6753" w:hanging="304"/>
      </w:pPr>
      <w:rPr>
        <w:rFonts w:hint="default"/>
        <w:lang w:val="uk-UA" w:eastAsia="en-US" w:bidi="ar-SA"/>
      </w:rPr>
    </w:lvl>
    <w:lvl w:ilvl="7" w:tplc="708640DA">
      <w:numFmt w:val="bullet"/>
      <w:lvlText w:val="•"/>
      <w:lvlJc w:val="left"/>
      <w:pPr>
        <w:ind w:left="7826" w:hanging="304"/>
      </w:pPr>
      <w:rPr>
        <w:rFonts w:hint="default"/>
        <w:lang w:val="uk-UA" w:eastAsia="en-US" w:bidi="ar-SA"/>
      </w:rPr>
    </w:lvl>
    <w:lvl w:ilvl="8" w:tplc="8026C9E0">
      <w:numFmt w:val="bullet"/>
      <w:lvlText w:val="•"/>
      <w:lvlJc w:val="left"/>
      <w:pPr>
        <w:ind w:left="8899" w:hanging="304"/>
      </w:pPr>
      <w:rPr>
        <w:rFonts w:hint="default"/>
        <w:lang w:val="uk-UA" w:eastAsia="en-US" w:bidi="ar-SA"/>
      </w:rPr>
    </w:lvl>
  </w:abstractNum>
  <w:abstractNum w:abstractNumId="6" w15:restartNumberingAfterBreak="0">
    <w:nsid w:val="7D7133CD"/>
    <w:multiLevelType w:val="hybridMultilevel"/>
    <w:tmpl w:val="A9D8557C"/>
    <w:lvl w:ilvl="0" w:tplc="6A5E1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D3"/>
    <w:rsid w:val="000066A1"/>
    <w:rsid w:val="00006999"/>
    <w:rsid w:val="00010A79"/>
    <w:rsid w:val="00034635"/>
    <w:rsid w:val="0003493C"/>
    <w:rsid w:val="00055FBC"/>
    <w:rsid w:val="00056AF4"/>
    <w:rsid w:val="00066811"/>
    <w:rsid w:val="00084382"/>
    <w:rsid w:val="00090A36"/>
    <w:rsid w:val="000A28A6"/>
    <w:rsid w:val="000A54CD"/>
    <w:rsid w:val="000A65BA"/>
    <w:rsid w:val="000B2388"/>
    <w:rsid w:val="000B72D8"/>
    <w:rsid w:val="000C0EA2"/>
    <w:rsid w:val="000C703E"/>
    <w:rsid w:val="000D14C6"/>
    <w:rsid w:val="000D3452"/>
    <w:rsid w:val="000D6A4F"/>
    <w:rsid w:val="000E3794"/>
    <w:rsid w:val="000E7307"/>
    <w:rsid w:val="000F0992"/>
    <w:rsid w:val="000F3805"/>
    <w:rsid w:val="00112B6F"/>
    <w:rsid w:val="001246D4"/>
    <w:rsid w:val="00127B26"/>
    <w:rsid w:val="001370BE"/>
    <w:rsid w:val="00155008"/>
    <w:rsid w:val="00163148"/>
    <w:rsid w:val="001671E6"/>
    <w:rsid w:val="00182493"/>
    <w:rsid w:val="00182D87"/>
    <w:rsid w:val="00184889"/>
    <w:rsid w:val="00191C68"/>
    <w:rsid w:val="001A1506"/>
    <w:rsid w:val="001C0C51"/>
    <w:rsid w:val="001D720B"/>
    <w:rsid w:val="002004A8"/>
    <w:rsid w:val="00203535"/>
    <w:rsid w:val="00207806"/>
    <w:rsid w:val="00210818"/>
    <w:rsid w:val="00214D90"/>
    <w:rsid w:val="002223C5"/>
    <w:rsid w:val="00222A07"/>
    <w:rsid w:val="00241C53"/>
    <w:rsid w:val="002479EB"/>
    <w:rsid w:val="002524BA"/>
    <w:rsid w:val="002729B5"/>
    <w:rsid w:val="002732B1"/>
    <w:rsid w:val="00277C41"/>
    <w:rsid w:val="00283453"/>
    <w:rsid w:val="0029632C"/>
    <w:rsid w:val="002A4E20"/>
    <w:rsid w:val="002B53D3"/>
    <w:rsid w:val="002D5098"/>
    <w:rsid w:val="002D7943"/>
    <w:rsid w:val="002E1A7A"/>
    <w:rsid w:val="002E3DB0"/>
    <w:rsid w:val="002F1A96"/>
    <w:rsid w:val="002F3852"/>
    <w:rsid w:val="002F5E7C"/>
    <w:rsid w:val="003117D9"/>
    <w:rsid w:val="00312A59"/>
    <w:rsid w:val="00314C2C"/>
    <w:rsid w:val="00322FD1"/>
    <w:rsid w:val="00323B67"/>
    <w:rsid w:val="003250C0"/>
    <w:rsid w:val="00340B41"/>
    <w:rsid w:val="0035162F"/>
    <w:rsid w:val="0035263C"/>
    <w:rsid w:val="00356FFF"/>
    <w:rsid w:val="00370D7B"/>
    <w:rsid w:val="00371E59"/>
    <w:rsid w:val="0037768F"/>
    <w:rsid w:val="003879EE"/>
    <w:rsid w:val="003A5043"/>
    <w:rsid w:val="003A5C8B"/>
    <w:rsid w:val="003D170B"/>
    <w:rsid w:val="003D62D5"/>
    <w:rsid w:val="003F0D67"/>
    <w:rsid w:val="0040266F"/>
    <w:rsid w:val="00416D80"/>
    <w:rsid w:val="0043222C"/>
    <w:rsid w:val="00436B68"/>
    <w:rsid w:val="0044468C"/>
    <w:rsid w:val="00445A63"/>
    <w:rsid w:val="004500D6"/>
    <w:rsid w:val="00455CFC"/>
    <w:rsid w:val="00460807"/>
    <w:rsid w:val="00467AB4"/>
    <w:rsid w:val="00470FDD"/>
    <w:rsid w:val="00473B04"/>
    <w:rsid w:val="00476992"/>
    <w:rsid w:val="00476C15"/>
    <w:rsid w:val="00486A6B"/>
    <w:rsid w:val="0048763E"/>
    <w:rsid w:val="004B256C"/>
    <w:rsid w:val="004B4BBD"/>
    <w:rsid w:val="004C517B"/>
    <w:rsid w:val="004C704A"/>
    <w:rsid w:val="004D4F3B"/>
    <w:rsid w:val="004F398C"/>
    <w:rsid w:val="004F402D"/>
    <w:rsid w:val="005022FA"/>
    <w:rsid w:val="00502828"/>
    <w:rsid w:val="00504774"/>
    <w:rsid w:val="0051470B"/>
    <w:rsid w:val="00525D09"/>
    <w:rsid w:val="00530C55"/>
    <w:rsid w:val="00531076"/>
    <w:rsid w:val="005362B9"/>
    <w:rsid w:val="005540A2"/>
    <w:rsid w:val="0056558C"/>
    <w:rsid w:val="00574D90"/>
    <w:rsid w:val="00577239"/>
    <w:rsid w:val="005970EE"/>
    <w:rsid w:val="005C3CB4"/>
    <w:rsid w:val="005C3E3E"/>
    <w:rsid w:val="005C45C5"/>
    <w:rsid w:val="005E365C"/>
    <w:rsid w:val="005F1F75"/>
    <w:rsid w:val="005F735B"/>
    <w:rsid w:val="00626104"/>
    <w:rsid w:val="00631E15"/>
    <w:rsid w:val="0063374E"/>
    <w:rsid w:val="00634EA3"/>
    <w:rsid w:val="00637D09"/>
    <w:rsid w:val="00646EF6"/>
    <w:rsid w:val="006470B4"/>
    <w:rsid w:val="00650FF0"/>
    <w:rsid w:val="00654C2F"/>
    <w:rsid w:val="00655B28"/>
    <w:rsid w:val="00657A40"/>
    <w:rsid w:val="00663F53"/>
    <w:rsid w:val="0067155E"/>
    <w:rsid w:val="00673267"/>
    <w:rsid w:val="00674687"/>
    <w:rsid w:val="00680727"/>
    <w:rsid w:val="00695B56"/>
    <w:rsid w:val="00695EF8"/>
    <w:rsid w:val="006A6B24"/>
    <w:rsid w:val="006C420D"/>
    <w:rsid w:val="006C6105"/>
    <w:rsid w:val="006C6D58"/>
    <w:rsid w:val="006E5514"/>
    <w:rsid w:val="006F2B30"/>
    <w:rsid w:val="006F5BCE"/>
    <w:rsid w:val="00710B89"/>
    <w:rsid w:val="007156F5"/>
    <w:rsid w:val="00725383"/>
    <w:rsid w:val="00737A51"/>
    <w:rsid w:val="007439B0"/>
    <w:rsid w:val="00745842"/>
    <w:rsid w:val="00746B0D"/>
    <w:rsid w:val="00747833"/>
    <w:rsid w:val="00757FFD"/>
    <w:rsid w:val="00764832"/>
    <w:rsid w:val="00764C95"/>
    <w:rsid w:val="007653E8"/>
    <w:rsid w:val="00771066"/>
    <w:rsid w:val="00776139"/>
    <w:rsid w:val="00780723"/>
    <w:rsid w:val="007832F0"/>
    <w:rsid w:val="007924DE"/>
    <w:rsid w:val="007949CE"/>
    <w:rsid w:val="007964E5"/>
    <w:rsid w:val="007B5FAB"/>
    <w:rsid w:val="007B6612"/>
    <w:rsid w:val="007B7FBE"/>
    <w:rsid w:val="007D1318"/>
    <w:rsid w:val="007D4378"/>
    <w:rsid w:val="007E25C7"/>
    <w:rsid w:val="007E46D1"/>
    <w:rsid w:val="007E6761"/>
    <w:rsid w:val="008016F2"/>
    <w:rsid w:val="00802B6F"/>
    <w:rsid w:val="00840516"/>
    <w:rsid w:val="00854D0F"/>
    <w:rsid w:val="008619FB"/>
    <w:rsid w:val="00883E7E"/>
    <w:rsid w:val="008840EA"/>
    <w:rsid w:val="008A2097"/>
    <w:rsid w:val="008A54BE"/>
    <w:rsid w:val="008B275E"/>
    <w:rsid w:val="008B3F16"/>
    <w:rsid w:val="008C0EFF"/>
    <w:rsid w:val="008C3879"/>
    <w:rsid w:val="008C6074"/>
    <w:rsid w:val="008D506E"/>
    <w:rsid w:val="008E0FCE"/>
    <w:rsid w:val="008E3ECA"/>
    <w:rsid w:val="008E4569"/>
    <w:rsid w:val="008E4AEC"/>
    <w:rsid w:val="008E63CD"/>
    <w:rsid w:val="008E6639"/>
    <w:rsid w:val="008E7F98"/>
    <w:rsid w:val="008F1B57"/>
    <w:rsid w:val="009007DA"/>
    <w:rsid w:val="00902194"/>
    <w:rsid w:val="00906AB0"/>
    <w:rsid w:val="009072F1"/>
    <w:rsid w:val="00912AA2"/>
    <w:rsid w:val="00912C7A"/>
    <w:rsid w:val="0091599B"/>
    <w:rsid w:val="00915A02"/>
    <w:rsid w:val="009421B7"/>
    <w:rsid w:val="00950B4E"/>
    <w:rsid w:val="0096021F"/>
    <w:rsid w:val="00970F5A"/>
    <w:rsid w:val="00983580"/>
    <w:rsid w:val="00994293"/>
    <w:rsid w:val="009A1A21"/>
    <w:rsid w:val="009A290E"/>
    <w:rsid w:val="009C1A48"/>
    <w:rsid w:val="009D2DC4"/>
    <w:rsid w:val="009D31F9"/>
    <w:rsid w:val="009D3C4D"/>
    <w:rsid w:val="009E2D79"/>
    <w:rsid w:val="009E6E6E"/>
    <w:rsid w:val="009F0B5B"/>
    <w:rsid w:val="009F2950"/>
    <w:rsid w:val="009F7BBF"/>
    <w:rsid w:val="00A0135D"/>
    <w:rsid w:val="00A040B0"/>
    <w:rsid w:val="00A0643B"/>
    <w:rsid w:val="00A10473"/>
    <w:rsid w:val="00A14E8B"/>
    <w:rsid w:val="00A21F7B"/>
    <w:rsid w:val="00A258A0"/>
    <w:rsid w:val="00A25999"/>
    <w:rsid w:val="00A322E6"/>
    <w:rsid w:val="00A32BFE"/>
    <w:rsid w:val="00A37902"/>
    <w:rsid w:val="00A455BA"/>
    <w:rsid w:val="00A51F59"/>
    <w:rsid w:val="00A67E72"/>
    <w:rsid w:val="00A77214"/>
    <w:rsid w:val="00A86CD8"/>
    <w:rsid w:val="00A93E21"/>
    <w:rsid w:val="00A969FD"/>
    <w:rsid w:val="00AA777A"/>
    <w:rsid w:val="00AB099A"/>
    <w:rsid w:val="00AC482A"/>
    <w:rsid w:val="00AD680E"/>
    <w:rsid w:val="00AD6988"/>
    <w:rsid w:val="00AF0002"/>
    <w:rsid w:val="00AF3B87"/>
    <w:rsid w:val="00B04C95"/>
    <w:rsid w:val="00B244B6"/>
    <w:rsid w:val="00B26FB5"/>
    <w:rsid w:val="00B35AB1"/>
    <w:rsid w:val="00B46716"/>
    <w:rsid w:val="00B5255D"/>
    <w:rsid w:val="00B54487"/>
    <w:rsid w:val="00B5612A"/>
    <w:rsid w:val="00B62C55"/>
    <w:rsid w:val="00B66127"/>
    <w:rsid w:val="00B6678E"/>
    <w:rsid w:val="00B7067A"/>
    <w:rsid w:val="00B73A3C"/>
    <w:rsid w:val="00B764B7"/>
    <w:rsid w:val="00B76F4B"/>
    <w:rsid w:val="00B80419"/>
    <w:rsid w:val="00B808AE"/>
    <w:rsid w:val="00B82EEB"/>
    <w:rsid w:val="00B909FB"/>
    <w:rsid w:val="00BA4F8C"/>
    <w:rsid w:val="00BA5645"/>
    <w:rsid w:val="00BA764A"/>
    <w:rsid w:val="00BB327F"/>
    <w:rsid w:val="00BB56AD"/>
    <w:rsid w:val="00BD2242"/>
    <w:rsid w:val="00BD3A95"/>
    <w:rsid w:val="00BD566B"/>
    <w:rsid w:val="00BD63C1"/>
    <w:rsid w:val="00BE71CC"/>
    <w:rsid w:val="00BF0A54"/>
    <w:rsid w:val="00BF256B"/>
    <w:rsid w:val="00BF2C9A"/>
    <w:rsid w:val="00C1487B"/>
    <w:rsid w:val="00C1653C"/>
    <w:rsid w:val="00C22218"/>
    <w:rsid w:val="00C31A53"/>
    <w:rsid w:val="00C3481E"/>
    <w:rsid w:val="00C36FB0"/>
    <w:rsid w:val="00C45116"/>
    <w:rsid w:val="00C50F04"/>
    <w:rsid w:val="00C7653C"/>
    <w:rsid w:val="00C80189"/>
    <w:rsid w:val="00C82F5F"/>
    <w:rsid w:val="00CB1D23"/>
    <w:rsid w:val="00CB2F1B"/>
    <w:rsid w:val="00CB314B"/>
    <w:rsid w:val="00CD2D4F"/>
    <w:rsid w:val="00CE0FC4"/>
    <w:rsid w:val="00CF0425"/>
    <w:rsid w:val="00CF1C90"/>
    <w:rsid w:val="00CF22BA"/>
    <w:rsid w:val="00D11DA7"/>
    <w:rsid w:val="00D16F1B"/>
    <w:rsid w:val="00D23432"/>
    <w:rsid w:val="00D25B60"/>
    <w:rsid w:val="00D30056"/>
    <w:rsid w:val="00D418A1"/>
    <w:rsid w:val="00D4191B"/>
    <w:rsid w:val="00D4285A"/>
    <w:rsid w:val="00D54692"/>
    <w:rsid w:val="00D631C8"/>
    <w:rsid w:val="00D735B0"/>
    <w:rsid w:val="00D852AC"/>
    <w:rsid w:val="00D9029A"/>
    <w:rsid w:val="00D9108C"/>
    <w:rsid w:val="00D92BB7"/>
    <w:rsid w:val="00DA4CCD"/>
    <w:rsid w:val="00DC32A9"/>
    <w:rsid w:val="00DC4101"/>
    <w:rsid w:val="00DD40DE"/>
    <w:rsid w:val="00DE3027"/>
    <w:rsid w:val="00DE4671"/>
    <w:rsid w:val="00DF0289"/>
    <w:rsid w:val="00E01D59"/>
    <w:rsid w:val="00E04F24"/>
    <w:rsid w:val="00E140C3"/>
    <w:rsid w:val="00E41B6C"/>
    <w:rsid w:val="00E540BB"/>
    <w:rsid w:val="00E54D7A"/>
    <w:rsid w:val="00E5523C"/>
    <w:rsid w:val="00E71EC4"/>
    <w:rsid w:val="00E844C6"/>
    <w:rsid w:val="00E961DC"/>
    <w:rsid w:val="00E96262"/>
    <w:rsid w:val="00EA7542"/>
    <w:rsid w:val="00EB1A23"/>
    <w:rsid w:val="00ED2ABF"/>
    <w:rsid w:val="00ED2CBC"/>
    <w:rsid w:val="00EF55AC"/>
    <w:rsid w:val="00EF796C"/>
    <w:rsid w:val="00F062F2"/>
    <w:rsid w:val="00F11E3A"/>
    <w:rsid w:val="00F17150"/>
    <w:rsid w:val="00F34166"/>
    <w:rsid w:val="00F36119"/>
    <w:rsid w:val="00F37B32"/>
    <w:rsid w:val="00F4174E"/>
    <w:rsid w:val="00F44363"/>
    <w:rsid w:val="00F535B7"/>
    <w:rsid w:val="00F61536"/>
    <w:rsid w:val="00F62522"/>
    <w:rsid w:val="00F63F9B"/>
    <w:rsid w:val="00F66272"/>
    <w:rsid w:val="00F85E6D"/>
    <w:rsid w:val="00F87C00"/>
    <w:rsid w:val="00FA189B"/>
    <w:rsid w:val="00FC3E36"/>
    <w:rsid w:val="00FC546E"/>
    <w:rsid w:val="00FD644F"/>
    <w:rsid w:val="00FF2EFB"/>
    <w:rsid w:val="00FF3915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08AD9"/>
  <w15:docId w15:val="{19F42B10-1ED5-45B3-B001-712551D3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53D3"/>
    <w:rPr>
      <w:rFonts w:ascii="Antiqua" w:hAnsi="Antiqua"/>
      <w:sz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78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B53D3"/>
    <w:pPr>
      <w:ind w:firstLine="567"/>
    </w:pPr>
  </w:style>
  <w:style w:type="paragraph" w:customStyle="1" w:styleId="a4">
    <w:name w:val="Установа"/>
    <w:basedOn w:val="a"/>
    <w:rsid w:val="002B53D3"/>
    <w:pPr>
      <w:keepNext/>
      <w:keepLines/>
      <w:jc w:val="center"/>
    </w:pPr>
    <w:rPr>
      <w:b/>
      <w:i/>
      <w:caps/>
      <w:sz w:val="48"/>
    </w:rPr>
  </w:style>
  <w:style w:type="paragraph" w:customStyle="1" w:styleId="a5">
    <w:name w:val="Вид документа"/>
    <w:basedOn w:val="a4"/>
    <w:next w:val="a"/>
    <w:rsid w:val="002B53D3"/>
    <w:pPr>
      <w:spacing w:before="0" w:after="240"/>
      <w:jc w:val="right"/>
    </w:pPr>
    <w:rPr>
      <w:b w:val="0"/>
      <w:i w:val="0"/>
      <w:caps w:val="0"/>
      <w:spacing w:val="20"/>
      <w:sz w:val="26"/>
    </w:rPr>
  </w:style>
  <w:style w:type="paragraph" w:customStyle="1" w:styleId="a6">
    <w:name w:val="Назва документа"/>
    <w:basedOn w:val="a"/>
    <w:next w:val="a3"/>
    <w:rsid w:val="002B53D3"/>
    <w:pPr>
      <w:keepNext/>
      <w:keepLines/>
      <w:spacing w:before="360" w:after="360"/>
      <w:jc w:val="center"/>
    </w:pPr>
    <w:rPr>
      <w:b/>
    </w:rPr>
  </w:style>
  <w:style w:type="paragraph" w:styleId="a7">
    <w:name w:val="footer"/>
    <w:basedOn w:val="a"/>
    <w:rsid w:val="008E0FCE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8E0FCE"/>
    <w:pPr>
      <w:tabs>
        <w:tab w:val="center" w:pos="4819"/>
        <w:tab w:val="right" w:pos="9639"/>
      </w:tabs>
    </w:pPr>
  </w:style>
  <w:style w:type="character" w:customStyle="1" w:styleId="rvts37">
    <w:name w:val="rvts37"/>
    <w:basedOn w:val="a0"/>
    <w:rsid w:val="009421B7"/>
  </w:style>
  <w:style w:type="paragraph" w:styleId="a9">
    <w:name w:val="List Paragraph"/>
    <w:basedOn w:val="a"/>
    <w:uiPriority w:val="34"/>
    <w:qFormat/>
    <w:rsid w:val="009421B7"/>
    <w:pPr>
      <w:spacing w:after="200" w:line="276" w:lineRule="auto"/>
      <w:ind w:left="720"/>
      <w:contextualSpacing/>
    </w:pPr>
    <w:rPr>
      <w:rFonts w:ascii="Times New Roman" w:eastAsiaTheme="minorHAnsi" w:hAnsi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3D62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a"/>
    <w:uiPriority w:val="39"/>
    <w:rsid w:val="00631E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F5BCE"/>
    <w:rPr>
      <w:color w:val="0000FF"/>
      <w:u w:val="single"/>
    </w:rPr>
  </w:style>
  <w:style w:type="character" w:customStyle="1" w:styleId="rvts46">
    <w:name w:val="rvts46"/>
    <w:basedOn w:val="a0"/>
    <w:rsid w:val="00E140C3"/>
  </w:style>
  <w:style w:type="paragraph" w:styleId="ac">
    <w:name w:val="Body Text"/>
    <w:aliases w:val="Знак2"/>
    <w:basedOn w:val="a"/>
    <w:link w:val="ad"/>
    <w:uiPriority w:val="1"/>
    <w:qFormat/>
    <w:rsid w:val="00B6678E"/>
    <w:pPr>
      <w:widowControl w:val="0"/>
      <w:ind w:left="119"/>
    </w:pPr>
    <w:rPr>
      <w:rFonts w:ascii="Times New Roman" w:hAnsi="Times New Roman"/>
      <w:sz w:val="28"/>
      <w:szCs w:val="28"/>
      <w:lang w:eastAsia="en-US"/>
    </w:rPr>
  </w:style>
  <w:style w:type="character" w:customStyle="1" w:styleId="ad">
    <w:name w:val="Основний текст Знак"/>
    <w:aliases w:val="Знак2 Знак"/>
    <w:basedOn w:val="a0"/>
    <w:link w:val="ac"/>
    <w:uiPriority w:val="1"/>
    <w:rsid w:val="00B6678E"/>
    <w:rPr>
      <w:sz w:val="28"/>
      <w:szCs w:val="28"/>
      <w:lang w:eastAsia="en-US"/>
    </w:rPr>
  </w:style>
  <w:style w:type="paragraph" w:styleId="ae">
    <w:name w:val="Normal (Web)"/>
    <w:aliases w:val="Обычный (веб) Знак Знак,Знак1 Знак Знак,Знак1 Знак1,Знак1 Знак Знак1,Обычный (веб) Знак Знак2,Знак1 Знак2,Обычный (веб) Знак,Знак1 Знак,Знак1,Знак,Обычный (веб) Знак Знак2 Знак Знак Знак,Обычный (веб) Знак Знак2 Знак Знак,З,Обычный (Web)"/>
    <w:basedOn w:val="a"/>
    <w:link w:val="af"/>
    <w:uiPriority w:val="99"/>
    <w:unhideWhenUsed/>
    <w:qFormat/>
    <w:rsid w:val="00B6678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uk-UA"/>
    </w:rPr>
  </w:style>
  <w:style w:type="character" w:customStyle="1" w:styleId="af">
    <w:name w:val="Звичайний (веб) Знак"/>
    <w:aliases w:val="Обычный (веб) Знак Знак Знак,Знак1 Знак Знак Знак,Знак1 Знак1 Знак,Знак1 Знак Знак1 Знак,Обычный (веб) Знак Знак2 Знак,Знак1 Знак2 Знак,Обычный (веб) Знак Знак1,Знак1 Знак Знак2,Знак1 Знак3,Знак Знак,З Знак,Обычный (Web) Знак"/>
    <w:link w:val="ae"/>
    <w:uiPriority w:val="99"/>
    <w:locked/>
    <w:rsid w:val="00B6678E"/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6678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rvps12">
    <w:name w:val="rvps12"/>
    <w:basedOn w:val="a"/>
    <w:rsid w:val="00B667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rvps2">
    <w:name w:val="rvps2"/>
    <w:basedOn w:val="a"/>
    <w:link w:val="rvps20"/>
    <w:qFormat/>
    <w:rsid w:val="00536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536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0D6A4F"/>
  </w:style>
  <w:style w:type="character" w:customStyle="1" w:styleId="st42">
    <w:name w:val="st42"/>
    <w:uiPriority w:val="99"/>
    <w:rsid w:val="000D6A4F"/>
    <w:rPr>
      <w:rFonts w:ascii="Times New Roman" w:hAnsi="Times New Roman" w:cs="Times New Roman"/>
      <w:color w:val="000000"/>
    </w:rPr>
  </w:style>
  <w:style w:type="paragraph" w:customStyle="1" w:styleId="StyleZakonu">
    <w:name w:val="StyleZakonu"/>
    <w:basedOn w:val="a"/>
    <w:rsid w:val="00737A51"/>
    <w:pPr>
      <w:spacing w:after="60" w:line="220" w:lineRule="exact"/>
      <w:ind w:firstLine="284"/>
    </w:pPr>
    <w:rPr>
      <w:rFonts w:ascii="Times New Roman" w:hAnsi="Times New Roman"/>
      <w:sz w:val="20"/>
    </w:rPr>
  </w:style>
  <w:style w:type="character" w:customStyle="1" w:styleId="CharStyle11">
    <w:name w:val="Char Style 11"/>
    <w:basedOn w:val="a0"/>
    <w:link w:val="Style10"/>
    <w:rsid w:val="00531076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531076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8"/>
      <w:szCs w:val="28"/>
      <w:lang w:eastAsia="uk-UA"/>
    </w:rPr>
  </w:style>
  <w:style w:type="character" w:customStyle="1" w:styleId="rvps20">
    <w:name w:val="rvps2 Знак"/>
    <w:link w:val="rvps2"/>
    <w:qFormat/>
    <w:locked/>
    <w:rsid w:val="00531076"/>
    <w:rPr>
      <w:sz w:val="24"/>
      <w:szCs w:val="24"/>
    </w:rPr>
  </w:style>
  <w:style w:type="paragraph" w:customStyle="1" w:styleId="Default">
    <w:name w:val="Default"/>
    <w:rsid w:val="000349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2">
    <w:name w:val="Сітка таблиці2"/>
    <w:basedOn w:val="a1"/>
    <w:next w:val="aa"/>
    <w:uiPriority w:val="59"/>
    <w:rsid w:val="00A96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a"/>
    <w:uiPriority w:val="59"/>
    <w:rsid w:val="00F535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a"/>
    <w:uiPriority w:val="59"/>
    <w:rsid w:val="00F535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next w:val="aa"/>
    <w:uiPriority w:val="59"/>
    <w:rsid w:val="00F535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next w:val="aa"/>
    <w:uiPriority w:val="59"/>
    <w:rsid w:val="00F535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ітка таблиці7"/>
    <w:basedOn w:val="a1"/>
    <w:next w:val="aa"/>
    <w:uiPriority w:val="59"/>
    <w:rsid w:val="007156F5"/>
    <w:pPr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85E6D"/>
    <w:rPr>
      <w:i/>
      <w:iCs/>
    </w:rPr>
  </w:style>
  <w:style w:type="character" w:customStyle="1" w:styleId="10">
    <w:name w:val="Незакрита згадка1"/>
    <w:basedOn w:val="a0"/>
    <w:uiPriority w:val="99"/>
    <w:semiHidden/>
    <w:unhideWhenUsed/>
    <w:rsid w:val="00994293"/>
    <w:rPr>
      <w:color w:val="605E5C"/>
      <w:shd w:val="clear" w:color="auto" w:fill="E1DFDD"/>
    </w:rPr>
  </w:style>
  <w:style w:type="paragraph" w:styleId="af1">
    <w:name w:val="Balloon Text"/>
    <w:basedOn w:val="a"/>
    <w:link w:val="af2"/>
    <w:rsid w:val="0029632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rsid w:val="0029632C"/>
    <w:rPr>
      <w:rFonts w:ascii="Segoe UI" w:hAnsi="Segoe UI" w:cs="Segoe UI"/>
      <w:sz w:val="18"/>
      <w:szCs w:val="18"/>
      <w:lang w:eastAsia="ru-RU"/>
    </w:rPr>
  </w:style>
  <w:style w:type="character" w:styleId="af3">
    <w:name w:val="annotation reference"/>
    <w:basedOn w:val="a0"/>
    <w:rsid w:val="00B35AB1"/>
    <w:rPr>
      <w:sz w:val="16"/>
      <w:szCs w:val="16"/>
    </w:rPr>
  </w:style>
  <w:style w:type="paragraph" w:styleId="af4">
    <w:name w:val="annotation text"/>
    <w:basedOn w:val="a"/>
    <w:link w:val="af5"/>
    <w:rsid w:val="00B35AB1"/>
    <w:rPr>
      <w:sz w:val="20"/>
    </w:rPr>
  </w:style>
  <w:style w:type="character" w:customStyle="1" w:styleId="af5">
    <w:name w:val="Текст примітки Знак"/>
    <w:basedOn w:val="a0"/>
    <w:link w:val="af4"/>
    <w:rsid w:val="00B35AB1"/>
    <w:rPr>
      <w:rFonts w:ascii="Antiqua" w:hAnsi="Antiqua"/>
      <w:lang w:eastAsia="ru-RU"/>
    </w:rPr>
  </w:style>
  <w:style w:type="paragraph" w:styleId="af6">
    <w:name w:val="annotation subject"/>
    <w:basedOn w:val="af4"/>
    <w:next w:val="af4"/>
    <w:link w:val="af7"/>
    <w:rsid w:val="00B35AB1"/>
    <w:rPr>
      <w:b/>
      <w:bCs/>
    </w:rPr>
  </w:style>
  <w:style w:type="character" w:customStyle="1" w:styleId="af7">
    <w:name w:val="Тема примітки Знак"/>
    <w:basedOn w:val="af5"/>
    <w:link w:val="af6"/>
    <w:rsid w:val="00B35AB1"/>
    <w:rPr>
      <w:rFonts w:ascii="Antiqua" w:hAnsi="Antiqua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3329</Characters>
  <Application>Microsoft Office Word</Application>
  <DocSecurity>4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KMU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Vlasova-T-P</dc:creator>
  <cp:lastModifiedBy>ДИБКО Сергій Миколайович</cp:lastModifiedBy>
  <cp:revision>2</cp:revision>
  <cp:lastPrinted>2025-12-16T07:20:00Z</cp:lastPrinted>
  <dcterms:created xsi:type="dcterms:W3CDTF">2025-12-16T13:17:00Z</dcterms:created>
  <dcterms:modified xsi:type="dcterms:W3CDTF">2025-12-16T13:17:00Z</dcterms:modified>
</cp:coreProperties>
</file>