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F3DC5" w14:textId="77777777" w:rsidR="004D6B60" w:rsidRPr="00720259" w:rsidRDefault="004D6B60" w:rsidP="004D6B60">
      <w:pPr>
        <w:spacing w:line="360" w:lineRule="auto"/>
        <w:jc w:val="center"/>
        <w:rPr>
          <w:b/>
          <w:bCs/>
          <w:sz w:val="28"/>
          <w:szCs w:val="28"/>
        </w:rPr>
      </w:pPr>
      <w:r w:rsidRPr="00720259">
        <w:rPr>
          <w:b/>
          <w:noProof/>
          <w:sz w:val="28"/>
          <w:szCs w:val="28"/>
          <w:lang w:val="uk-UA" w:eastAsia="uk-UA"/>
        </w:rPr>
        <w:drawing>
          <wp:inline distT="0" distB="0" distL="0" distR="0" wp14:anchorId="3F6C2B78" wp14:editId="33CC6FA3">
            <wp:extent cx="52387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14:paraId="1CD1AF85" w14:textId="77777777" w:rsidR="004D6B60" w:rsidRPr="00C771CB" w:rsidRDefault="004D6B60" w:rsidP="004D6B60">
      <w:pPr>
        <w:spacing w:line="360" w:lineRule="auto"/>
        <w:jc w:val="center"/>
        <w:rPr>
          <w:b/>
          <w:sz w:val="28"/>
          <w:szCs w:val="28"/>
          <w:lang w:val="ru-RU"/>
        </w:rPr>
      </w:pPr>
      <w:r>
        <w:rPr>
          <w:b/>
          <w:sz w:val="28"/>
          <w:szCs w:val="28"/>
          <w:lang w:val="ru-RU"/>
        </w:rPr>
        <w:t xml:space="preserve">МІНІСТЕРСТВО ФІНАНСІВ </w:t>
      </w:r>
      <w:r w:rsidRPr="00C771CB">
        <w:rPr>
          <w:b/>
          <w:sz w:val="28"/>
          <w:szCs w:val="28"/>
          <w:lang w:val="ru-RU"/>
        </w:rPr>
        <w:t>УКРАЇНИ</w:t>
      </w:r>
    </w:p>
    <w:p w14:paraId="33474C05" w14:textId="77777777" w:rsidR="004D6B60" w:rsidRPr="00C771CB" w:rsidRDefault="004D6B60" w:rsidP="004D6B60">
      <w:pPr>
        <w:spacing w:line="360" w:lineRule="auto"/>
        <w:jc w:val="center"/>
        <w:rPr>
          <w:b/>
          <w:sz w:val="28"/>
          <w:szCs w:val="28"/>
          <w:lang w:val="ru-RU"/>
        </w:rPr>
      </w:pPr>
      <w:r w:rsidRPr="00C771CB">
        <w:rPr>
          <w:b/>
          <w:sz w:val="28"/>
          <w:szCs w:val="28"/>
          <w:lang w:val="ru-RU"/>
        </w:rPr>
        <w:t>НАКАЗ</w:t>
      </w:r>
    </w:p>
    <w:p w14:paraId="513C3954" w14:textId="77777777" w:rsidR="004D6B60" w:rsidRPr="00300841" w:rsidRDefault="004D6B60" w:rsidP="004D6B60">
      <w:pPr>
        <w:spacing w:line="360" w:lineRule="auto"/>
        <w:jc w:val="both"/>
        <w:rPr>
          <w:sz w:val="28"/>
          <w:szCs w:val="28"/>
          <w:u w:val="single"/>
          <w:lang w:val="ru-RU"/>
        </w:rPr>
      </w:pPr>
      <w:proofErr w:type="spellStart"/>
      <w:r w:rsidRPr="00300841">
        <w:rPr>
          <w:sz w:val="28"/>
          <w:szCs w:val="28"/>
          <w:lang w:val="ru-RU"/>
        </w:rPr>
        <w:t>від</w:t>
      </w:r>
      <w:proofErr w:type="spellEnd"/>
      <w:r w:rsidRPr="00300841">
        <w:rPr>
          <w:sz w:val="28"/>
          <w:szCs w:val="28"/>
          <w:lang w:val="ru-RU"/>
        </w:rPr>
        <w:t> ____________</w:t>
      </w:r>
      <w:r>
        <w:rPr>
          <w:b/>
          <w:sz w:val="28"/>
          <w:szCs w:val="28"/>
          <w:lang w:val="ru-RU"/>
        </w:rPr>
        <w:t xml:space="preserve">                                   </w:t>
      </w:r>
      <w:proofErr w:type="spellStart"/>
      <w:r w:rsidRPr="00300841">
        <w:rPr>
          <w:sz w:val="28"/>
          <w:szCs w:val="28"/>
          <w:lang w:val="ru-RU"/>
        </w:rPr>
        <w:t>Київ</w:t>
      </w:r>
      <w:proofErr w:type="spellEnd"/>
      <w:r w:rsidRPr="00300841">
        <w:rPr>
          <w:b/>
          <w:sz w:val="28"/>
          <w:szCs w:val="28"/>
          <w:lang w:val="ru-RU"/>
        </w:rPr>
        <w:t xml:space="preserve">                          </w:t>
      </w:r>
      <w:r>
        <w:rPr>
          <w:b/>
          <w:sz w:val="28"/>
          <w:szCs w:val="28"/>
          <w:lang w:val="ru-RU"/>
        </w:rPr>
        <w:t xml:space="preserve">  </w:t>
      </w:r>
      <w:r w:rsidRPr="00300841">
        <w:rPr>
          <w:b/>
          <w:sz w:val="28"/>
          <w:szCs w:val="28"/>
          <w:lang w:val="ru-RU"/>
        </w:rPr>
        <w:t xml:space="preserve">      </w:t>
      </w:r>
      <w:r>
        <w:rPr>
          <w:b/>
          <w:sz w:val="28"/>
          <w:szCs w:val="28"/>
          <w:lang w:val="ru-RU"/>
        </w:rPr>
        <w:t xml:space="preserve">    </w:t>
      </w:r>
      <w:r w:rsidRPr="00300841">
        <w:rPr>
          <w:sz w:val="28"/>
          <w:szCs w:val="28"/>
          <w:lang w:val="ru-RU"/>
        </w:rPr>
        <w:t>№ __</w:t>
      </w:r>
      <w:r>
        <w:rPr>
          <w:sz w:val="28"/>
          <w:szCs w:val="28"/>
          <w:lang w:val="ru-RU"/>
        </w:rPr>
        <w:softHyphen/>
      </w:r>
      <w:r>
        <w:rPr>
          <w:sz w:val="28"/>
          <w:szCs w:val="28"/>
          <w:lang w:val="ru-RU"/>
        </w:rPr>
        <w:softHyphen/>
      </w:r>
      <w:r>
        <w:rPr>
          <w:sz w:val="28"/>
          <w:szCs w:val="28"/>
          <w:lang w:val="ru-RU"/>
        </w:rPr>
        <w:softHyphen/>
        <w:t>_</w:t>
      </w:r>
      <w:r w:rsidRPr="00300841">
        <w:rPr>
          <w:sz w:val="28"/>
          <w:szCs w:val="28"/>
          <w:lang w:val="ru-RU"/>
        </w:rPr>
        <w:t>___</w:t>
      </w:r>
      <w:r>
        <w:rPr>
          <w:sz w:val="28"/>
          <w:szCs w:val="28"/>
          <w:lang w:val="ru-RU"/>
        </w:rPr>
        <w:t>___</w:t>
      </w:r>
      <w:r w:rsidRPr="00300841">
        <w:rPr>
          <w:sz w:val="28"/>
          <w:szCs w:val="28"/>
          <w:lang w:val="ru-RU"/>
        </w:rPr>
        <w:t>___</w:t>
      </w:r>
    </w:p>
    <w:p w14:paraId="0E70195F" w14:textId="77777777" w:rsidR="004D6B60" w:rsidRPr="00300841" w:rsidRDefault="004D6B60" w:rsidP="004D6B60">
      <w:pPr>
        <w:spacing w:line="360" w:lineRule="auto"/>
        <w:jc w:val="center"/>
        <w:rPr>
          <w:b/>
          <w:bCs/>
          <w:sz w:val="28"/>
          <w:szCs w:val="28"/>
          <w:lang w:val="ru-RU" w:eastAsia="uk-UA"/>
        </w:rPr>
      </w:pPr>
    </w:p>
    <w:p w14:paraId="7D89FA6B" w14:textId="77777777" w:rsidR="004D6B60" w:rsidRPr="00300841" w:rsidRDefault="004D6B60" w:rsidP="004D6B60">
      <w:pPr>
        <w:jc w:val="both"/>
        <w:rPr>
          <w:b/>
          <w:bCs/>
          <w:sz w:val="28"/>
          <w:szCs w:val="28"/>
          <w:lang w:val="ru-RU" w:eastAsia="uk-UA"/>
        </w:rPr>
      </w:pPr>
    </w:p>
    <w:p w14:paraId="3158E1D1" w14:textId="77777777" w:rsidR="004D6B60" w:rsidRPr="00300841" w:rsidRDefault="004D6B60" w:rsidP="004D6B60">
      <w:pPr>
        <w:autoSpaceDE w:val="0"/>
        <w:autoSpaceDN w:val="0"/>
        <w:adjustRightInd w:val="0"/>
        <w:rPr>
          <w:b/>
          <w:bCs/>
          <w:sz w:val="28"/>
          <w:szCs w:val="28"/>
          <w:lang w:val="ru-RU" w:eastAsia="uk-UA"/>
        </w:rPr>
      </w:pPr>
    </w:p>
    <w:p w14:paraId="39DBEE03" w14:textId="77777777" w:rsidR="004D6B60" w:rsidRPr="00300841" w:rsidRDefault="004D6B60" w:rsidP="004D6B60">
      <w:pPr>
        <w:autoSpaceDE w:val="0"/>
        <w:autoSpaceDN w:val="0"/>
        <w:adjustRightInd w:val="0"/>
        <w:rPr>
          <w:b/>
          <w:bCs/>
          <w:sz w:val="28"/>
          <w:szCs w:val="28"/>
          <w:lang w:val="uk-UA" w:eastAsia="uk-UA"/>
        </w:rPr>
      </w:pPr>
    </w:p>
    <w:p w14:paraId="4546AFD2" w14:textId="77777777" w:rsidR="004D6B60" w:rsidRPr="00300841" w:rsidRDefault="004D6B60" w:rsidP="004D6B60">
      <w:pPr>
        <w:autoSpaceDE w:val="0"/>
        <w:autoSpaceDN w:val="0"/>
        <w:adjustRightInd w:val="0"/>
        <w:rPr>
          <w:b/>
          <w:bCs/>
          <w:sz w:val="28"/>
          <w:szCs w:val="28"/>
          <w:lang w:val="uk-UA" w:eastAsia="uk-UA"/>
        </w:rPr>
      </w:pPr>
    </w:p>
    <w:p w14:paraId="43D3F71C" w14:textId="77777777" w:rsidR="004D6B60" w:rsidRPr="00300841" w:rsidRDefault="004D6B60" w:rsidP="004D6B60">
      <w:pPr>
        <w:jc w:val="both"/>
        <w:rPr>
          <w:b/>
          <w:bCs/>
          <w:sz w:val="28"/>
          <w:szCs w:val="28"/>
          <w:lang w:val="uk-UA" w:eastAsia="uk-UA"/>
        </w:rPr>
      </w:pPr>
    </w:p>
    <w:p w14:paraId="35BBD59F" w14:textId="77777777" w:rsidR="004D6B60" w:rsidRPr="00300841" w:rsidRDefault="004D6B60" w:rsidP="004D6B60">
      <w:pPr>
        <w:jc w:val="both"/>
        <w:rPr>
          <w:b/>
          <w:bCs/>
          <w:sz w:val="28"/>
          <w:szCs w:val="28"/>
          <w:lang w:val="uk-UA" w:eastAsia="uk-UA"/>
        </w:rPr>
      </w:pPr>
    </w:p>
    <w:p w14:paraId="01FF168C" w14:textId="77777777" w:rsidR="004D6B60" w:rsidRPr="00300841" w:rsidRDefault="004D6B60" w:rsidP="004D6B60">
      <w:pPr>
        <w:jc w:val="both"/>
        <w:rPr>
          <w:b/>
          <w:bCs/>
          <w:sz w:val="28"/>
          <w:szCs w:val="28"/>
          <w:lang w:val="uk-UA" w:eastAsia="uk-UA"/>
        </w:rPr>
      </w:pPr>
    </w:p>
    <w:p w14:paraId="3210ADE9" w14:textId="77777777" w:rsidR="004D6B60" w:rsidRPr="00300841" w:rsidRDefault="004D6B60" w:rsidP="004D6B60">
      <w:pPr>
        <w:spacing w:line="360" w:lineRule="auto"/>
        <w:jc w:val="both"/>
        <w:rPr>
          <w:b/>
          <w:bCs/>
          <w:sz w:val="28"/>
          <w:szCs w:val="28"/>
          <w:lang w:val="uk-UA" w:eastAsia="uk-UA"/>
        </w:rPr>
      </w:pPr>
      <w:r w:rsidRPr="00300841">
        <w:rPr>
          <w:b/>
          <w:bCs/>
          <w:sz w:val="28"/>
          <w:szCs w:val="28"/>
          <w:lang w:val="uk-UA" w:eastAsia="uk-UA"/>
        </w:rPr>
        <w:t xml:space="preserve">Про затвердження Положення </w:t>
      </w:r>
    </w:p>
    <w:p w14:paraId="44EC8E33" w14:textId="77777777" w:rsidR="004D6B60" w:rsidRPr="00300841" w:rsidRDefault="004D6B60" w:rsidP="004D6B60">
      <w:pPr>
        <w:spacing w:line="360" w:lineRule="auto"/>
        <w:jc w:val="both"/>
        <w:rPr>
          <w:b/>
          <w:bCs/>
          <w:sz w:val="28"/>
          <w:szCs w:val="28"/>
          <w:lang w:val="uk-UA" w:eastAsia="uk-UA"/>
        </w:rPr>
      </w:pPr>
      <w:r w:rsidRPr="00300841">
        <w:rPr>
          <w:b/>
          <w:bCs/>
          <w:sz w:val="28"/>
          <w:szCs w:val="28"/>
          <w:lang w:val="uk-UA" w:eastAsia="uk-UA"/>
        </w:rPr>
        <w:t xml:space="preserve">про Комісію з атестації </w:t>
      </w:r>
    </w:p>
    <w:p w14:paraId="4218211B" w14:textId="77777777" w:rsidR="004D6B60" w:rsidRPr="00300841" w:rsidRDefault="004D6B60" w:rsidP="004D6B60">
      <w:pPr>
        <w:spacing w:line="360" w:lineRule="auto"/>
        <w:jc w:val="both"/>
        <w:rPr>
          <w:b/>
          <w:bCs/>
          <w:sz w:val="28"/>
          <w:szCs w:val="28"/>
          <w:lang w:val="uk-UA" w:eastAsia="uk-UA"/>
        </w:rPr>
      </w:pPr>
    </w:p>
    <w:p w14:paraId="32BAD5D6" w14:textId="77777777" w:rsidR="004D6B60" w:rsidRPr="00300841" w:rsidRDefault="004D6B60" w:rsidP="004D6B60">
      <w:pPr>
        <w:autoSpaceDE w:val="0"/>
        <w:autoSpaceDN w:val="0"/>
        <w:adjustRightInd w:val="0"/>
        <w:spacing w:line="360" w:lineRule="auto"/>
        <w:ind w:firstLine="709"/>
        <w:jc w:val="both"/>
        <w:rPr>
          <w:rFonts w:eastAsia="Sylfaen_PDF_Subset"/>
          <w:sz w:val="28"/>
          <w:szCs w:val="28"/>
          <w:lang w:val="uk-UA"/>
        </w:rPr>
      </w:pPr>
      <w:r w:rsidRPr="00300841">
        <w:rPr>
          <w:sz w:val="28"/>
          <w:szCs w:val="28"/>
          <w:lang w:val="uk-UA"/>
        </w:rPr>
        <w:t>Відповідно до частини восьмої статті 19 Закону України «Про аудит фінансової звітності та аудиторську діяльність»</w:t>
      </w:r>
    </w:p>
    <w:p w14:paraId="44AA4217" w14:textId="77777777" w:rsidR="004D6B60" w:rsidRPr="00300841" w:rsidRDefault="004D6B60" w:rsidP="004D6B60">
      <w:pPr>
        <w:autoSpaceDE w:val="0"/>
        <w:autoSpaceDN w:val="0"/>
        <w:adjustRightInd w:val="0"/>
        <w:spacing w:line="360" w:lineRule="auto"/>
        <w:ind w:firstLine="709"/>
        <w:jc w:val="both"/>
        <w:rPr>
          <w:rFonts w:eastAsia="Sylfaen_PDF_Subset"/>
          <w:b/>
          <w:sz w:val="16"/>
          <w:szCs w:val="16"/>
          <w:lang w:val="uk-UA"/>
        </w:rPr>
      </w:pPr>
    </w:p>
    <w:p w14:paraId="52B653E8" w14:textId="77777777" w:rsidR="004D6B60" w:rsidRPr="00300841" w:rsidRDefault="004D6B60" w:rsidP="004D6B60">
      <w:pPr>
        <w:autoSpaceDE w:val="0"/>
        <w:autoSpaceDN w:val="0"/>
        <w:adjustRightInd w:val="0"/>
        <w:spacing w:line="360" w:lineRule="auto"/>
        <w:jc w:val="both"/>
        <w:rPr>
          <w:rFonts w:eastAsia="Sylfaen_PDF_Subset"/>
          <w:b/>
          <w:sz w:val="28"/>
          <w:szCs w:val="28"/>
          <w:lang w:val="uk-UA"/>
        </w:rPr>
      </w:pPr>
      <w:r w:rsidRPr="00300841">
        <w:rPr>
          <w:rFonts w:eastAsia="Sylfaen_PDF_Subset"/>
          <w:b/>
          <w:sz w:val="28"/>
          <w:szCs w:val="28"/>
          <w:lang w:val="uk-UA"/>
        </w:rPr>
        <w:t>НАКАЗУЮ:</w:t>
      </w:r>
    </w:p>
    <w:p w14:paraId="37BDC62C" w14:textId="77777777" w:rsidR="004D6B60" w:rsidRPr="00300841" w:rsidRDefault="004D6B60" w:rsidP="004D6B60">
      <w:pPr>
        <w:autoSpaceDE w:val="0"/>
        <w:autoSpaceDN w:val="0"/>
        <w:adjustRightInd w:val="0"/>
        <w:spacing w:line="360" w:lineRule="auto"/>
        <w:jc w:val="both"/>
        <w:rPr>
          <w:rFonts w:eastAsia="Sylfaen_PDF_Subset"/>
          <w:b/>
          <w:sz w:val="16"/>
          <w:szCs w:val="16"/>
          <w:lang w:val="uk-UA"/>
        </w:rPr>
      </w:pPr>
    </w:p>
    <w:p w14:paraId="06684620" w14:textId="77777777" w:rsidR="004D6B60" w:rsidRPr="00300841" w:rsidRDefault="004D6B60" w:rsidP="004D6B60">
      <w:pPr>
        <w:pStyle w:val="a7"/>
        <w:numPr>
          <w:ilvl w:val="0"/>
          <w:numId w:val="4"/>
        </w:numPr>
        <w:tabs>
          <w:tab w:val="left" w:pos="993"/>
        </w:tabs>
        <w:autoSpaceDE w:val="0"/>
        <w:autoSpaceDN w:val="0"/>
        <w:adjustRightInd w:val="0"/>
        <w:spacing w:line="360" w:lineRule="auto"/>
        <w:ind w:left="0" w:firstLine="709"/>
        <w:jc w:val="both"/>
        <w:rPr>
          <w:rFonts w:eastAsia="Sylfaen_PDF_Subset"/>
          <w:sz w:val="28"/>
          <w:szCs w:val="28"/>
          <w:lang w:val="uk-UA"/>
        </w:rPr>
      </w:pPr>
      <w:r w:rsidRPr="00300841">
        <w:rPr>
          <w:rFonts w:eastAsia="Sylfaen_PDF_Subset"/>
          <w:sz w:val="28"/>
          <w:szCs w:val="28"/>
          <w:lang w:val="uk-UA"/>
        </w:rPr>
        <w:t>Затвердити Положення про Комісію з атестації, що додається.</w:t>
      </w:r>
    </w:p>
    <w:p w14:paraId="6956FFAE" w14:textId="77777777" w:rsidR="004D6B60" w:rsidRPr="00300841" w:rsidRDefault="004D6B60" w:rsidP="004D6B60">
      <w:pPr>
        <w:pStyle w:val="a7"/>
        <w:numPr>
          <w:ilvl w:val="0"/>
          <w:numId w:val="4"/>
        </w:numPr>
        <w:tabs>
          <w:tab w:val="left" w:pos="993"/>
        </w:tabs>
        <w:autoSpaceDE w:val="0"/>
        <w:autoSpaceDN w:val="0"/>
        <w:adjustRightInd w:val="0"/>
        <w:spacing w:line="360" w:lineRule="auto"/>
        <w:ind w:left="0" w:firstLine="709"/>
        <w:jc w:val="both"/>
        <w:rPr>
          <w:rFonts w:eastAsia="Sylfaen_PDF_Subset"/>
          <w:sz w:val="28"/>
          <w:szCs w:val="28"/>
          <w:lang w:val="uk-UA"/>
        </w:rPr>
      </w:pPr>
      <w:r w:rsidRPr="00300841">
        <w:rPr>
          <w:rFonts w:eastAsia="Sylfaen_PDF_Subset"/>
          <w:sz w:val="28"/>
          <w:szCs w:val="28"/>
          <w:lang w:val="uk-UA"/>
        </w:rPr>
        <w:t>Департаменту</w:t>
      </w:r>
      <w:r w:rsidRPr="00300841">
        <w:rPr>
          <w:lang w:val="uk-UA"/>
        </w:rPr>
        <w:t xml:space="preserve"> </w:t>
      </w:r>
      <w:r w:rsidRPr="00300841">
        <w:rPr>
          <w:rFonts w:eastAsia="Sylfaen_PDF_Subset"/>
          <w:sz w:val="28"/>
          <w:szCs w:val="28"/>
          <w:lang w:val="uk-UA"/>
        </w:rPr>
        <w:t>прогнозування доходів бюджету та методології бухгалтерського обліку в установленому порядку забезпечити:</w:t>
      </w:r>
    </w:p>
    <w:p w14:paraId="499BB00B" w14:textId="77777777" w:rsidR="004D6B60" w:rsidRPr="00300841" w:rsidRDefault="004D6B60" w:rsidP="004D6B60">
      <w:pPr>
        <w:pStyle w:val="a7"/>
        <w:tabs>
          <w:tab w:val="left" w:pos="993"/>
        </w:tabs>
        <w:autoSpaceDE w:val="0"/>
        <w:autoSpaceDN w:val="0"/>
        <w:adjustRightInd w:val="0"/>
        <w:spacing w:line="360" w:lineRule="auto"/>
        <w:ind w:left="0" w:firstLine="709"/>
        <w:jc w:val="both"/>
        <w:rPr>
          <w:rFonts w:eastAsia="Sylfaen_PDF_Subset"/>
          <w:sz w:val="28"/>
          <w:szCs w:val="28"/>
          <w:lang w:val="uk-UA"/>
        </w:rPr>
      </w:pPr>
      <w:r w:rsidRPr="00300841">
        <w:rPr>
          <w:rFonts w:eastAsia="Sylfaen_PDF_Subset"/>
          <w:sz w:val="28"/>
          <w:szCs w:val="28"/>
          <w:lang w:val="uk-UA"/>
        </w:rPr>
        <w:t>подання цього наказу на державну реєстрацію до Міністерства юстиції України;</w:t>
      </w:r>
    </w:p>
    <w:p w14:paraId="74BD7D2B" w14:textId="77777777" w:rsidR="004D6B60" w:rsidRPr="00300841" w:rsidRDefault="004D6B60" w:rsidP="004D6B60">
      <w:pPr>
        <w:pStyle w:val="a7"/>
        <w:tabs>
          <w:tab w:val="left" w:pos="993"/>
        </w:tabs>
        <w:autoSpaceDE w:val="0"/>
        <w:autoSpaceDN w:val="0"/>
        <w:adjustRightInd w:val="0"/>
        <w:spacing w:line="360" w:lineRule="auto"/>
        <w:ind w:left="0" w:firstLine="709"/>
        <w:jc w:val="both"/>
        <w:rPr>
          <w:rFonts w:eastAsia="Sylfaen_PDF_Subset"/>
          <w:sz w:val="28"/>
          <w:szCs w:val="28"/>
          <w:lang w:val="uk-UA"/>
        </w:rPr>
      </w:pPr>
      <w:r w:rsidRPr="00300841">
        <w:rPr>
          <w:rFonts w:eastAsia="Sylfaen_PDF_Subset"/>
          <w:sz w:val="28"/>
          <w:szCs w:val="28"/>
          <w:lang w:val="uk-UA"/>
        </w:rPr>
        <w:t>оприлюднення цього наказу.</w:t>
      </w:r>
    </w:p>
    <w:p w14:paraId="2477DF65" w14:textId="77777777" w:rsidR="004D6B60" w:rsidRPr="00300841" w:rsidRDefault="004D6B60" w:rsidP="004D6B60">
      <w:pPr>
        <w:pStyle w:val="a7"/>
        <w:numPr>
          <w:ilvl w:val="0"/>
          <w:numId w:val="4"/>
        </w:numPr>
        <w:tabs>
          <w:tab w:val="left" w:pos="993"/>
        </w:tabs>
        <w:autoSpaceDE w:val="0"/>
        <w:autoSpaceDN w:val="0"/>
        <w:adjustRightInd w:val="0"/>
        <w:spacing w:line="360" w:lineRule="auto"/>
        <w:ind w:left="0" w:firstLine="709"/>
        <w:jc w:val="both"/>
        <w:rPr>
          <w:rFonts w:eastAsia="Sylfaen_PDF_Subset"/>
          <w:sz w:val="28"/>
          <w:szCs w:val="28"/>
          <w:lang w:val="uk-UA"/>
        </w:rPr>
      </w:pPr>
      <w:r w:rsidRPr="00300841">
        <w:rPr>
          <w:rFonts w:eastAsia="Sylfaen_PDF_Subset"/>
          <w:sz w:val="28"/>
          <w:szCs w:val="28"/>
          <w:lang w:val="uk-UA"/>
        </w:rPr>
        <w:t>Цей наказ набирає чинності з дня його офіційного опублікування.</w:t>
      </w:r>
    </w:p>
    <w:p w14:paraId="25C1FA70" w14:textId="77777777" w:rsidR="004D6B60" w:rsidRPr="00300841" w:rsidRDefault="004D6B60" w:rsidP="004D6B60">
      <w:pPr>
        <w:pStyle w:val="a7"/>
        <w:numPr>
          <w:ilvl w:val="0"/>
          <w:numId w:val="4"/>
        </w:numPr>
        <w:tabs>
          <w:tab w:val="left" w:pos="993"/>
        </w:tabs>
        <w:autoSpaceDE w:val="0"/>
        <w:autoSpaceDN w:val="0"/>
        <w:adjustRightInd w:val="0"/>
        <w:spacing w:line="360" w:lineRule="auto"/>
        <w:ind w:left="0" w:firstLine="709"/>
        <w:jc w:val="both"/>
        <w:rPr>
          <w:rFonts w:eastAsia="Sylfaen_PDF_Subset"/>
          <w:sz w:val="28"/>
          <w:szCs w:val="28"/>
          <w:lang w:val="uk-UA"/>
        </w:rPr>
      </w:pPr>
      <w:r w:rsidRPr="00300841">
        <w:rPr>
          <w:rFonts w:eastAsia="Sylfaen_PDF_Subset"/>
          <w:sz w:val="28"/>
          <w:szCs w:val="28"/>
          <w:lang w:val="uk-UA"/>
        </w:rPr>
        <w:t>Контроль за виконанням цього наказу покласти на з</w:t>
      </w:r>
      <w:r w:rsidRPr="00300841">
        <w:rPr>
          <w:sz w:val="28"/>
          <w:szCs w:val="28"/>
          <w:shd w:val="clear" w:color="auto" w:fill="FFFFFF"/>
          <w:lang w:val="uk-UA"/>
        </w:rPr>
        <w:t>аступника Міністра</w:t>
      </w:r>
      <w:r w:rsidRPr="00300841">
        <w:rPr>
          <w:rFonts w:eastAsiaTheme="minorHAnsi"/>
          <w:sz w:val="28"/>
          <w:szCs w:val="28"/>
          <w:lang w:val="uk-UA" w:eastAsia="uk-UA"/>
        </w:rPr>
        <w:t xml:space="preserve"> </w:t>
      </w:r>
      <w:proofErr w:type="spellStart"/>
      <w:r w:rsidRPr="00300841">
        <w:rPr>
          <w:rFonts w:eastAsiaTheme="minorHAnsi"/>
          <w:sz w:val="28"/>
          <w:szCs w:val="28"/>
          <w:lang w:val="uk-UA" w:eastAsia="uk-UA"/>
        </w:rPr>
        <w:t>Ходаковського</w:t>
      </w:r>
      <w:proofErr w:type="spellEnd"/>
      <w:r w:rsidRPr="00300841">
        <w:rPr>
          <w:rFonts w:eastAsiaTheme="minorHAnsi"/>
          <w:sz w:val="28"/>
          <w:szCs w:val="28"/>
          <w:lang w:val="uk-UA" w:eastAsia="uk-UA"/>
        </w:rPr>
        <w:t xml:space="preserve"> П</w:t>
      </w:r>
      <w:r w:rsidRPr="00300841">
        <w:rPr>
          <w:rFonts w:eastAsia="Sylfaen_PDF_Subset"/>
          <w:sz w:val="28"/>
          <w:szCs w:val="28"/>
          <w:lang w:val="uk-UA"/>
        </w:rPr>
        <w:t>. В.</w:t>
      </w:r>
    </w:p>
    <w:p w14:paraId="1DB15EE0" w14:textId="77777777" w:rsidR="004D6B60" w:rsidRPr="00300841" w:rsidRDefault="004D6B60" w:rsidP="004D6B60">
      <w:pPr>
        <w:autoSpaceDE w:val="0"/>
        <w:autoSpaceDN w:val="0"/>
        <w:adjustRightInd w:val="0"/>
        <w:spacing w:line="360" w:lineRule="auto"/>
        <w:rPr>
          <w:rFonts w:eastAsia="Sylfaen_PDF_Subset"/>
          <w:sz w:val="28"/>
          <w:szCs w:val="28"/>
          <w:lang w:val="uk-UA"/>
        </w:rPr>
      </w:pPr>
    </w:p>
    <w:p w14:paraId="38917617" w14:textId="77777777" w:rsidR="004D6B60" w:rsidRPr="00300841" w:rsidRDefault="004D6B60" w:rsidP="004D6B60">
      <w:pPr>
        <w:autoSpaceDE w:val="0"/>
        <w:autoSpaceDN w:val="0"/>
        <w:adjustRightInd w:val="0"/>
        <w:rPr>
          <w:rFonts w:eastAsia="Sylfaen_PDF_Subset"/>
          <w:b/>
          <w:sz w:val="28"/>
          <w:szCs w:val="28"/>
          <w:lang w:val="ru-RU"/>
        </w:rPr>
      </w:pPr>
      <w:r w:rsidRPr="00300841">
        <w:rPr>
          <w:rFonts w:eastAsia="Sylfaen_PDF_Subset"/>
          <w:b/>
          <w:sz w:val="28"/>
          <w:szCs w:val="28"/>
          <w:lang w:val="uk-UA"/>
        </w:rPr>
        <w:t>Міністр                                                                                  Оксана МАРКАРОВА</w:t>
      </w:r>
      <w:r w:rsidRPr="00300841">
        <w:rPr>
          <w:rFonts w:eastAsia="Sylfaen_PDF_Subset"/>
          <w:b/>
          <w:sz w:val="28"/>
          <w:szCs w:val="28"/>
          <w:lang w:val="uk-UA"/>
        </w:rPr>
        <w:tab/>
      </w:r>
      <w:r w:rsidRPr="00300841">
        <w:rPr>
          <w:rFonts w:eastAsia="Sylfaen_PDF_Subset"/>
          <w:b/>
          <w:sz w:val="28"/>
          <w:szCs w:val="28"/>
          <w:lang w:val="uk-UA"/>
        </w:rPr>
        <w:tab/>
      </w:r>
      <w:r w:rsidRPr="00300841">
        <w:rPr>
          <w:rFonts w:eastAsia="Sylfaen_PDF_Subset"/>
          <w:b/>
          <w:sz w:val="28"/>
          <w:szCs w:val="28"/>
          <w:lang w:val="uk-UA"/>
        </w:rPr>
        <w:tab/>
      </w:r>
      <w:r w:rsidRPr="00300841">
        <w:rPr>
          <w:rFonts w:eastAsia="Sylfaen_PDF_Subset"/>
          <w:b/>
          <w:sz w:val="28"/>
          <w:szCs w:val="28"/>
          <w:lang w:val="uk-UA"/>
        </w:rPr>
        <w:tab/>
      </w:r>
      <w:r w:rsidRPr="00300841">
        <w:rPr>
          <w:rFonts w:eastAsia="Sylfaen_PDF_Subset"/>
          <w:b/>
          <w:sz w:val="28"/>
          <w:szCs w:val="28"/>
          <w:lang w:val="uk-UA"/>
        </w:rPr>
        <w:tab/>
      </w:r>
      <w:r w:rsidRPr="00300841">
        <w:rPr>
          <w:rFonts w:eastAsia="Sylfaen_PDF_Subset"/>
          <w:b/>
          <w:sz w:val="28"/>
          <w:szCs w:val="28"/>
          <w:lang w:val="uk-UA"/>
        </w:rPr>
        <w:tab/>
      </w:r>
      <w:r w:rsidRPr="00300841">
        <w:rPr>
          <w:rFonts w:eastAsia="Sylfaen_PDF_Subset"/>
          <w:b/>
          <w:sz w:val="28"/>
          <w:szCs w:val="28"/>
          <w:lang w:val="uk-UA"/>
        </w:rPr>
        <w:tab/>
      </w:r>
      <w:r w:rsidRPr="00300841">
        <w:rPr>
          <w:rFonts w:eastAsia="Sylfaen_PDF_Subset"/>
          <w:b/>
          <w:sz w:val="28"/>
          <w:szCs w:val="28"/>
          <w:lang w:val="uk-UA"/>
        </w:rPr>
        <w:tab/>
      </w:r>
      <w:r w:rsidRPr="00300841">
        <w:rPr>
          <w:rFonts w:eastAsia="Sylfaen_PDF_Subset"/>
          <w:b/>
          <w:sz w:val="28"/>
          <w:szCs w:val="28"/>
          <w:lang w:val="uk-UA"/>
        </w:rPr>
        <w:tab/>
      </w:r>
      <w:r w:rsidRPr="00300841">
        <w:rPr>
          <w:rFonts w:eastAsia="Sylfaen_PDF_Subset"/>
          <w:b/>
          <w:sz w:val="28"/>
          <w:szCs w:val="28"/>
          <w:lang w:val="uk-UA"/>
        </w:rPr>
        <w:tab/>
        <w:t xml:space="preserve"> </w:t>
      </w:r>
    </w:p>
    <w:p w14:paraId="1C633A61" w14:textId="77777777" w:rsidR="00CC7136" w:rsidRDefault="00CC7136" w:rsidP="00262A5D">
      <w:pPr>
        <w:spacing w:line="360" w:lineRule="auto"/>
        <w:ind w:left="4820"/>
        <w:outlineLvl w:val="2"/>
        <w:rPr>
          <w:bCs/>
          <w:sz w:val="28"/>
          <w:szCs w:val="28"/>
          <w:lang w:val="uk-UA" w:eastAsia="uk-UA"/>
        </w:rPr>
      </w:pPr>
    </w:p>
    <w:p w14:paraId="4758972F" w14:textId="7643A6CF" w:rsidR="000C70FA" w:rsidRDefault="000C70FA" w:rsidP="00262A5D">
      <w:pPr>
        <w:spacing w:line="360" w:lineRule="auto"/>
        <w:ind w:left="4820"/>
        <w:outlineLvl w:val="2"/>
        <w:rPr>
          <w:bCs/>
          <w:sz w:val="28"/>
          <w:szCs w:val="28"/>
          <w:lang w:val="uk-UA" w:eastAsia="uk-UA"/>
        </w:rPr>
      </w:pPr>
      <w:r w:rsidRPr="002B3A86">
        <w:rPr>
          <w:bCs/>
          <w:sz w:val="28"/>
          <w:szCs w:val="28"/>
          <w:lang w:val="uk-UA" w:eastAsia="uk-UA"/>
        </w:rPr>
        <w:lastRenderedPageBreak/>
        <w:t>ЗАТВЕРДЖЕНО</w:t>
      </w:r>
    </w:p>
    <w:p w14:paraId="707E20A6" w14:textId="58336939" w:rsidR="00956037" w:rsidRPr="002B3A86" w:rsidRDefault="00956037" w:rsidP="00262A5D">
      <w:pPr>
        <w:spacing w:line="360" w:lineRule="auto"/>
        <w:ind w:left="4820"/>
        <w:outlineLvl w:val="2"/>
        <w:rPr>
          <w:bCs/>
          <w:sz w:val="28"/>
          <w:szCs w:val="28"/>
          <w:lang w:val="uk-UA" w:eastAsia="uk-UA"/>
        </w:rPr>
      </w:pPr>
      <w:r w:rsidRPr="002B3A86">
        <w:rPr>
          <w:bCs/>
          <w:sz w:val="28"/>
          <w:szCs w:val="28"/>
          <w:lang w:val="uk-UA" w:eastAsia="uk-UA"/>
        </w:rPr>
        <w:t>Наказ Міністерства фінансів України</w:t>
      </w:r>
    </w:p>
    <w:p w14:paraId="31B7721F" w14:textId="69C51DA7" w:rsidR="00956037" w:rsidRPr="002B3A86" w:rsidRDefault="00F46BE3" w:rsidP="00262A5D">
      <w:pPr>
        <w:spacing w:line="360" w:lineRule="auto"/>
        <w:ind w:left="4820"/>
        <w:outlineLvl w:val="2"/>
        <w:rPr>
          <w:bCs/>
          <w:sz w:val="28"/>
          <w:szCs w:val="28"/>
          <w:lang w:val="uk-UA" w:eastAsia="uk-UA"/>
        </w:rPr>
      </w:pPr>
      <w:r w:rsidRPr="002B3A86">
        <w:rPr>
          <w:bCs/>
          <w:sz w:val="28"/>
          <w:szCs w:val="28"/>
          <w:lang w:val="uk-UA" w:eastAsia="uk-UA"/>
        </w:rPr>
        <w:t>__</w:t>
      </w:r>
      <w:r w:rsidR="00381610" w:rsidRPr="002B3A86">
        <w:rPr>
          <w:bCs/>
          <w:sz w:val="28"/>
          <w:szCs w:val="28"/>
          <w:lang w:val="uk-UA" w:eastAsia="uk-UA"/>
        </w:rPr>
        <w:t>__________</w:t>
      </w:r>
      <w:r w:rsidR="00701AC8" w:rsidRPr="002B3A86">
        <w:rPr>
          <w:bCs/>
          <w:sz w:val="28"/>
          <w:szCs w:val="28"/>
          <w:lang w:val="uk-UA" w:eastAsia="uk-UA"/>
        </w:rPr>
        <w:t>___</w:t>
      </w:r>
      <w:r w:rsidR="00956037" w:rsidRPr="002B3A86">
        <w:rPr>
          <w:bCs/>
          <w:sz w:val="28"/>
          <w:szCs w:val="28"/>
          <w:lang w:val="uk-UA" w:eastAsia="uk-UA"/>
        </w:rPr>
        <w:t xml:space="preserve"> 201</w:t>
      </w:r>
      <w:r w:rsidR="00381610" w:rsidRPr="002B3A86">
        <w:rPr>
          <w:bCs/>
          <w:sz w:val="28"/>
          <w:szCs w:val="28"/>
          <w:lang w:val="uk-UA" w:eastAsia="uk-UA"/>
        </w:rPr>
        <w:t>9</w:t>
      </w:r>
      <w:r w:rsidR="00956037" w:rsidRPr="002B3A86">
        <w:rPr>
          <w:bCs/>
          <w:sz w:val="28"/>
          <w:szCs w:val="28"/>
          <w:lang w:val="uk-UA" w:eastAsia="uk-UA"/>
        </w:rPr>
        <w:t xml:space="preserve"> року № </w:t>
      </w:r>
      <w:r w:rsidR="00381610" w:rsidRPr="002B3A86">
        <w:rPr>
          <w:bCs/>
          <w:sz w:val="28"/>
          <w:szCs w:val="28"/>
          <w:lang w:val="uk-UA" w:eastAsia="uk-UA"/>
        </w:rPr>
        <w:t>____</w:t>
      </w:r>
      <w:r w:rsidR="00701AC8" w:rsidRPr="002B3A86">
        <w:rPr>
          <w:bCs/>
          <w:sz w:val="28"/>
          <w:szCs w:val="28"/>
          <w:lang w:val="uk-UA" w:eastAsia="uk-UA"/>
        </w:rPr>
        <w:t xml:space="preserve">_    </w:t>
      </w:r>
      <w:r w:rsidR="00956037" w:rsidRPr="002B3A86" w:rsidDel="0060025D">
        <w:rPr>
          <w:bCs/>
          <w:sz w:val="28"/>
          <w:szCs w:val="28"/>
          <w:lang w:val="uk-UA" w:eastAsia="uk-UA"/>
        </w:rPr>
        <w:t xml:space="preserve"> </w:t>
      </w:r>
    </w:p>
    <w:p w14:paraId="777599FE" w14:textId="77777777" w:rsidR="00956037" w:rsidRPr="002B3A86" w:rsidRDefault="00956037" w:rsidP="00262A5D">
      <w:pPr>
        <w:spacing w:line="360" w:lineRule="auto"/>
        <w:jc w:val="center"/>
        <w:outlineLvl w:val="2"/>
        <w:rPr>
          <w:b/>
          <w:bCs/>
          <w:sz w:val="28"/>
          <w:szCs w:val="28"/>
          <w:lang w:val="uk-UA" w:eastAsia="uk-UA"/>
        </w:rPr>
      </w:pPr>
    </w:p>
    <w:p w14:paraId="721AFE2A" w14:textId="5E6F617C" w:rsidR="00381610" w:rsidRPr="002B3A86" w:rsidRDefault="00381610" w:rsidP="00262A5D">
      <w:pPr>
        <w:spacing w:line="360" w:lineRule="auto"/>
        <w:jc w:val="center"/>
        <w:outlineLvl w:val="2"/>
        <w:rPr>
          <w:b/>
          <w:bCs/>
          <w:sz w:val="28"/>
          <w:szCs w:val="28"/>
          <w:lang w:val="uk-UA" w:eastAsia="uk-UA"/>
        </w:rPr>
      </w:pPr>
    </w:p>
    <w:p w14:paraId="71FBABA9" w14:textId="24605E7D" w:rsidR="00104B3A" w:rsidRPr="002B3A86" w:rsidRDefault="00104B3A" w:rsidP="00262A5D">
      <w:pPr>
        <w:spacing w:line="360" w:lineRule="auto"/>
        <w:jc w:val="center"/>
        <w:outlineLvl w:val="2"/>
        <w:rPr>
          <w:b/>
          <w:bCs/>
          <w:sz w:val="28"/>
          <w:szCs w:val="28"/>
          <w:lang w:val="uk-UA" w:eastAsia="uk-UA"/>
        </w:rPr>
      </w:pPr>
    </w:p>
    <w:p w14:paraId="20159DE1" w14:textId="78568A9D" w:rsidR="00104B3A" w:rsidRPr="002B3A86" w:rsidRDefault="00104B3A" w:rsidP="00262A5D">
      <w:pPr>
        <w:spacing w:line="360" w:lineRule="auto"/>
        <w:jc w:val="center"/>
        <w:outlineLvl w:val="2"/>
        <w:rPr>
          <w:b/>
          <w:bCs/>
          <w:sz w:val="28"/>
          <w:szCs w:val="28"/>
          <w:lang w:val="uk-UA" w:eastAsia="uk-UA"/>
        </w:rPr>
      </w:pPr>
    </w:p>
    <w:p w14:paraId="2B10ACFC" w14:textId="03A88EA9" w:rsidR="00104B3A" w:rsidRPr="002B3A86" w:rsidRDefault="00104B3A" w:rsidP="00262A5D">
      <w:pPr>
        <w:spacing w:line="360" w:lineRule="auto"/>
        <w:jc w:val="center"/>
        <w:outlineLvl w:val="2"/>
        <w:rPr>
          <w:b/>
          <w:bCs/>
          <w:sz w:val="28"/>
          <w:szCs w:val="28"/>
          <w:lang w:val="uk-UA" w:eastAsia="uk-UA"/>
        </w:rPr>
      </w:pPr>
    </w:p>
    <w:p w14:paraId="7475A868" w14:textId="60CA94C4" w:rsidR="00104B3A" w:rsidRPr="002B3A86" w:rsidRDefault="00104B3A" w:rsidP="00262A5D">
      <w:pPr>
        <w:spacing w:line="360" w:lineRule="auto"/>
        <w:jc w:val="center"/>
        <w:outlineLvl w:val="2"/>
        <w:rPr>
          <w:b/>
          <w:bCs/>
          <w:sz w:val="28"/>
          <w:szCs w:val="28"/>
          <w:lang w:val="uk-UA" w:eastAsia="uk-UA"/>
        </w:rPr>
      </w:pPr>
      <w:bookmarkStart w:id="0" w:name="_GoBack"/>
      <w:bookmarkEnd w:id="0"/>
    </w:p>
    <w:p w14:paraId="4AB12570" w14:textId="7EC75BF9" w:rsidR="00104B3A" w:rsidRPr="002B3A86" w:rsidRDefault="00104B3A" w:rsidP="008B6567">
      <w:pPr>
        <w:spacing w:line="360" w:lineRule="auto"/>
        <w:jc w:val="center"/>
        <w:outlineLvl w:val="2"/>
        <w:rPr>
          <w:b/>
          <w:bCs/>
          <w:sz w:val="28"/>
          <w:szCs w:val="28"/>
          <w:lang w:val="uk-UA" w:eastAsia="uk-UA"/>
        </w:rPr>
      </w:pPr>
    </w:p>
    <w:p w14:paraId="21E57833" w14:textId="77777777" w:rsidR="001245FE" w:rsidRPr="002B3A86" w:rsidRDefault="001245FE" w:rsidP="00262A5D">
      <w:pPr>
        <w:tabs>
          <w:tab w:val="center" w:pos="4677"/>
          <w:tab w:val="left" w:pos="6750"/>
        </w:tabs>
        <w:spacing w:line="360" w:lineRule="auto"/>
        <w:contextualSpacing/>
        <w:jc w:val="center"/>
        <w:rPr>
          <w:b/>
          <w:sz w:val="28"/>
          <w:szCs w:val="28"/>
          <w:lang w:val="uk-UA"/>
        </w:rPr>
      </w:pPr>
      <w:r w:rsidRPr="002B3A86">
        <w:rPr>
          <w:b/>
          <w:sz w:val="28"/>
          <w:szCs w:val="28"/>
          <w:lang w:val="uk-UA"/>
        </w:rPr>
        <w:t>ПОЛОЖЕННЯ</w:t>
      </w:r>
    </w:p>
    <w:p w14:paraId="7B40F76B" w14:textId="77777777" w:rsidR="001245FE" w:rsidRPr="002B3A86" w:rsidRDefault="001245FE" w:rsidP="00262A5D">
      <w:pPr>
        <w:tabs>
          <w:tab w:val="center" w:pos="4677"/>
          <w:tab w:val="left" w:pos="6750"/>
        </w:tabs>
        <w:spacing w:line="360" w:lineRule="auto"/>
        <w:contextualSpacing/>
        <w:jc w:val="center"/>
        <w:rPr>
          <w:b/>
          <w:sz w:val="28"/>
          <w:szCs w:val="28"/>
          <w:lang w:val="uk-UA"/>
        </w:rPr>
      </w:pPr>
      <w:r w:rsidRPr="002B3A86">
        <w:rPr>
          <w:b/>
          <w:sz w:val="28"/>
          <w:szCs w:val="28"/>
          <w:lang w:val="uk-UA"/>
        </w:rPr>
        <w:t>про Комісію з атестації</w:t>
      </w:r>
    </w:p>
    <w:p w14:paraId="0660BB3C" w14:textId="77777777" w:rsidR="001245FE" w:rsidRPr="002B3A86" w:rsidRDefault="001245FE" w:rsidP="00262A5D">
      <w:pPr>
        <w:spacing w:line="360" w:lineRule="auto"/>
        <w:jc w:val="center"/>
        <w:rPr>
          <w:b/>
          <w:sz w:val="28"/>
          <w:szCs w:val="28"/>
          <w:lang w:val="uk-UA"/>
        </w:rPr>
      </w:pPr>
    </w:p>
    <w:p w14:paraId="1D4B9791" w14:textId="4AFF992C" w:rsidR="001245FE" w:rsidRPr="002B3A86" w:rsidRDefault="00692E8A" w:rsidP="009F55CA">
      <w:pPr>
        <w:spacing w:line="360" w:lineRule="auto"/>
        <w:jc w:val="center"/>
        <w:rPr>
          <w:b/>
          <w:sz w:val="28"/>
          <w:szCs w:val="28"/>
          <w:lang w:val="uk-UA"/>
        </w:rPr>
      </w:pPr>
      <w:r w:rsidRPr="002B3A86">
        <w:rPr>
          <w:b/>
          <w:sz w:val="28"/>
          <w:szCs w:val="28"/>
          <w:lang w:val="en-US"/>
        </w:rPr>
        <w:t>I</w:t>
      </w:r>
      <w:r w:rsidR="001245FE" w:rsidRPr="002B3A86">
        <w:rPr>
          <w:b/>
          <w:sz w:val="28"/>
          <w:szCs w:val="28"/>
          <w:lang w:val="uk-UA"/>
        </w:rPr>
        <w:t>. Загальні положення</w:t>
      </w:r>
    </w:p>
    <w:p w14:paraId="780259EF" w14:textId="4AA4015A" w:rsidR="001245FE" w:rsidRPr="002B3A86" w:rsidRDefault="001245FE" w:rsidP="00262A5D">
      <w:pPr>
        <w:spacing w:line="360" w:lineRule="auto"/>
        <w:ind w:firstLine="709"/>
        <w:jc w:val="both"/>
        <w:rPr>
          <w:sz w:val="28"/>
          <w:szCs w:val="28"/>
          <w:lang w:val="uk-UA"/>
        </w:rPr>
      </w:pPr>
      <w:r w:rsidRPr="002B3A86">
        <w:rPr>
          <w:sz w:val="28"/>
          <w:szCs w:val="28"/>
          <w:lang w:val="uk-UA"/>
        </w:rPr>
        <w:t>1. Це Положення визначає порядок діяльності Комісії з атестації</w:t>
      </w:r>
      <w:r w:rsidR="004337CA" w:rsidRPr="002B3A86">
        <w:rPr>
          <w:sz w:val="28"/>
          <w:szCs w:val="28"/>
          <w:lang w:val="uk-UA"/>
        </w:rPr>
        <w:t xml:space="preserve"> </w:t>
      </w:r>
      <w:r w:rsidRPr="002B3A86">
        <w:rPr>
          <w:sz w:val="28"/>
          <w:szCs w:val="28"/>
          <w:lang w:val="uk-UA"/>
        </w:rPr>
        <w:t xml:space="preserve">(далі – Комісія) відповідно до </w:t>
      </w:r>
      <w:r w:rsidRPr="002B3A86">
        <w:rPr>
          <w:sz w:val="28"/>
          <w:szCs w:val="28"/>
          <w:lang w:val="uk-UA" w:eastAsia="uk-UA"/>
        </w:rPr>
        <w:t xml:space="preserve">Закону України «Про аудит фінансової звітності та аудиторську діяльність» </w:t>
      </w:r>
      <w:r w:rsidRPr="002B3A86">
        <w:rPr>
          <w:sz w:val="28"/>
          <w:szCs w:val="28"/>
          <w:lang w:val="uk-UA"/>
        </w:rPr>
        <w:t>(далі – Закон)</w:t>
      </w:r>
      <w:r w:rsidRPr="002B3A86">
        <w:rPr>
          <w:sz w:val="28"/>
          <w:szCs w:val="28"/>
          <w:lang w:val="uk-UA" w:eastAsia="uk-UA"/>
        </w:rPr>
        <w:t>.</w:t>
      </w:r>
    </w:p>
    <w:p w14:paraId="0D4111E0" w14:textId="10D4C7C5" w:rsidR="001245FE" w:rsidRPr="002B3A86" w:rsidRDefault="001245FE" w:rsidP="00262A5D">
      <w:pPr>
        <w:spacing w:line="360" w:lineRule="auto"/>
        <w:ind w:firstLine="709"/>
        <w:jc w:val="both"/>
        <w:rPr>
          <w:sz w:val="28"/>
          <w:szCs w:val="28"/>
          <w:lang w:val="uk-UA"/>
        </w:rPr>
      </w:pPr>
      <w:r w:rsidRPr="002B3A86">
        <w:rPr>
          <w:sz w:val="28"/>
          <w:szCs w:val="28"/>
          <w:lang w:val="uk-UA"/>
        </w:rPr>
        <w:t>2. Комісія є постійно діючим колегіальним органом і працює на громадських засадах.</w:t>
      </w:r>
    </w:p>
    <w:p w14:paraId="14576F28" w14:textId="4E007D86" w:rsidR="001245FE" w:rsidRPr="002B3A86" w:rsidRDefault="001245FE" w:rsidP="00262A5D">
      <w:pPr>
        <w:spacing w:line="360" w:lineRule="auto"/>
        <w:ind w:firstLine="709"/>
        <w:jc w:val="both"/>
        <w:rPr>
          <w:sz w:val="28"/>
          <w:szCs w:val="28"/>
          <w:lang w:val="uk-UA"/>
        </w:rPr>
      </w:pPr>
      <w:r w:rsidRPr="002B3A86">
        <w:rPr>
          <w:sz w:val="28"/>
          <w:szCs w:val="28"/>
          <w:lang w:val="uk-UA"/>
        </w:rPr>
        <w:t xml:space="preserve">3. Комісія у своїй діяльності керується Конституцією та законами України, актами Президента України та Кабінету Міністрів України, іншими нормативно-правовими актами, рішеннями </w:t>
      </w:r>
      <w:r w:rsidRPr="002B3A86">
        <w:rPr>
          <w:sz w:val="28"/>
          <w:szCs w:val="28"/>
          <w:shd w:val="clear" w:color="auto" w:fill="FFFFFF"/>
          <w:lang w:val="uk-UA"/>
        </w:rPr>
        <w:t>Органу суспільного нагляду за аудиторською діяльністю</w:t>
      </w:r>
      <w:r w:rsidRPr="002B3A86">
        <w:rPr>
          <w:sz w:val="28"/>
          <w:szCs w:val="28"/>
          <w:lang w:val="uk-UA"/>
        </w:rPr>
        <w:t>, а також цим Положенням.</w:t>
      </w:r>
    </w:p>
    <w:p w14:paraId="79500E85" w14:textId="547EE705" w:rsidR="001245FE" w:rsidRPr="002B3A86" w:rsidRDefault="001245FE" w:rsidP="00262A5D">
      <w:pPr>
        <w:spacing w:line="360" w:lineRule="auto"/>
        <w:ind w:firstLine="709"/>
        <w:jc w:val="both"/>
        <w:rPr>
          <w:sz w:val="28"/>
          <w:szCs w:val="28"/>
          <w:shd w:val="clear" w:color="auto" w:fill="FFFFFF"/>
          <w:lang w:val="uk-UA"/>
        </w:rPr>
      </w:pPr>
      <w:r w:rsidRPr="002B3A86">
        <w:rPr>
          <w:sz w:val="28"/>
          <w:szCs w:val="28"/>
          <w:lang w:val="uk-UA"/>
        </w:rPr>
        <w:t>4.</w:t>
      </w:r>
      <w:r w:rsidRPr="002B3A86">
        <w:rPr>
          <w:sz w:val="28"/>
          <w:szCs w:val="28"/>
          <w:lang w:val="uk-UA" w:eastAsia="uk-UA"/>
        </w:rPr>
        <w:t> </w:t>
      </w:r>
      <w:r w:rsidRPr="002B3A86">
        <w:rPr>
          <w:sz w:val="28"/>
          <w:szCs w:val="28"/>
          <w:shd w:val="clear" w:color="auto" w:fill="FFFFFF"/>
          <w:lang w:val="uk-UA"/>
        </w:rPr>
        <w:t xml:space="preserve">Матеріально-технічне та методичне забезпечення діяльності Комісії  здійснюється </w:t>
      </w:r>
      <w:r w:rsidR="00963D04" w:rsidRPr="002B3A86">
        <w:rPr>
          <w:sz w:val="28"/>
          <w:szCs w:val="28"/>
          <w:shd w:val="clear" w:color="auto" w:fill="FFFFFF"/>
          <w:lang w:val="uk-UA"/>
        </w:rPr>
        <w:t xml:space="preserve">Інспекцією із забезпечення якості Органу </w:t>
      </w:r>
      <w:r w:rsidRPr="002B3A86">
        <w:rPr>
          <w:sz w:val="28"/>
          <w:szCs w:val="28"/>
          <w:shd w:val="clear" w:color="auto" w:fill="FFFFFF"/>
          <w:lang w:val="uk-UA"/>
        </w:rPr>
        <w:t>суспільного нагляду за аудиторською діяльністю</w:t>
      </w:r>
      <w:r w:rsidR="00963D04" w:rsidRPr="002B3A86">
        <w:rPr>
          <w:sz w:val="28"/>
          <w:szCs w:val="28"/>
          <w:shd w:val="clear" w:color="auto" w:fill="FFFFFF"/>
          <w:lang w:val="uk-UA"/>
        </w:rPr>
        <w:t xml:space="preserve"> </w:t>
      </w:r>
      <w:r w:rsidR="00963D04" w:rsidRPr="002B3A86">
        <w:rPr>
          <w:sz w:val="28"/>
          <w:szCs w:val="28"/>
          <w:lang w:val="uk-UA"/>
        </w:rPr>
        <w:t>(далі – Інспекція)</w:t>
      </w:r>
      <w:r w:rsidRPr="002B3A86">
        <w:rPr>
          <w:sz w:val="28"/>
          <w:szCs w:val="28"/>
          <w:shd w:val="clear" w:color="auto" w:fill="FFFFFF"/>
          <w:lang w:val="uk-UA"/>
        </w:rPr>
        <w:t>.</w:t>
      </w:r>
    </w:p>
    <w:p w14:paraId="0F49FEFA" w14:textId="77777777" w:rsidR="001245FE" w:rsidRPr="002B3A86" w:rsidRDefault="001245FE" w:rsidP="00262A5D">
      <w:pPr>
        <w:spacing w:line="360" w:lineRule="auto"/>
        <w:jc w:val="both"/>
        <w:rPr>
          <w:sz w:val="28"/>
          <w:szCs w:val="28"/>
          <w:lang w:val="uk-UA"/>
        </w:rPr>
      </w:pPr>
    </w:p>
    <w:p w14:paraId="142B8E44" w14:textId="52175793" w:rsidR="001245FE" w:rsidRPr="002B3A86" w:rsidRDefault="00D963B1" w:rsidP="009F55CA">
      <w:pPr>
        <w:keepNext/>
        <w:spacing w:line="360" w:lineRule="auto"/>
        <w:jc w:val="center"/>
        <w:outlineLvl w:val="0"/>
        <w:rPr>
          <w:b/>
          <w:sz w:val="28"/>
          <w:szCs w:val="28"/>
          <w:lang w:val="uk-UA"/>
        </w:rPr>
      </w:pPr>
      <w:r w:rsidRPr="002B3A86">
        <w:rPr>
          <w:b/>
          <w:sz w:val="28"/>
          <w:szCs w:val="28"/>
          <w:lang w:val="en-US" w:eastAsia="uk-UA"/>
        </w:rPr>
        <w:t>II</w:t>
      </w:r>
      <w:r w:rsidR="001245FE" w:rsidRPr="002B3A86">
        <w:rPr>
          <w:b/>
          <w:sz w:val="28"/>
          <w:szCs w:val="28"/>
          <w:lang w:val="uk-UA" w:eastAsia="uk-UA"/>
        </w:rPr>
        <w:t xml:space="preserve">. Склад </w:t>
      </w:r>
      <w:r w:rsidR="001245FE" w:rsidRPr="002B3A86">
        <w:rPr>
          <w:b/>
          <w:sz w:val="28"/>
          <w:szCs w:val="28"/>
          <w:lang w:val="uk-UA"/>
        </w:rPr>
        <w:t xml:space="preserve">Комісії </w:t>
      </w:r>
    </w:p>
    <w:p w14:paraId="65FD7515" w14:textId="0F347500"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r w:rsidRPr="002B3A86">
        <w:rPr>
          <w:sz w:val="28"/>
          <w:szCs w:val="28"/>
        </w:rPr>
        <w:t>1. </w:t>
      </w:r>
      <w:r w:rsidR="00D963B1" w:rsidRPr="002B3A86">
        <w:rPr>
          <w:sz w:val="28"/>
          <w:szCs w:val="28"/>
          <w:shd w:val="clear" w:color="auto" w:fill="FFFFFF"/>
        </w:rPr>
        <w:t>Комісія з атестації складається з дев’яти осіб та формується шляхом делегування до її складу:</w:t>
      </w:r>
      <w:r w:rsidR="00D963B1" w:rsidRPr="002B3A86">
        <w:rPr>
          <w:sz w:val="28"/>
          <w:szCs w:val="28"/>
        </w:rPr>
        <w:t xml:space="preserve"> </w:t>
      </w:r>
    </w:p>
    <w:p w14:paraId="739768A2" w14:textId="12960E15" w:rsidR="008536A8" w:rsidRDefault="008536A8" w:rsidP="008536A8">
      <w:pPr>
        <w:pStyle w:val="rvps2"/>
        <w:shd w:val="clear" w:color="auto" w:fill="FFFFFF"/>
        <w:spacing w:before="0" w:beforeAutospacing="0" w:after="0" w:afterAutospacing="0" w:line="360" w:lineRule="auto"/>
        <w:ind w:firstLine="709"/>
        <w:jc w:val="center"/>
        <w:rPr>
          <w:sz w:val="28"/>
          <w:szCs w:val="28"/>
        </w:rPr>
      </w:pPr>
      <w:r>
        <w:rPr>
          <w:sz w:val="28"/>
          <w:szCs w:val="28"/>
        </w:rPr>
        <w:lastRenderedPageBreak/>
        <w:t>2</w:t>
      </w:r>
    </w:p>
    <w:p w14:paraId="4781912D" w14:textId="2EE71EDA" w:rsidR="001245FE" w:rsidRPr="001E5806" w:rsidRDefault="001245FE" w:rsidP="00262A5D">
      <w:pPr>
        <w:pStyle w:val="rvps2"/>
        <w:shd w:val="clear" w:color="auto" w:fill="FFFFFF"/>
        <w:spacing w:before="0" w:beforeAutospacing="0" w:after="0" w:afterAutospacing="0" w:line="360" w:lineRule="auto"/>
        <w:ind w:firstLine="709"/>
        <w:jc w:val="both"/>
        <w:rPr>
          <w:sz w:val="28"/>
          <w:szCs w:val="28"/>
        </w:rPr>
      </w:pPr>
      <w:r w:rsidRPr="002B3A86">
        <w:rPr>
          <w:sz w:val="28"/>
          <w:szCs w:val="28"/>
        </w:rPr>
        <w:t xml:space="preserve">1) однієї особи від закладів вищої освіти за поданням </w:t>
      </w:r>
      <w:r w:rsidR="004F2679">
        <w:rPr>
          <w:bCs/>
          <w:color w:val="000000"/>
          <w:sz w:val="28"/>
          <w:szCs w:val="28"/>
          <w:shd w:val="clear" w:color="auto" w:fill="FFFFFF"/>
        </w:rPr>
        <w:t>Міністерства</w:t>
      </w:r>
      <w:r w:rsidR="001E5806" w:rsidRPr="001E5806">
        <w:rPr>
          <w:bCs/>
          <w:color w:val="000000"/>
          <w:sz w:val="28"/>
          <w:szCs w:val="28"/>
          <w:shd w:val="clear" w:color="auto" w:fill="FFFFFF"/>
        </w:rPr>
        <w:t xml:space="preserve"> освіти і науки України</w:t>
      </w:r>
      <w:r w:rsidRPr="001E5806">
        <w:rPr>
          <w:sz w:val="28"/>
          <w:szCs w:val="28"/>
        </w:rPr>
        <w:t>;</w:t>
      </w:r>
    </w:p>
    <w:p w14:paraId="50AB506D" w14:textId="66BADD5A"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bookmarkStart w:id="1" w:name="n293"/>
      <w:bookmarkEnd w:id="1"/>
      <w:r w:rsidRPr="002B3A86">
        <w:rPr>
          <w:sz w:val="28"/>
          <w:szCs w:val="28"/>
        </w:rPr>
        <w:t>2)</w:t>
      </w:r>
      <w:r w:rsidR="004337CA" w:rsidRPr="002B3A86">
        <w:rPr>
          <w:sz w:val="28"/>
          <w:szCs w:val="28"/>
        </w:rPr>
        <w:t> </w:t>
      </w:r>
      <w:r w:rsidRPr="002B3A86">
        <w:rPr>
          <w:sz w:val="28"/>
          <w:szCs w:val="28"/>
        </w:rPr>
        <w:t xml:space="preserve">двох осіб </w:t>
      </w:r>
      <w:r w:rsidRPr="002B3A86">
        <w:rPr>
          <w:sz w:val="28"/>
          <w:szCs w:val="28"/>
          <w:lang w:eastAsia="ru-RU"/>
        </w:rPr>
        <w:t>–</w:t>
      </w:r>
      <w:r w:rsidRPr="002B3A86">
        <w:rPr>
          <w:sz w:val="28"/>
          <w:szCs w:val="28"/>
        </w:rPr>
        <w:t xml:space="preserve"> представників професійних організацій аудиторів та бухгалтерів, які є членами Міжнародної федерації бухгалтерів;</w:t>
      </w:r>
    </w:p>
    <w:p w14:paraId="573940B6" w14:textId="5DF25575"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bookmarkStart w:id="2" w:name="n294"/>
      <w:bookmarkEnd w:id="2"/>
      <w:r w:rsidRPr="002B3A86">
        <w:rPr>
          <w:sz w:val="28"/>
          <w:szCs w:val="28"/>
        </w:rPr>
        <w:t>3)</w:t>
      </w:r>
      <w:r w:rsidR="004337CA" w:rsidRPr="002B3A86">
        <w:rPr>
          <w:sz w:val="28"/>
          <w:szCs w:val="28"/>
        </w:rPr>
        <w:t> </w:t>
      </w:r>
      <w:r w:rsidRPr="002B3A86">
        <w:rPr>
          <w:sz w:val="28"/>
          <w:szCs w:val="28"/>
        </w:rPr>
        <w:t>однієї особи від Аудиторської палати України;</w:t>
      </w:r>
    </w:p>
    <w:p w14:paraId="4A745B29" w14:textId="2A3C2CEE" w:rsidR="001245FE" w:rsidRPr="002B3A86" w:rsidRDefault="001245FE" w:rsidP="00262A5D">
      <w:pPr>
        <w:pStyle w:val="rvps2"/>
        <w:shd w:val="clear" w:color="auto" w:fill="FFFFFF"/>
        <w:spacing w:before="0" w:beforeAutospacing="0" w:after="0" w:afterAutospacing="0" w:line="360" w:lineRule="auto"/>
        <w:ind w:firstLine="709"/>
        <w:jc w:val="both"/>
        <w:rPr>
          <w:b/>
          <w:sz w:val="28"/>
          <w:szCs w:val="28"/>
        </w:rPr>
      </w:pPr>
      <w:bookmarkStart w:id="3" w:name="n295"/>
      <w:bookmarkEnd w:id="3"/>
      <w:r w:rsidRPr="002B3A86">
        <w:rPr>
          <w:sz w:val="28"/>
          <w:szCs w:val="28"/>
        </w:rPr>
        <w:t>4)</w:t>
      </w:r>
      <w:r w:rsidR="004337CA" w:rsidRPr="002B3A86">
        <w:rPr>
          <w:sz w:val="28"/>
          <w:szCs w:val="28"/>
        </w:rPr>
        <w:t> </w:t>
      </w:r>
      <w:r w:rsidRPr="002B3A86">
        <w:rPr>
          <w:sz w:val="28"/>
          <w:szCs w:val="28"/>
        </w:rPr>
        <w:t xml:space="preserve">по одній особі від Національного банку України, Національної комісії з цінних паперів та фондового ринку, Національної комісії, що здійснює державне регулювання у сфері ринків фінансових послуг, </w:t>
      </w:r>
      <w:r w:rsidR="00E938B5" w:rsidRPr="002B3A86">
        <w:rPr>
          <w:sz w:val="28"/>
          <w:szCs w:val="28"/>
        </w:rPr>
        <w:t>Міністерства фінансів України</w:t>
      </w:r>
      <w:r w:rsidRPr="002B3A86">
        <w:rPr>
          <w:sz w:val="28"/>
          <w:szCs w:val="28"/>
        </w:rPr>
        <w:t xml:space="preserve">, </w:t>
      </w:r>
      <w:r w:rsidR="00E938B5" w:rsidRPr="002B3A86">
        <w:rPr>
          <w:sz w:val="28"/>
          <w:szCs w:val="28"/>
        </w:rPr>
        <w:t xml:space="preserve">Міністерства </w:t>
      </w:r>
      <w:r w:rsidR="00E938B5" w:rsidRPr="002B3A86">
        <w:rPr>
          <w:rStyle w:val="af0"/>
          <w:b w:val="0"/>
          <w:sz w:val="28"/>
          <w:szCs w:val="28"/>
        </w:rPr>
        <w:t>розвитку економіки, торгівлі та сільського господарства</w:t>
      </w:r>
      <w:r w:rsidR="00361041" w:rsidRPr="002B3A86">
        <w:rPr>
          <w:rStyle w:val="af0"/>
          <w:b w:val="0"/>
          <w:sz w:val="28"/>
          <w:szCs w:val="28"/>
        </w:rPr>
        <w:t xml:space="preserve"> України</w:t>
      </w:r>
      <w:r w:rsidRPr="002B3A86">
        <w:rPr>
          <w:sz w:val="28"/>
          <w:szCs w:val="28"/>
        </w:rPr>
        <w:t>.</w:t>
      </w:r>
    </w:p>
    <w:p w14:paraId="6CDA13F3" w14:textId="381C7ADD" w:rsidR="001245FE" w:rsidRPr="002B3A86" w:rsidRDefault="001245FE" w:rsidP="00262A5D">
      <w:pPr>
        <w:spacing w:line="360" w:lineRule="auto"/>
        <w:ind w:firstLine="709"/>
        <w:jc w:val="both"/>
        <w:rPr>
          <w:sz w:val="28"/>
          <w:szCs w:val="28"/>
          <w:shd w:val="clear" w:color="auto" w:fill="FFFFFF"/>
          <w:lang w:val="uk-UA"/>
        </w:rPr>
      </w:pPr>
      <w:r w:rsidRPr="002B3A86">
        <w:rPr>
          <w:sz w:val="28"/>
          <w:szCs w:val="28"/>
          <w:lang w:val="uk-UA"/>
        </w:rPr>
        <w:t>2. </w:t>
      </w:r>
      <w:r w:rsidRPr="002B3A86">
        <w:rPr>
          <w:sz w:val="28"/>
          <w:szCs w:val="28"/>
          <w:shd w:val="clear" w:color="auto" w:fill="FFFFFF"/>
          <w:lang w:val="uk-UA"/>
        </w:rPr>
        <w:t xml:space="preserve">Кожна професійна організація аудиторів та бухгалтерів, яка є членом Міжнародної федерації бухгалтерів, може делегувати не більше одного представника. У разі якщо загальна кількість делегованих представників більше двох, вибір представників до Комісії проводиться шляхом рейтингового голосування у порядку, визначеному </w:t>
      </w:r>
      <w:r w:rsidR="004F6F87" w:rsidRPr="002B3A86">
        <w:rPr>
          <w:sz w:val="28"/>
          <w:szCs w:val="28"/>
          <w:shd w:val="clear" w:color="auto" w:fill="FFFFFF"/>
          <w:lang w:val="uk-UA"/>
        </w:rPr>
        <w:t>Міністерством фінансів України</w:t>
      </w:r>
      <w:r w:rsidRPr="002B3A86">
        <w:rPr>
          <w:sz w:val="28"/>
          <w:szCs w:val="28"/>
          <w:shd w:val="clear" w:color="auto" w:fill="FFFFFF"/>
          <w:lang w:val="uk-UA"/>
        </w:rPr>
        <w:t>.</w:t>
      </w:r>
    </w:p>
    <w:p w14:paraId="053C4C3D" w14:textId="57259643" w:rsidR="001245FE" w:rsidRPr="002B3A86" w:rsidRDefault="001245FE" w:rsidP="00262A5D">
      <w:pPr>
        <w:spacing w:line="360" w:lineRule="auto"/>
        <w:ind w:firstLine="709"/>
        <w:jc w:val="both"/>
        <w:rPr>
          <w:sz w:val="28"/>
          <w:szCs w:val="28"/>
          <w:shd w:val="clear" w:color="auto" w:fill="FFFFFF"/>
          <w:lang w:val="uk-UA"/>
        </w:rPr>
      </w:pPr>
      <w:r w:rsidRPr="002B3A86">
        <w:rPr>
          <w:sz w:val="28"/>
          <w:szCs w:val="28"/>
          <w:shd w:val="clear" w:color="auto" w:fill="FFFFFF"/>
          <w:lang w:val="uk-UA"/>
        </w:rPr>
        <w:t xml:space="preserve">У разі якщо професійні організації аудиторів та бухгалтерів, які є членами Міжнародної федерації бухгалтерів, делегували менше двох представників, професійні організації аудиторів та бухгалтерів, які не є членами Міжнародної федерації бухгалтерів і мають у своєму складі повноправними членами не менше 20 відсотків загальної кількості аудиторів, включених до Реєстру станом </w:t>
      </w:r>
      <w:r w:rsidR="00BF3B2D" w:rsidRPr="002B3A86">
        <w:rPr>
          <w:sz w:val="28"/>
          <w:szCs w:val="28"/>
          <w:shd w:val="clear" w:color="auto" w:fill="FFFFFF"/>
          <w:lang w:val="uk-UA"/>
        </w:rPr>
        <w:br/>
      </w:r>
      <w:r w:rsidRPr="002B3A86">
        <w:rPr>
          <w:sz w:val="28"/>
          <w:szCs w:val="28"/>
          <w:shd w:val="clear" w:color="auto" w:fill="FFFFFF"/>
          <w:lang w:val="uk-UA"/>
        </w:rPr>
        <w:t>на 1 січня поточного року, можуть делегувати не більше одного представника від кожної професійної організації. При цьому членство аудитора може бути враховано лише в одній професійній організації, за вибором аудитора, що має бути ним письмово засвідчено.</w:t>
      </w:r>
    </w:p>
    <w:p w14:paraId="7545767B" w14:textId="77777777" w:rsidR="001245FE" w:rsidRPr="002B3A86" w:rsidRDefault="001245FE" w:rsidP="00262A5D">
      <w:pPr>
        <w:spacing w:line="360" w:lineRule="auto"/>
        <w:ind w:firstLine="709"/>
        <w:jc w:val="both"/>
        <w:rPr>
          <w:sz w:val="28"/>
          <w:szCs w:val="28"/>
          <w:shd w:val="clear" w:color="auto" w:fill="FFFFFF"/>
          <w:lang w:val="uk-UA"/>
        </w:rPr>
      </w:pPr>
      <w:r w:rsidRPr="002B3A86">
        <w:rPr>
          <w:sz w:val="28"/>
          <w:szCs w:val="28"/>
          <w:shd w:val="clear" w:color="auto" w:fill="FFFFFF"/>
          <w:lang w:val="uk-UA"/>
        </w:rPr>
        <w:t xml:space="preserve">Професійні організації аудиторів та бухгалтерів обирають представників до Комісії шляхом рейтингового голосування у </w:t>
      </w:r>
      <w:hyperlink r:id="rId9" w:anchor="n21" w:tgtFrame="_blank" w:history="1">
        <w:r w:rsidRPr="002B3A86">
          <w:rPr>
            <w:sz w:val="28"/>
            <w:szCs w:val="28"/>
            <w:shd w:val="clear" w:color="auto" w:fill="FFFFFF"/>
            <w:lang w:val="uk-UA"/>
          </w:rPr>
          <w:t>порядку</w:t>
        </w:r>
      </w:hyperlink>
      <w:r w:rsidRPr="002B3A86">
        <w:rPr>
          <w:sz w:val="28"/>
          <w:szCs w:val="28"/>
          <w:shd w:val="clear" w:color="auto" w:fill="FFFFFF"/>
          <w:lang w:val="uk-UA"/>
        </w:rPr>
        <w:t>, визначеному Кабінетом Міністрів України.</w:t>
      </w:r>
    </w:p>
    <w:p w14:paraId="04DF40FA" w14:textId="6044F159" w:rsidR="001245FE" w:rsidRPr="002B3A86" w:rsidRDefault="001245FE" w:rsidP="00262A5D">
      <w:pPr>
        <w:spacing w:line="360" w:lineRule="auto"/>
        <w:ind w:firstLine="709"/>
        <w:jc w:val="both"/>
        <w:rPr>
          <w:sz w:val="28"/>
          <w:szCs w:val="28"/>
          <w:shd w:val="clear" w:color="auto" w:fill="FFFFFF"/>
          <w:lang w:val="uk-UA"/>
        </w:rPr>
      </w:pPr>
      <w:r w:rsidRPr="002B3A86">
        <w:rPr>
          <w:sz w:val="28"/>
          <w:szCs w:val="28"/>
          <w:lang w:val="uk-UA"/>
        </w:rPr>
        <w:t>3. </w:t>
      </w:r>
      <w:r w:rsidRPr="002B3A86">
        <w:rPr>
          <w:sz w:val="28"/>
          <w:szCs w:val="28"/>
          <w:shd w:val="clear" w:color="auto" w:fill="FFFFFF"/>
          <w:lang w:val="uk-UA"/>
        </w:rPr>
        <w:t>Персональний склад Комісії затверджує</w:t>
      </w:r>
      <w:r w:rsidR="00801294" w:rsidRPr="002B3A86">
        <w:rPr>
          <w:sz w:val="28"/>
          <w:szCs w:val="28"/>
          <w:shd w:val="clear" w:color="auto" w:fill="FFFFFF"/>
          <w:lang w:val="uk-UA"/>
        </w:rPr>
        <w:t>ться</w:t>
      </w:r>
      <w:r w:rsidRPr="002B3A86">
        <w:rPr>
          <w:sz w:val="28"/>
          <w:szCs w:val="28"/>
          <w:shd w:val="clear" w:color="auto" w:fill="FFFFFF"/>
          <w:lang w:val="uk-UA"/>
        </w:rPr>
        <w:t xml:space="preserve"> </w:t>
      </w:r>
      <w:r w:rsidR="00361041" w:rsidRPr="002B3A86">
        <w:rPr>
          <w:sz w:val="28"/>
          <w:szCs w:val="28"/>
          <w:shd w:val="clear" w:color="auto" w:fill="FFFFFF"/>
          <w:lang w:val="uk-UA"/>
        </w:rPr>
        <w:t>наказом</w:t>
      </w:r>
      <w:r w:rsidRPr="002B3A86">
        <w:rPr>
          <w:sz w:val="28"/>
          <w:szCs w:val="28"/>
          <w:shd w:val="clear" w:color="auto" w:fill="FFFFFF"/>
          <w:lang w:val="uk-UA"/>
        </w:rPr>
        <w:t xml:space="preserve"> </w:t>
      </w:r>
      <w:r w:rsidR="00801294" w:rsidRPr="002B3A86">
        <w:rPr>
          <w:sz w:val="28"/>
          <w:szCs w:val="28"/>
          <w:shd w:val="clear" w:color="auto" w:fill="FFFFFF"/>
          <w:lang w:val="uk-UA"/>
        </w:rPr>
        <w:t>Міністерства фінансів України</w:t>
      </w:r>
      <w:r w:rsidRPr="002B3A86">
        <w:rPr>
          <w:sz w:val="28"/>
          <w:szCs w:val="28"/>
          <w:shd w:val="clear" w:color="auto" w:fill="FFFFFF"/>
          <w:lang w:val="uk-UA"/>
        </w:rPr>
        <w:t>.</w:t>
      </w:r>
    </w:p>
    <w:p w14:paraId="36D6932A" w14:textId="77777777" w:rsidR="008536A8" w:rsidRDefault="008536A8" w:rsidP="00262A5D">
      <w:pPr>
        <w:spacing w:line="360" w:lineRule="auto"/>
        <w:ind w:firstLine="709"/>
        <w:jc w:val="both"/>
        <w:rPr>
          <w:sz w:val="28"/>
          <w:szCs w:val="28"/>
          <w:shd w:val="clear" w:color="auto" w:fill="FFFFFF"/>
          <w:lang w:val="uk-UA"/>
        </w:rPr>
      </w:pPr>
    </w:p>
    <w:p w14:paraId="6B55F15A" w14:textId="5B18F272" w:rsidR="008536A8" w:rsidRDefault="008536A8" w:rsidP="008536A8">
      <w:pPr>
        <w:spacing w:line="360" w:lineRule="auto"/>
        <w:ind w:firstLine="709"/>
        <w:jc w:val="center"/>
        <w:rPr>
          <w:sz w:val="28"/>
          <w:szCs w:val="28"/>
          <w:shd w:val="clear" w:color="auto" w:fill="FFFFFF"/>
          <w:lang w:val="uk-UA"/>
        </w:rPr>
      </w:pPr>
      <w:r>
        <w:rPr>
          <w:sz w:val="28"/>
          <w:szCs w:val="28"/>
          <w:shd w:val="clear" w:color="auto" w:fill="FFFFFF"/>
          <w:lang w:val="uk-UA"/>
        </w:rPr>
        <w:lastRenderedPageBreak/>
        <w:t>3</w:t>
      </w:r>
    </w:p>
    <w:p w14:paraId="03CC66B4" w14:textId="60D876E4" w:rsidR="001245FE" w:rsidRPr="002B3A86" w:rsidRDefault="001245FE" w:rsidP="00262A5D">
      <w:pPr>
        <w:spacing w:line="360" w:lineRule="auto"/>
        <w:ind w:firstLine="709"/>
        <w:jc w:val="both"/>
        <w:rPr>
          <w:sz w:val="28"/>
          <w:szCs w:val="28"/>
          <w:shd w:val="clear" w:color="auto" w:fill="FFFFFF"/>
          <w:lang w:val="uk-UA"/>
        </w:rPr>
      </w:pPr>
      <w:r w:rsidRPr="002B3A86">
        <w:rPr>
          <w:sz w:val="28"/>
          <w:szCs w:val="28"/>
          <w:shd w:val="clear" w:color="auto" w:fill="FFFFFF"/>
          <w:lang w:val="uk-UA"/>
        </w:rPr>
        <w:t>4. </w:t>
      </w:r>
      <w:r w:rsidRPr="002B3A86">
        <w:rPr>
          <w:sz w:val="28"/>
          <w:szCs w:val="28"/>
          <w:lang w:val="uk-UA"/>
        </w:rPr>
        <w:t>Голова Комісії обирається з числа її членів простою більшістю голосів від загальної кількості членів Комісії.</w:t>
      </w:r>
    </w:p>
    <w:p w14:paraId="538CBD7D" w14:textId="14E77E0A" w:rsidR="001245FE" w:rsidRPr="002B3A86" w:rsidRDefault="001245FE" w:rsidP="00262A5D">
      <w:pPr>
        <w:pStyle w:val="a8"/>
        <w:tabs>
          <w:tab w:val="left" w:pos="1134"/>
        </w:tabs>
        <w:spacing w:before="0" w:beforeAutospacing="0" w:after="0" w:afterAutospacing="0" w:line="360" w:lineRule="auto"/>
        <w:ind w:firstLine="709"/>
        <w:jc w:val="both"/>
        <w:rPr>
          <w:sz w:val="28"/>
          <w:szCs w:val="28"/>
        </w:rPr>
      </w:pPr>
      <w:r w:rsidRPr="002B3A86">
        <w:rPr>
          <w:sz w:val="28"/>
          <w:szCs w:val="28"/>
        </w:rPr>
        <w:t>5. </w:t>
      </w:r>
      <w:r w:rsidRPr="002B3A86">
        <w:rPr>
          <w:sz w:val="28"/>
          <w:szCs w:val="28"/>
          <w:shd w:val="clear" w:color="auto" w:fill="FFFFFF"/>
        </w:rPr>
        <w:t xml:space="preserve">Строк повноважень членів Комісії становить три роки. </w:t>
      </w:r>
    </w:p>
    <w:p w14:paraId="594E43CB" w14:textId="77777777" w:rsidR="001245FE" w:rsidRPr="002B3A86" w:rsidRDefault="001245FE" w:rsidP="00C60F06">
      <w:pPr>
        <w:pStyle w:val="a8"/>
        <w:tabs>
          <w:tab w:val="left" w:pos="1134"/>
        </w:tabs>
        <w:spacing w:before="0" w:beforeAutospacing="0" w:after="0" w:afterAutospacing="0" w:line="360" w:lineRule="auto"/>
        <w:ind w:firstLine="709"/>
        <w:jc w:val="both"/>
        <w:rPr>
          <w:sz w:val="28"/>
          <w:szCs w:val="28"/>
        </w:rPr>
      </w:pPr>
      <w:r w:rsidRPr="002B3A86">
        <w:rPr>
          <w:sz w:val="28"/>
          <w:szCs w:val="28"/>
        </w:rPr>
        <w:t>Суб’єкт, який делегував свого представника до Комісії, має право відкликати його достроково.</w:t>
      </w:r>
    </w:p>
    <w:p w14:paraId="2A8BA55A" w14:textId="62D4DD48" w:rsidR="001245FE" w:rsidRPr="002B3A86" w:rsidRDefault="001245FE">
      <w:pPr>
        <w:spacing w:line="360" w:lineRule="auto"/>
        <w:ind w:firstLine="709"/>
        <w:jc w:val="both"/>
        <w:rPr>
          <w:sz w:val="28"/>
          <w:szCs w:val="28"/>
          <w:lang w:val="uk-UA"/>
        </w:rPr>
      </w:pPr>
      <w:r w:rsidRPr="002B3A86">
        <w:rPr>
          <w:sz w:val="28"/>
          <w:szCs w:val="28"/>
          <w:lang w:val="uk-UA"/>
        </w:rPr>
        <w:t>6.</w:t>
      </w:r>
      <w:r w:rsidR="004337CA" w:rsidRPr="002B3A86">
        <w:rPr>
          <w:sz w:val="28"/>
          <w:szCs w:val="28"/>
          <w:lang w:val="uk-UA"/>
        </w:rPr>
        <w:t> </w:t>
      </w:r>
      <w:r w:rsidRPr="002B3A86">
        <w:rPr>
          <w:sz w:val="28"/>
          <w:szCs w:val="28"/>
          <w:lang w:val="uk-UA"/>
        </w:rPr>
        <w:t xml:space="preserve">Члени </w:t>
      </w:r>
      <w:r w:rsidR="00762F80" w:rsidRPr="002B3A86">
        <w:rPr>
          <w:sz w:val="28"/>
          <w:szCs w:val="28"/>
          <w:lang w:val="uk-UA"/>
        </w:rPr>
        <w:t>К</w:t>
      </w:r>
      <w:r w:rsidRPr="002B3A86">
        <w:rPr>
          <w:sz w:val="28"/>
          <w:szCs w:val="28"/>
          <w:lang w:val="uk-UA"/>
        </w:rPr>
        <w:t>омісії зобов’язані:</w:t>
      </w:r>
    </w:p>
    <w:p w14:paraId="20CF2751" w14:textId="2C40A88E" w:rsidR="00B326F6" w:rsidRPr="002B3A86" w:rsidRDefault="00B326F6" w:rsidP="009C6044">
      <w:pPr>
        <w:pStyle w:val="rvps2"/>
        <w:shd w:val="clear" w:color="auto" w:fill="FFFFFF"/>
        <w:spacing w:before="0" w:beforeAutospacing="0" w:after="0" w:afterAutospacing="0" w:line="360" w:lineRule="auto"/>
        <w:ind w:firstLine="709"/>
        <w:jc w:val="both"/>
        <w:rPr>
          <w:sz w:val="28"/>
          <w:szCs w:val="28"/>
        </w:rPr>
      </w:pPr>
      <w:bookmarkStart w:id="4" w:name="n58"/>
      <w:bookmarkEnd w:id="4"/>
      <w:r w:rsidRPr="002B3A86">
        <w:rPr>
          <w:sz w:val="28"/>
          <w:szCs w:val="28"/>
        </w:rPr>
        <w:t>1</w:t>
      </w:r>
      <w:r w:rsidR="00E923F2" w:rsidRPr="002B3A86">
        <w:rPr>
          <w:sz w:val="28"/>
          <w:szCs w:val="28"/>
        </w:rPr>
        <w:t xml:space="preserve">) дотримуватися вимог </w:t>
      </w:r>
      <w:r w:rsidRPr="002B3A86">
        <w:rPr>
          <w:sz w:val="28"/>
          <w:szCs w:val="28"/>
        </w:rPr>
        <w:t xml:space="preserve">законодавства і </w:t>
      </w:r>
      <w:r w:rsidR="00E923F2" w:rsidRPr="002B3A86">
        <w:rPr>
          <w:sz w:val="28"/>
          <w:szCs w:val="28"/>
        </w:rPr>
        <w:t>цього Положення;</w:t>
      </w:r>
      <w:r w:rsidRPr="002B3A86">
        <w:rPr>
          <w:sz w:val="28"/>
          <w:szCs w:val="28"/>
        </w:rPr>
        <w:t xml:space="preserve"> </w:t>
      </w:r>
    </w:p>
    <w:p w14:paraId="4960732D" w14:textId="40E9461A" w:rsidR="00E923F2" w:rsidRPr="002B3A86" w:rsidRDefault="00B326F6" w:rsidP="009C6044">
      <w:pPr>
        <w:pStyle w:val="rvps2"/>
        <w:shd w:val="clear" w:color="auto" w:fill="FFFFFF"/>
        <w:spacing w:before="0" w:beforeAutospacing="0" w:after="0" w:afterAutospacing="0" w:line="360" w:lineRule="auto"/>
        <w:ind w:firstLine="709"/>
        <w:jc w:val="both"/>
        <w:rPr>
          <w:sz w:val="28"/>
          <w:szCs w:val="28"/>
        </w:rPr>
      </w:pPr>
      <w:r w:rsidRPr="002B3A86">
        <w:rPr>
          <w:sz w:val="28"/>
          <w:szCs w:val="28"/>
        </w:rPr>
        <w:t>2) брати участь у засіданнях Комісії та забезпечувати виконання рішень Комісії;</w:t>
      </w:r>
    </w:p>
    <w:p w14:paraId="50333899" w14:textId="238DB243" w:rsidR="00C60F06" w:rsidRPr="002B3A86" w:rsidRDefault="00C60F06" w:rsidP="009C6044">
      <w:pPr>
        <w:pStyle w:val="rvps2"/>
        <w:shd w:val="clear" w:color="auto" w:fill="FFFFFF"/>
        <w:spacing w:before="0" w:beforeAutospacing="0" w:after="0" w:afterAutospacing="0" w:line="360" w:lineRule="auto"/>
        <w:ind w:firstLine="709"/>
        <w:jc w:val="both"/>
        <w:rPr>
          <w:sz w:val="28"/>
          <w:szCs w:val="28"/>
        </w:rPr>
      </w:pPr>
      <w:r w:rsidRPr="002B3A86">
        <w:rPr>
          <w:sz w:val="28"/>
          <w:szCs w:val="28"/>
        </w:rPr>
        <w:t>3) сумлінно виконувати свої обов’язки;</w:t>
      </w:r>
    </w:p>
    <w:p w14:paraId="142F5BBE" w14:textId="583C8D33" w:rsidR="00E923F2" w:rsidRPr="002B3A86" w:rsidRDefault="00C60F06" w:rsidP="009C6044">
      <w:pPr>
        <w:pStyle w:val="rvps2"/>
        <w:shd w:val="clear" w:color="auto" w:fill="FFFFFF"/>
        <w:spacing w:before="0" w:beforeAutospacing="0" w:after="0" w:afterAutospacing="0" w:line="360" w:lineRule="auto"/>
        <w:ind w:firstLine="709"/>
        <w:jc w:val="both"/>
        <w:rPr>
          <w:sz w:val="28"/>
          <w:szCs w:val="28"/>
        </w:rPr>
      </w:pPr>
      <w:bookmarkStart w:id="5" w:name="n59"/>
      <w:bookmarkEnd w:id="5"/>
      <w:r w:rsidRPr="002B3A86">
        <w:rPr>
          <w:sz w:val="28"/>
          <w:szCs w:val="28"/>
        </w:rPr>
        <w:t>4</w:t>
      </w:r>
      <w:r w:rsidR="00E923F2" w:rsidRPr="002B3A86">
        <w:rPr>
          <w:sz w:val="28"/>
          <w:szCs w:val="28"/>
        </w:rPr>
        <w:t>) бути неупередженими та об</w:t>
      </w:r>
      <w:r w:rsidRPr="002B3A86">
        <w:rPr>
          <w:sz w:val="28"/>
          <w:szCs w:val="28"/>
        </w:rPr>
        <w:t>’</w:t>
      </w:r>
      <w:r w:rsidR="00E923F2" w:rsidRPr="002B3A86">
        <w:rPr>
          <w:sz w:val="28"/>
          <w:szCs w:val="28"/>
        </w:rPr>
        <w:t>єктивними;</w:t>
      </w:r>
    </w:p>
    <w:p w14:paraId="4C75B297" w14:textId="2601B113" w:rsidR="00E923F2" w:rsidRPr="002B3A86" w:rsidRDefault="00C60F06" w:rsidP="009C6044">
      <w:pPr>
        <w:pStyle w:val="rvps2"/>
        <w:shd w:val="clear" w:color="auto" w:fill="FFFFFF"/>
        <w:spacing w:before="0" w:beforeAutospacing="0" w:after="0" w:afterAutospacing="0" w:line="360" w:lineRule="auto"/>
        <w:ind w:firstLine="709"/>
        <w:jc w:val="both"/>
        <w:rPr>
          <w:sz w:val="28"/>
          <w:szCs w:val="28"/>
        </w:rPr>
      </w:pPr>
      <w:bookmarkStart w:id="6" w:name="n60"/>
      <w:bookmarkStart w:id="7" w:name="n61"/>
      <w:bookmarkEnd w:id="6"/>
      <w:bookmarkEnd w:id="7"/>
      <w:r w:rsidRPr="002B3A86">
        <w:rPr>
          <w:sz w:val="28"/>
          <w:szCs w:val="28"/>
        </w:rPr>
        <w:t>5</w:t>
      </w:r>
      <w:r w:rsidR="00E923F2" w:rsidRPr="002B3A86">
        <w:rPr>
          <w:sz w:val="28"/>
          <w:szCs w:val="28"/>
        </w:rPr>
        <w:t>) не допускати конфлікту інтересів;</w:t>
      </w:r>
    </w:p>
    <w:p w14:paraId="64A5F99D" w14:textId="50ABCD35" w:rsidR="00914134" w:rsidRPr="002B3A86" w:rsidRDefault="00C60F06" w:rsidP="00C60F06">
      <w:pPr>
        <w:pStyle w:val="a8"/>
        <w:tabs>
          <w:tab w:val="left" w:pos="1134"/>
        </w:tabs>
        <w:spacing w:before="0" w:beforeAutospacing="0" w:after="0" w:afterAutospacing="0" w:line="360" w:lineRule="auto"/>
        <w:ind w:firstLine="709"/>
        <w:jc w:val="both"/>
        <w:rPr>
          <w:sz w:val="28"/>
          <w:szCs w:val="28"/>
        </w:rPr>
      </w:pPr>
      <w:bookmarkStart w:id="8" w:name="n62"/>
      <w:bookmarkStart w:id="9" w:name="n63"/>
      <w:bookmarkEnd w:id="8"/>
      <w:bookmarkEnd w:id="9"/>
      <w:r w:rsidRPr="002B3A86">
        <w:rPr>
          <w:sz w:val="28"/>
          <w:szCs w:val="28"/>
        </w:rPr>
        <w:t xml:space="preserve">6) </w:t>
      </w:r>
      <w:r w:rsidR="00914134" w:rsidRPr="002B3A86">
        <w:rPr>
          <w:sz w:val="28"/>
          <w:szCs w:val="28"/>
        </w:rPr>
        <w:t>дотримуватися режиму конфіденційності щодо інформації, яка їм може стати відомою у процесі виконання обов’язків, передбачених Законом та цим Положенням</w:t>
      </w:r>
      <w:r w:rsidR="00AF1BED" w:rsidRPr="002B3A86">
        <w:rPr>
          <w:sz w:val="28"/>
          <w:szCs w:val="28"/>
        </w:rPr>
        <w:t>.</w:t>
      </w:r>
    </w:p>
    <w:p w14:paraId="535F6EDB" w14:textId="77777777" w:rsidR="001245FE" w:rsidRPr="002B3A86" w:rsidRDefault="001245FE" w:rsidP="00262A5D">
      <w:pPr>
        <w:spacing w:line="360" w:lineRule="auto"/>
        <w:ind w:firstLine="709"/>
        <w:jc w:val="both"/>
        <w:rPr>
          <w:sz w:val="28"/>
          <w:szCs w:val="28"/>
          <w:lang w:val="uk-UA" w:eastAsia="uk-UA"/>
        </w:rPr>
      </w:pPr>
    </w:p>
    <w:p w14:paraId="3F32AC7A" w14:textId="0920A63B" w:rsidR="001245FE" w:rsidRPr="002B3A86" w:rsidRDefault="009323EE" w:rsidP="009F55CA">
      <w:pPr>
        <w:keepNext/>
        <w:spacing w:line="360" w:lineRule="auto"/>
        <w:jc w:val="center"/>
        <w:outlineLvl w:val="0"/>
        <w:rPr>
          <w:b/>
          <w:sz w:val="28"/>
          <w:szCs w:val="28"/>
          <w:lang w:val="uk-UA" w:eastAsia="uk-UA"/>
        </w:rPr>
      </w:pPr>
      <w:r w:rsidRPr="002B3A86">
        <w:rPr>
          <w:b/>
          <w:sz w:val="28"/>
          <w:szCs w:val="28"/>
          <w:lang w:val="en-US" w:eastAsia="uk-UA"/>
        </w:rPr>
        <w:t>III</w:t>
      </w:r>
      <w:r w:rsidR="001245FE" w:rsidRPr="002B3A86">
        <w:rPr>
          <w:b/>
          <w:sz w:val="28"/>
          <w:szCs w:val="28"/>
          <w:lang w:val="uk-UA" w:eastAsia="uk-UA"/>
        </w:rPr>
        <w:t xml:space="preserve">. Повноваження </w:t>
      </w:r>
      <w:r w:rsidR="001245FE" w:rsidRPr="002B3A86">
        <w:rPr>
          <w:b/>
          <w:sz w:val="28"/>
          <w:szCs w:val="28"/>
          <w:lang w:val="uk-UA"/>
        </w:rPr>
        <w:t>Комісії</w:t>
      </w:r>
    </w:p>
    <w:p w14:paraId="160F9073" w14:textId="4495C953" w:rsidR="001245FE" w:rsidRPr="002B3A86" w:rsidRDefault="001245FE" w:rsidP="00262A5D">
      <w:pPr>
        <w:spacing w:line="360" w:lineRule="auto"/>
        <w:ind w:firstLine="709"/>
        <w:jc w:val="both"/>
        <w:rPr>
          <w:sz w:val="28"/>
          <w:szCs w:val="28"/>
          <w:lang w:val="uk-UA"/>
        </w:rPr>
      </w:pPr>
      <w:r w:rsidRPr="002B3A86">
        <w:rPr>
          <w:sz w:val="28"/>
          <w:szCs w:val="28"/>
          <w:lang w:val="uk-UA"/>
        </w:rPr>
        <w:t>1. До повноважень Комісії належать:</w:t>
      </w:r>
    </w:p>
    <w:p w14:paraId="08ABF880" w14:textId="101568EC" w:rsidR="004C5B94" w:rsidRPr="002B3A86" w:rsidRDefault="001245FE" w:rsidP="004C5B94">
      <w:pPr>
        <w:pStyle w:val="rvps2"/>
        <w:shd w:val="clear" w:color="auto" w:fill="FFFFFF"/>
        <w:spacing w:before="0" w:beforeAutospacing="0" w:after="0" w:afterAutospacing="0" w:line="360" w:lineRule="auto"/>
        <w:ind w:firstLine="709"/>
        <w:jc w:val="both"/>
        <w:rPr>
          <w:sz w:val="28"/>
          <w:szCs w:val="28"/>
        </w:rPr>
      </w:pPr>
      <w:r w:rsidRPr="002B3A86">
        <w:rPr>
          <w:sz w:val="28"/>
          <w:szCs w:val="28"/>
        </w:rPr>
        <w:t>1)</w:t>
      </w:r>
      <w:r w:rsidR="004337CA" w:rsidRPr="002B3A86">
        <w:rPr>
          <w:sz w:val="28"/>
          <w:szCs w:val="28"/>
        </w:rPr>
        <w:t> </w:t>
      </w:r>
      <w:r w:rsidRPr="002B3A86">
        <w:rPr>
          <w:sz w:val="28"/>
          <w:szCs w:val="28"/>
        </w:rPr>
        <w:t xml:space="preserve">організація розробки проєктів Порядку складання іспитів, Порядку проходження стажування, Порядку безперервного професійного навчання аудиторів, Порядку зарахування теоретичних знань, інших нормативно-правових актів з питань атестації та професійного навчання аудиторів та подання їх на схвалення до Органу суспільного нагляду за аудиторською діяльністю, який передає зазначені проєкти на затвердження до </w:t>
      </w:r>
      <w:r w:rsidR="00295C87" w:rsidRPr="002B3A86">
        <w:rPr>
          <w:sz w:val="28"/>
          <w:szCs w:val="28"/>
        </w:rPr>
        <w:t>Міністерства фінансів України</w:t>
      </w:r>
      <w:r w:rsidRPr="002B3A86">
        <w:rPr>
          <w:sz w:val="28"/>
          <w:szCs w:val="28"/>
        </w:rPr>
        <w:t>;</w:t>
      </w:r>
      <w:bookmarkStart w:id="10" w:name="n304"/>
      <w:bookmarkEnd w:id="10"/>
    </w:p>
    <w:p w14:paraId="291D4E13" w14:textId="5BF95E85" w:rsidR="001245FE" w:rsidRPr="002B3A86" w:rsidRDefault="001245FE" w:rsidP="004C5B94">
      <w:pPr>
        <w:pStyle w:val="rvps2"/>
        <w:shd w:val="clear" w:color="auto" w:fill="FFFFFF"/>
        <w:spacing w:before="0" w:beforeAutospacing="0" w:after="0" w:afterAutospacing="0" w:line="360" w:lineRule="auto"/>
        <w:ind w:firstLine="709"/>
        <w:jc w:val="both"/>
        <w:rPr>
          <w:sz w:val="28"/>
          <w:szCs w:val="28"/>
        </w:rPr>
      </w:pPr>
      <w:r w:rsidRPr="002B3A86">
        <w:rPr>
          <w:sz w:val="28"/>
          <w:szCs w:val="28"/>
        </w:rPr>
        <w:t>2)</w:t>
      </w:r>
      <w:r w:rsidR="004337CA" w:rsidRPr="002B3A86">
        <w:rPr>
          <w:sz w:val="28"/>
          <w:szCs w:val="28"/>
        </w:rPr>
        <w:t> </w:t>
      </w:r>
      <w:r w:rsidRPr="002B3A86">
        <w:rPr>
          <w:sz w:val="28"/>
          <w:szCs w:val="28"/>
        </w:rPr>
        <w:t>затвердження програм іспитів для кандидатів в аудитори в обсязі, не меншому ніж обсяги навчальних програм закладів вищої освіти IV рівня акредитації;</w:t>
      </w:r>
    </w:p>
    <w:p w14:paraId="64490571" w14:textId="03A1245D"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bookmarkStart w:id="11" w:name="n305"/>
      <w:bookmarkEnd w:id="11"/>
      <w:r w:rsidRPr="002B3A86">
        <w:rPr>
          <w:sz w:val="28"/>
          <w:szCs w:val="28"/>
        </w:rPr>
        <w:t>3)</w:t>
      </w:r>
      <w:r w:rsidR="004337CA" w:rsidRPr="002B3A86">
        <w:rPr>
          <w:sz w:val="28"/>
          <w:szCs w:val="28"/>
        </w:rPr>
        <w:t> </w:t>
      </w:r>
      <w:r w:rsidRPr="002B3A86">
        <w:rPr>
          <w:sz w:val="28"/>
          <w:szCs w:val="28"/>
        </w:rPr>
        <w:t>організація проведення іспитів;</w:t>
      </w:r>
    </w:p>
    <w:p w14:paraId="6062B862" w14:textId="14547F6C"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bookmarkStart w:id="12" w:name="n306"/>
      <w:bookmarkEnd w:id="12"/>
      <w:r w:rsidRPr="002B3A86">
        <w:rPr>
          <w:sz w:val="28"/>
          <w:szCs w:val="28"/>
        </w:rPr>
        <w:t>4)</w:t>
      </w:r>
      <w:r w:rsidR="004337CA" w:rsidRPr="002B3A86">
        <w:rPr>
          <w:sz w:val="28"/>
          <w:szCs w:val="28"/>
        </w:rPr>
        <w:t> </w:t>
      </w:r>
      <w:r w:rsidRPr="002B3A86">
        <w:rPr>
          <w:sz w:val="28"/>
          <w:szCs w:val="28"/>
        </w:rPr>
        <w:t>затвердження результатів іспитів;</w:t>
      </w:r>
    </w:p>
    <w:p w14:paraId="6554686C" w14:textId="7236E168" w:rsidR="008536A8" w:rsidRDefault="008536A8" w:rsidP="008536A8">
      <w:pPr>
        <w:pStyle w:val="rvps2"/>
        <w:shd w:val="clear" w:color="auto" w:fill="FFFFFF"/>
        <w:spacing w:before="0" w:beforeAutospacing="0" w:after="0" w:afterAutospacing="0" w:line="360" w:lineRule="auto"/>
        <w:ind w:firstLine="709"/>
        <w:jc w:val="center"/>
        <w:rPr>
          <w:sz w:val="28"/>
          <w:szCs w:val="28"/>
        </w:rPr>
      </w:pPr>
      <w:bookmarkStart w:id="13" w:name="n307"/>
      <w:bookmarkEnd w:id="13"/>
      <w:r>
        <w:rPr>
          <w:sz w:val="28"/>
          <w:szCs w:val="28"/>
        </w:rPr>
        <w:lastRenderedPageBreak/>
        <w:t>4</w:t>
      </w:r>
    </w:p>
    <w:p w14:paraId="46487CDD" w14:textId="6719D6DA"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r w:rsidRPr="002B3A86">
        <w:rPr>
          <w:sz w:val="28"/>
          <w:szCs w:val="28"/>
        </w:rPr>
        <w:t>5)</w:t>
      </w:r>
      <w:r w:rsidR="004337CA" w:rsidRPr="002B3A86">
        <w:rPr>
          <w:sz w:val="28"/>
          <w:szCs w:val="28"/>
        </w:rPr>
        <w:t> </w:t>
      </w:r>
      <w:r w:rsidRPr="002B3A86">
        <w:rPr>
          <w:sz w:val="28"/>
          <w:szCs w:val="28"/>
        </w:rPr>
        <w:t>прийняття рішень про зарахування іспиту у випадках, передбачених Законом;</w:t>
      </w:r>
    </w:p>
    <w:p w14:paraId="65EB0E63" w14:textId="1979D51E"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bookmarkStart w:id="14" w:name="n308"/>
      <w:bookmarkEnd w:id="14"/>
      <w:r w:rsidRPr="002B3A86">
        <w:rPr>
          <w:sz w:val="28"/>
          <w:szCs w:val="28"/>
        </w:rPr>
        <w:t>6)</w:t>
      </w:r>
      <w:r w:rsidR="004337CA" w:rsidRPr="002B3A86">
        <w:rPr>
          <w:sz w:val="28"/>
          <w:szCs w:val="28"/>
        </w:rPr>
        <w:t> </w:t>
      </w:r>
      <w:r w:rsidRPr="002B3A86">
        <w:rPr>
          <w:sz w:val="28"/>
          <w:szCs w:val="28"/>
        </w:rPr>
        <w:t>розгляд апеляцій на результати іспитів;</w:t>
      </w:r>
    </w:p>
    <w:p w14:paraId="0593DF95" w14:textId="5BBDFAE6"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bookmarkStart w:id="15" w:name="n309"/>
      <w:bookmarkEnd w:id="15"/>
      <w:r w:rsidRPr="002B3A86">
        <w:rPr>
          <w:sz w:val="28"/>
          <w:szCs w:val="28"/>
        </w:rPr>
        <w:t>7)</w:t>
      </w:r>
      <w:r w:rsidR="004337CA" w:rsidRPr="002B3A86">
        <w:rPr>
          <w:sz w:val="28"/>
          <w:szCs w:val="28"/>
        </w:rPr>
        <w:t> </w:t>
      </w:r>
      <w:r w:rsidRPr="002B3A86">
        <w:rPr>
          <w:sz w:val="28"/>
          <w:szCs w:val="28"/>
        </w:rPr>
        <w:t>акредитація незалежних центрів оцінювання, центрів з підготовки екзаменаційних завдань та призначення осіб з перевірки екзаменаційних робіт;</w:t>
      </w:r>
    </w:p>
    <w:p w14:paraId="14F51506" w14:textId="53A88D5C"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bookmarkStart w:id="16" w:name="n310"/>
      <w:bookmarkEnd w:id="16"/>
      <w:r w:rsidRPr="002B3A86">
        <w:rPr>
          <w:sz w:val="28"/>
          <w:szCs w:val="28"/>
        </w:rPr>
        <w:t>8)</w:t>
      </w:r>
      <w:r w:rsidR="004337CA" w:rsidRPr="002B3A86">
        <w:rPr>
          <w:sz w:val="28"/>
          <w:szCs w:val="28"/>
        </w:rPr>
        <w:t> </w:t>
      </w:r>
      <w:r w:rsidRPr="002B3A86">
        <w:rPr>
          <w:sz w:val="28"/>
          <w:szCs w:val="28"/>
        </w:rPr>
        <w:t>формування вимог до юридичних осіб, що можуть проводити безперервне професійне навчання аудиторів;</w:t>
      </w:r>
    </w:p>
    <w:p w14:paraId="19343C02" w14:textId="3AC7839E" w:rsidR="001245FE" w:rsidRPr="002B3A86" w:rsidRDefault="001245FE" w:rsidP="00262A5D">
      <w:pPr>
        <w:pStyle w:val="rvps2"/>
        <w:shd w:val="clear" w:color="auto" w:fill="FFFFFF"/>
        <w:spacing w:before="0" w:beforeAutospacing="0" w:after="0" w:afterAutospacing="0" w:line="360" w:lineRule="auto"/>
        <w:ind w:firstLine="709"/>
        <w:jc w:val="both"/>
        <w:rPr>
          <w:sz w:val="28"/>
          <w:szCs w:val="28"/>
        </w:rPr>
      </w:pPr>
      <w:bookmarkStart w:id="17" w:name="n311"/>
      <w:bookmarkEnd w:id="17"/>
      <w:r w:rsidRPr="002B3A86">
        <w:rPr>
          <w:sz w:val="28"/>
          <w:szCs w:val="28"/>
        </w:rPr>
        <w:t>9)</w:t>
      </w:r>
      <w:r w:rsidR="004337CA" w:rsidRPr="002B3A86">
        <w:rPr>
          <w:sz w:val="28"/>
          <w:szCs w:val="28"/>
        </w:rPr>
        <w:t> </w:t>
      </w:r>
      <w:r w:rsidRPr="002B3A86">
        <w:rPr>
          <w:sz w:val="28"/>
          <w:szCs w:val="28"/>
        </w:rPr>
        <w:t>прийняття рішення про визнання кваліфікаційної придатності особи до провадження аудиторської діяльності.</w:t>
      </w:r>
    </w:p>
    <w:p w14:paraId="03EECE61" w14:textId="79E5866E" w:rsidR="001245FE" w:rsidRPr="002B3A86" w:rsidRDefault="001245FE" w:rsidP="00262A5D">
      <w:pPr>
        <w:spacing w:line="360" w:lineRule="auto"/>
        <w:ind w:firstLine="709"/>
        <w:jc w:val="both"/>
        <w:rPr>
          <w:sz w:val="28"/>
          <w:szCs w:val="28"/>
          <w:lang w:val="uk-UA"/>
        </w:rPr>
      </w:pPr>
      <w:r w:rsidRPr="002B3A86">
        <w:rPr>
          <w:sz w:val="28"/>
          <w:szCs w:val="28"/>
          <w:lang w:val="uk-UA"/>
        </w:rPr>
        <w:t xml:space="preserve">2. Комісія має інші повноваження відповідно до </w:t>
      </w:r>
      <w:r w:rsidR="00C60F06" w:rsidRPr="002B3A86">
        <w:rPr>
          <w:sz w:val="28"/>
          <w:szCs w:val="28"/>
          <w:lang w:val="uk-UA"/>
        </w:rPr>
        <w:t>Закону</w:t>
      </w:r>
      <w:r w:rsidRPr="002B3A86">
        <w:rPr>
          <w:sz w:val="28"/>
          <w:szCs w:val="28"/>
          <w:lang w:val="uk-UA"/>
        </w:rPr>
        <w:t>.</w:t>
      </w:r>
    </w:p>
    <w:p w14:paraId="7B7014CF" w14:textId="77777777" w:rsidR="001245FE" w:rsidRPr="002B3A86" w:rsidRDefault="001245FE" w:rsidP="00262A5D">
      <w:pPr>
        <w:widowControl w:val="0"/>
        <w:autoSpaceDE w:val="0"/>
        <w:autoSpaceDN w:val="0"/>
        <w:adjustRightInd w:val="0"/>
        <w:spacing w:line="360" w:lineRule="auto"/>
        <w:ind w:firstLine="567"/>
        <w:jc w:val="both"/>
        <w:rPr>
          <w:sz w:val="28"/>
          <w:szCs w:val="28"/>
          <w:lang w:val="uk-UA"/>
        </w:rPr>
      </w:pPr>
    </w:p>
    <w:p w14:paraId="17E0EEA6" w14:textId="6FE1272B" w:rsidR="001245FE" w:rsidRPr="002B3A86" w:rsidRDefault="009323EE" w:rsidP="009F55CA">
      <w:pPr>
        <w:keepNext/>
        <w:spacing w:line="360" w:lineRule="auto"/>
        <w:jc w:val="center"/>
        <w:outlineLvl w:val="0"/>
        <w:rPr>
          <w:b/>
          <w:sz w:val="28"/>
          <w:szCs w:val="28"/>
          <w:lang w:val="uk-UA"/>
        </w:rPr>
      </w:pPr>
      <w:r w:rsidRPr="002B3A86">
        <w:rPr>
          <w:b/>
          <w:sz w:val="28"/>
          <w:szCs w:val="28"/>
          <w:lang w:val="en-US" w:eastAsia="uk-UA"/>
        </w:rPr>
        <w:t>IV</w:t>
      </w:r>
      <w:r w:rsidR="001245FE" w:rsidRPr="002B3A86">
        <w:rPr>
          <w:b/>
          <w:sz w:val="28"/>
          <w:szCs w:val="28"/>
          <w:lang w:val="uk-UA" w:eastAsia="uk-UA"/>
        </w:rPr>
        <w:t xml:space="preserve">. Порядок </w:t>
      </w:r>
      <w:r w:rsidR="001245FE" w:rsidRPr="002B3A86">
        <w:rPr>
          <w:b/>
          <w:sz w:val="28"/>
          <w:szCs w:val="28"/>
          <w:lang w:val="uk-UA"/>
        </w:rPr>
        <w:t xml:space="preserve">організації та проведення засідань Комісії </w:t>
      </w:r>
    </w:p>
    <w:p w14:paraId="2B301698" w14:textId="75631F98" w:rsidR="001245FE" w:rsidRPr="002B3A86" w:rsidRDefault="001245FE" w:rsidP="00262A5D">
      <w:pPr>
        <w:spacing w:line="360" w:lineRule="auto"/>
        <w:ind w:firstLine="709"/>
        <w:jc w:val="both"/>
        <w:rPr>
          <w:sz w:val="28"/>
          <w:szCs w:val="28"/>
          <w:lang w:val="uk-UA"/>
        </w:rPr>
      </w:pPr>
      <w:r w:rsidRPr="002B3A86">
        <w:rPr>
          <w:sz w:val="28"/>
          <w:szCs w:val="28"/>
          <w:lang w:val="uk-UA"/>
        </w:rPr>
        <w:t>1. Організаційною формою роботи Комісії є засідання. Засідання Комісії проводяться у разі потреби, але не рідше одного разу на</w:t>
      </w:r>
      <w:r w:rsidR="00783A48" w:rsidRPr="002B3A86">
        <w:rPr>
          <w:sz w:val="28"/>
          <w:szCs w:val="28"/>
          <w:lang w:val="uk-UA"/>
        </w:rPr>
        <w:t xml:space="preserve"> два</w:t>
      </w:r>
      <w:r w:rsidRPr="002B3A86">
        <w:rPr>
          <w:sz w:val="28"/>
          <w:szCs w:val="28"/>
          <w:lang w:val="uk-UA"/>
        </w:rPr>
        <w:t xml:space="preserve"> </w:t>
      </w:r>
      <w:r w:rsidR="00783A48" w:rsidRPr="002B3A86">
        <w:rPr>
          <w:sz w:val="28"/>
          <w:szCs w:val="28"/>
          <w:lang w:val="uk-UA"/>
        </w:rPr>
        <w:t>місяці</w:t>
      </w:r>
      <w:r w:rsidRPr="002B3A86">
        <w:rPr>
          <w:sz w:val="28"/>
          <w:szCs w:val="28"/>
          <w:lang w:val="uk-UA"/>
        </w:rPr>
        <w:t>.</w:t>
      </w:r>
    </w:p>
    <w:p w14:paraId="6EDF9936" w14:textId="7AE36705" w:rsidR="001245FE" w:rsidRPr="002B3A86" w:rsidRDefault="001245FE" w:rsidP="00262A5D">
      <w:pPr>
        <w:spacing w:line="360" w:lineRule="auto"/>
        <w:ind w:firstLine="709"/>
        <w:jc w:val="both"/>
        <w:rPr>
          <w:sz w:val="28"/>
          <w:szCs w:val="28"/>
          <w:lang w:val="uk-UA"/>
        </w:rPr>
      </w:pPr>
      <w:r w:rsidRPr="002B3A86">
        <w:rPr>
          <w:sz w:val="28"/>
          <w:szCs w:val="28"/>
          <w:lang w:val="uk-UA"/>
        </w:rPr>
        <w:t>2. Рішення про проведення засідання Комісії приймається Головою Комісії.</w:t>
      </w:r>
    </w:p>
    <w:p w14:paraId="13059E36" w14:textId="41651715" w:rsidR="001245FE" w:rsidRPr="002B3A86" w:rsidRDefault="001245FE" w:rsidP="00262A5D">
      <w:pPr>
        <w:spacing w:line="360" w:lineRule="auto"/>
        <w:ind w:firstLine="709"/>
        <w:jc w:val="both"/>
        <w:rPr>
          <w:sz w:val="28"/>
          <w:szCs w:val="28"/>
          <w:lang w:val="uk-UA"/>
        </w:rPr>
      </w:pPr>
      <w:r w:rsidRPr="002B3A86">
        <w:rPr>
          <w:sz w:val="28"/>
          <w:szCs w:val="28"/>
          <w:lang w:val="uk-UA"/>
        </w:rPr>
        <w:t>3. Повідомлення про проведення засідання Комісії разом із проєктом порядку денного та матеріалами з питань, які пропонуються до розгляду, за дорученням Голови Комісії розсилаються уповноваженим представником Інспекції не пізніше п’яти робочих днів до дати засідання.</w:t>
      </w:r>
    </w:p>
    <w:p w14:paraId="59933F2E" w14:textId="5E33658E" w:rsidR="001245FE" w:rsidRPr="002B3A86" w:rsidRDefault="001245FE" w:rsidP="00262A5D">
      <w:pPr>
        <w:spacing w:line="360" w:lineRule="auto"/>
        <w:ind w:firstLine="709"/>
        <w:jc w:val="both"/>
        <w:rPr>
          <w:sz w:val="28"/>
          <w:szCs w:val="28"/>
          <w:lang w:val="uk-UA"/>
        </w:rPr>
      </w:pPr>
      <w:r w:rsidRPr="002B3A86">
        <w:rPr>
          <w:sz w:val="28"/>
          <w:szCs w:val="28"/>
          <w:lang w:val="uk-UA" w:eastAsia="uk-UA"/>
        </w:rPr>
        <w:t>4. </w:t>
      </w:r>
      <w:r w:rsidRPr="002B3A86">
        <w:rPr>
          <w:sz w:val="28"/>
          <w:szCs w:val="28"/>
          <w:lang w:val="uk-UA"/>
        </w:rPr>
        <w:t>У засіданнях Комісії беруть участь Голова Комісії, члени Комісії, представник Інспекції (з правом дорадчого голосу), представник Ради нагляду за аудиторською діяльністю Органу суспільного нагляду за аудиторською діяльністю (з правом дорадчого голосу), інші особи, які можуть бути запрошені для розгляду окремих питань порядку денного засідання (без права голосу), та уповноважений представник Інспекції (без права голосу) для ведення протоколу.</w:t>
      </w:r>
    </w:p>
    <w:p w14:paraId="00EB9F15" w14:textId="69DED3B5" w:rsidR="001245FE" w:rsidRPr="002B3A86" w:rsidRDefault="001245FE" w:rsidP="00262A5D">
      <w:pPr>
        <w:spacing w:line="360" w:lineRule="auto"/>
        <w:ind w:firstLine="709"/>
        <w:jc w:val="both"/>
        <w:rPr>
          <w:sz w:val="28"/>
          <w:szCs w:val="28"/>
          <w:lang w:val="uk-UA"/>
        </w:rPr>
      </w:pPr>
      <w:r w:rsidRPr="002B3A86">
        <w:rPr>
          <w:sz w:val="28"/>
          <w:szCs w:val="28"/>
          <w:lang w:val="uk-UA"/>
        </w:rPr>
        <w:t>5. Засідання Комісії вважається правомочним у разі присутності на ньому більше половини загальної кількості членів Комісії, а саме не менше п’яти осіб (наявність кворуму).</w:t>
      </w:r>
    </w:p>
    <w:p w14:paraId="3EA5D93F" w14:textId="7B8C1C5A" w:rsidR="008536A8" w:rsidRDefault="008536A8" w:rsidP="008536A8">
      <w:pPr>
        <w:spacing w:line="360" w:lineRule="auto"/>
        <w:ind w:firstLine="709"/>
        <w:jc w:val="center"/>
        <w:rPr>
          <w:sz w:val="28"/>
          <w:szCs w:val="28"/>
          <w:lang w:val="uk-UA"/>
        </w:rPr>
      </w:pPr>
      <w:r>
        <w:rPr>
          <w:sz w:val="28"/>
          <w:szCs w:val="28"/>
          <w:lang w:val="uk-UA"/>
        </w:rPr>
        <w:lastRenderedPageBreak/>
        <w:t>5</w:t>
      </w:r>
    </w:p>
    <w:p w14:paraId="6A429429" w14:textId="22CD7247" w:rsidR="001245FE" w:rsidRPr="002B3A86" w:rsidRDefault="001245FE" w:rsidP="00262A5D">
      <w:pPr>
        <w:spacing w:line="360" w:lineRule="auto"/>
        <w:ind w:firstLine="709"/>
        <w:jc w:val="both"/>
        <w:rPr>
          <w:sz w:val="28"/>
          <w:szCs w:val="28"/>
          <w:lang w:val="uk-UA"/>
        </w:rPr>
      </w:pPr>
      <w:r w:rsidRPr="002B3A86">
        <w:rPr>
          <w:sz w:val="28"/>
          <w:szCs w:val="28"/>
          <w:lang w:val="uk-UA"/>
        </w:rPr>
        <w:t>6. Головує на засіданнях Комісії Голова Комісії.</w:t>
      </w:r>
    </w:p>
    <w:p w14:paraId="173AD731" w14:textId="77777777" w:rsidR="001245FE" w:rsidRPr="002B3A86" w:rsidRDefault="001245FE" w:rsidP="00262A5D">
      <w:pPr>
        <w:spacing w:line="360" w:lineRule="auto"/>
        <w:ind w:firstLine="709"/>
        <w:jc w:val="both"/>
        <w:rPr>
          <w:sz w:val="28"/>
          <w:szCs w:val="28"/>
          <w:lang w:val="uk-UA"/>
        </w:rPr>
      </w:pPr>
      <w:r w:rsidRPr="002B3A86">
        <w:rPr>
          <w:sz w:val="28"/>
          <w:szCs w:val="28"/>
          <w:lang w:val="uk-UA"/>
        </w:rPr>
        <w:t>У разі відсутності Голови Комісії засідання Комісії проводить головуючий, обраний з числа членів Комісії.</w:t>
      </w:r>
    </w:p>
    <w:p w14:paraId="48BA5E0A" w14:textId="31E1F005" w:rsidR="001245FE" w:rsidRPr="002B3A86" w:rsidRDefault="00AD3DBC" w:rsidP="00262A5D">
      <w:pPr>
        <w:spacing w:line="360" w:lineRule="auto"/>
        <w:ind w:firstLine="709"/>
        <w:jc w:val="both"/>
        <w:rPr>
          <w:sz w:val="28"/>
          <w:szCs w:val="28"/>
          <w:lang w:val="uk-UA"/>
        </w:rPr>
      </w:pPr>
      <w:r w:rsidRPr="002B3A86">
        <w:rPr>
          <w:sz w:val="28"/>
          <w:szCs w:val="28"/>
          <w:lang w:val="uk-UA"/>
        </w:rPr>
        <w:t>7</w:t>
      </w:r>
      <w:r w:rsidR="001245FE" w:rsidRPr="002B3A86">
        <w:rPr>
          <w:sz w:val="28"/>
          <w:szCs w:val="28"/>
          <w:lang w:val="uk-UA"/>
        </w:rPr>
        <w:t>. Проєкт порядку денного засідання Комісії визначається в робочому порядку Головою Комісії, виходячи із прийнятих Комісією рішень та з урахуванням пропозицій членів Комісії.</w:t>
      </w:r>
    </w:p>
    <w:p w14:paraId="30B69354" w14:textId="43C1BFEA" w:rsidR="001245FE" w:rsidRPr="002B3A86" w:rsidRDefault="00AD3DBC" w:rsidP="00262A5D">
      <w:pPr>
        <w:spacing w:line="360" w:lineRule="auto"/>
        <w:ind w:firstLine="709"/>
        <w:jc w:val="both"/>
        <w:rPr>
          <w:sz w:val="28"/>
          <w:szCs w:val="28"/>
          <w:lang w:val="uk-UA"/>
        </w:rPr>
      </w:pPr>
      <w:r w:rsidRPr="002B3A86">
        <w:rPr>
          <w:sz w:val="28"/>
          <w:szCs w:val="28"/>
          <w:lang w:val="uk-UA"/>
        </w:rPr>
        <w:t>8</w:t>
      </w:r>
      <w:r w:rsidR="001245FE" w:rsidRPr="002B3A86">
        <w:rPr>
          <w:sz w:val="28"/>
          <w:szCs w:val="28"/>
          <w:lang w:val="uk-UA"/>
        </w:rPr>
        <w:t>. Для оперативного узгодження пропозицій членів Комісії щодо проєкту порядку денного засідання та матеріалів, які розглядатимуться на засіданні, комунікація між членами Комісії здійснюється в електронному вигляді.</w:t>
      </w:r>
    </w:p>
    <w:p w14:paraId="673ED45B" w14:textId="7AEC5483" w:rsidR="001245FE" w:rsidRPr="002B3A86" w:rsidRDefault="00AD3DBC" w:rsidP="00262A5D">
      <w:pPr>
        <w:spacing w:line="360" w:lineRule="auto"/>
        <w:ind w:firstLine="709"/>
        <w:jc w:val="both"/>
        <w:rPr>
          <w:sz w:val="28"/>
          <w:szCs w:val="28"/>
          <w:lang w:val="uk-UA"/>
        </w:rPr>
      </w:pPr>
      <w:r w:rsidRPr="002B3A86">
        <w:rPr>
          <w:sz w:val="28"/>
          <w:szCs w:val="28"/>
          <w:lang w:val="uk-UA"/>
        </w:rPr>
        <w:t>9</w:t>
      </w:r>
      <w:r w:rsidR="001245FE" w:rsidRPr="002B3A86">
        <w:rPr>
          <w:sz w:val="28"/>
          <w:szCs w:val="28"/>
          <w:lang w:val="uk-UA"/>
        </w:rPr>
        <w:t xml:space="preserve">. Порядок денний затверджується на засіданні Комісії, до якого можуть бути включені питання, запропоновані членами Комісії на початку відповідного засідання. </w:t>
      </w:r>
    </w:p>
    <w:p w14:paraId="49D75AA2" w14:textId="1D5C242B" w:rsidR="00783A48" w:rsidRPr="002B3A86" w:rsidRDefault="00783A48" w:rsidP="00D62199">
      <w:pPr>
        <w:spacing w:line="360" w:lineRule="auto"/>
        <w:ind w:firstLine="709"/>
        <w:jc w:val="both"/>
        <w:rPr>
          <w:sz w:val="28"/>
          <w:szCs w:val="28"/>
          <w:lang w:val="uk-UA"/>
        </w:rPr>
      </w:pPr>
      <w:r w:rsidRPr="002B3A86">
        <w:rPr>
          <w:sz w:val="28"/>
          <w:szCs w:val="28"/>
          <w:lang w:val="uk-UA"/>
        </w:rPr>
        <w:t>1</w:t>
      </w:r>
      <w:r w:rsidR="00AD3DBC" w:rsidRPr="002B3A86">
        <w:rPr>
          <w:sz w:val="28"/>
          <w:szCs w:val="28"/>
          <w:lang w:val="uk-UA"/>
        </w:rPr>
        <w:t>0</w:t>
      </w:r>
      <w:r w:rsidRPr="002B3A86">
        <w:rPr>
          <w:sz w:val="28"/>
          <w:szCs w:val="28"/>
          <w:lang w:val="uk-UA"/>
        </w:rPr>
        <w:t>. Члени Комісії голосують на засіданнях Комісії особисто шляхом відкритого голосування.</w:t>
      </w:r>
      <w:r w:rsidR="00D62199" w:rsidRPr="002B3A86">
        <w:rPr>
          <w:sz w:val="28"/>
          <w:szCs w:val="28"/>
          <w:lang w:val="uk-UA"/>
        </w:rPr>
        <w:t xml:space="preserve"> </w:t>
      </w:r>
      <w:r w:rsidRPr="002B3A86">
        <w:rPr>
          <w:sz w:val="28"/>
          <w:szCs w:val="28"/>
          <w:lang w:val="uk-UA"/>
        </w:rPr>
        <w:t>Кожен член Комісії має під час голосування один голос.</w:t>
      </w:r>
    </w:p>
    <w:p w14:paraId="25304CA4" w14:textId="5BA22240" w:rsidR="00783A48" w:rsidRPr="002B3A86" w:rsidRDefault="00783A48" w:rsidP="00783A48">
      <w:pPr>
        <w:spacing w:line="360" w:lineRule="auto"/>
        <w:ind w:firstLine="709"/>
        <w:jc w:val="both"/>
        <w:rPr>
          <w:sz w:val="28"/>
          <w:szCs w:val="28"/>
          <w:lang w:val="uk-UA"/>
        </w:rPr>
      </w:pPr>
      <w:r w:rsidRPr="002B3A86">
        <w:rPr>
          <w:sz w:val="28"/>
          <w:szCs w:val="28"/>
          <w:lang w:val="uk-UA"/>
        </w:rPr>
        <w:t>У разі можливого виникнення у члена Комісії конфлікту інтересів під час розгляду окремих питань, він зобов’язаний повідомити про це членам Комісії під час засідання та утриматися від голосування з відповідного питання.</w:t>
      </w:r>
    </w:p>
    <w:p w14:paraId="706594E7" w14:textId="6FC2818E" w:rsidR="001245FE" w:rsidRPr="002B3A86" w:rsidRDefault="00AD3DBC" w:rsidP="00262A5D">
      <w:pPr>
        <w:spacing w:line="360" w:lineRule="auto"/>
        <w:ind w:firstLine="709"/>
        <w:jc w:val="both"/>
        <w:rPr>
          <w:sz w:val="28"/>
          <w:szCs w:val="28"/>
          <w:lang w:val="uk-UA" w:eastAsia="uk-UA"/>
        </w:rPr>
      </w:pPr>
      <w:r w:rsidRPr="002B3A86">
        <w:rPr>
          <w:sz w:val="28"/>
          <w:szCs w:val="28"/>
          <w:lang w:val="uk-UA"/>
        </w:rPr>
        <w:t>11</w:t>
      </w:r>
      <w:r w:rsidR="001245FE" w:rsidRPr="002B3A86">
        <w:rPr>
          <w:sz w:val="28"/>
          <w:szCs w:val="28"/>
          <w:lang w:val="uk-UA"/>
        </w:rPr>
        <w:t>. </w:t>
      </w:r>
      <w:r w:rsidR="00AF1BED" w:rsidRPr="002B3A86">
        <w:rPr>
          <w:sz w:val="28"/>
          <w:szCs w:val="28"/>
          <w:lang w:val="uk-UA"/>
        </w:rPr>
        <w:t xml:space="preserve">Інформація про хід </w:t>
      </w:r>
      <w:r w:rsidR="001245FE" w:rsidRPr="002B3A86">
        <w:rPr>
          <w:sz w:val="28"/>
          <w:szCs w:val="28"/>
          <w:lang w:val="uk-UA"/>
        </w:rPr>
        <w:t xml:space="preserve">засідання Комісії фіксується аудіо записом та в протоколі, у якому </w:t>
      </w:r>
      <w:r w:rsidR="001245FE" w:rsidRPr="002B3A86">
        <w:rPr>
          <w:sz w:val="28"/>
          <w:szCs w:val="28"/>
          <w:lang w:val="uk-UA" w:eastAsia="uk-UA"/>
        </w:rPr>
        <w:t>в обов’язковому порядку зазначаються:</w:t>
      </w:r>
    </w:p>
    <w:p w14:paraId="040E46B3" w14:textId="77777777" w:rsidR="001245FE" w:rsidRPr="002B3A86" w:rsidRDefault="001245FE" w:rsidP="00262A5D">
      <w:pPr>
        <w:spacing w:line="360" w:lineRule="auto"/>
        <w:ind w:firstLine="709"/>
        <w:jc w:val="both"/>
        <w:rPr>
          <w:sz w:val="28"/>
          <w:szCs w:val="28"/>
          <w:lang w:val="uk-UA"/>
        </w:rPr>
      </w:pPr>
      <w:r w:rsidRPr="002B3A86">
        <w:rPr>
          <w:sz w:val="28"/>
          <w:szCs w:val="28"/>
          <w:lang w:val="uk-UA"/>
        </w:rPr>
        <w:t>1) дата, час і місце проведення засідання Комісії;</w:t>
      </w:r>
    </w:p>
    <w:p w14:paraId="32BB0058" w14:textId="2B4EEE25" w:rsidR="001245FE" w:rsidRPr="002B3A86" w:rsidRDefault="001245FE" w:rsidP="00262A5D">
      <w:pPr>
        <w:spacing w:line="360" w:lineRule="auto"/>
        <w:ind w:firstLine="709"/>
        <w:jc w:val="both"/>
        <w:rPr>
          <w:sz w:val="28"/>
          <w:szCs w:val="28"/>
          <w:lang w:val="uk-UA"/>
        </w:rPr>
      </w:pPr>
      <w:r w:rsidRPr="002B3A86">
        <w:rPr>
          <w:sz w:val="28"/>
          <w:szCs w:val="28"/>
          <w:lang w:val="uk-UA"/>
        </w:rPr>
        <w:t>2) склад присутніх</w:t>
      </w:r>
      <w:r w:rsidR="00104B3A" w:rsidRPr="002B3A86">
        <w:rPr>
          <w:sz w:val="28"/>
          <w:szCs w:val="28"/>
          <w:lang w:val="uk-UA"/>
        </w:rPr>
        <w:t xml:space="preserve"> і</w:t>
      </w:r>
      <w:r w:rsidRPr="002B3A86">
        <w:rPr>
          <w:sz w:val="28"/>
          <w:szCs w:val="28"/>
          <w:lang w:val="uk-UA"/>
        </w:rPr>
        <w:t xml:space="preserve"> відсутніх членів Комісії;</w:t>
      </w:r>
    </w:p>
    <w:p w14:paraId="4B08F61A" w14:textId="77777777" w:rsidR="001245FE" w:rsidRPr="002B3A86" w:rsidRDefault="001245FE" w:rsidP="00262A5D">
      <w:pPr>
        <w:spacing w:line="360" w:lineRule="auto"/>
        <w:ind w:firstLine="709"/>
        <w:jc w:val="both"/>
        <w:rPr>
          <w:sz w:val="28"/>
          <w:szCs w:val="28"/>
          <w:lang w:val="uk-UA"/>
        </w:rPr>
      </w:pPr>
      <w:r w:rsidRPr="002B3A86">
        <w:rPr>
          <w:sz w:val="28"/>
          <w:szCs w:val="28"/>
          <w:lang w:val="uk-UA"/>
        </w:rPr>
        <w:t>3) прізвища та посади осіб, запрошених на засідання Комісії, в тому числі для участі в розгляді окремих питань;</w:t>
      </w:r>
    </w:p>
    <w:p w14:paraId="31D61DE3" w14:textId="77777777" w:rsidR="001245FE" w:rsidRPr="002B3A86" w:rsidRDefault="001245FE" w:rsidP="00262A5D">
      <w:pPr>
        <w:spacing w:line="360" w:lineRule="auto"/>
        <w:ind w:firstLine="709"/>
        <w:jc w:val="both"/>
        <w:rPr>
          <w:sz w:val="28"/>
          <w:szCs w:val="28"/>
          <w:lang w:val="uk-UA"/>
        </w:rPr>
      </w:pPr>
      <w:r w:rsidRPr="002B3A86">
        <w:rPr>
          <w:sz w:val="28"/>
          <w:szCs w:val="28"/>
          <w:lang w:val="uk-UA"/>
        </w:rPr>
        <w:t>4) затверджений порядок денний засідання Комісії;</w:t>
      </w:r>
    </w:p>
    <w:p w14:paraId="7E454A27" w14:textId="77777777" w:rsidR="001245FE" w:rsidRPr="002B3A86" w:rsidRDefault="001245FE" w:rsidP="00262A5D">
      <w:pPr>
        <w:spacing w:line="360" w:lineRule="auto"/>
        <w:ind w:firstLine="709"/>
        <w:jc w:val="both"/>
        <w:rPr>
          <w:sz w:val="28"/>
          <w:szCs w:val="28"/>
          <w:lang w:val="uk-UA"/>
        </w:rPr>
      </w:pPr>
      <w:r w:rsidRPr="002B3A86">
        <w:rPr>
          <w:sz w:val="28"/>
          <w:szCs w:val="28"/>
          <w:lang w:val="uk-UA"/>
        </w:rPr>
        <w:t>5) матеріали до питань порядку денного, пропозиції членів Комісії, їх окремі думки з прийнятих рішень;</w:t>
      </w:r>
    </w:p>
    <w:p w14:paraId="433ABF51" w14:textId="77777777" w:rsidR="001245FE" w:rsidRPr="002B3A86" w:rsidRDefault="001245FE" w:rsidP="00262A5D">
      <w:pPr>
        <w:spacing w:line="360" w:lineRule="auto"/>
        <w:ind w:firstLine="709"/>
        <w:jc w:val="both"/>
        <w:rPr>
          <w:sz w:val="28"/>
          <w:szCs w:val="28"/>
          <w:lang w:val="uk-UA"/>
        </w:rPr>
      </w:pPr>
      <w:r w:rsidRPr="002B3A86">
        <w:rPr>
          <w:sz w:val="28"/>
          <w:szCs w:val="28"/>
          <w:lang w:val="uk-UA"/>
        </w:rPr>
        <w:t xml:space="preserve">6) посилання на факти та/або обставини, які учасники засідання Комісії просять зафіксувати у протоколі; </w:t>
      </w:r>
    </w:p>
    <w:p w14:paraId="2DE668D5" w14:textId="77777777" w:rsidR="008536A8" w:rsidRDefault="008536A8" w:rsidP="00262A5D">
      <w:pPr>
        <w:spacing w:line="360" w:lineRule="auto"/>
        <w:ind w:firstLine="709"/>
        <w:jc w:val="both"/>
        <w:rPr>
          <w:sz w:val="28"/>
          <w:szCs w:val="28"/>
          <w:lang w:val="uk-UA"/>
        </w:rPr>
      </w:pPr>
    </w:p>
    <w:p w14:paraId="5ACB0016" w14:textId="38CF2C6D" w:rsidR="008536A8" w:rsidRDefault="008536A8" w:rsidP="008536A8">
      <w:pPr>
        <w:spacing w:line="360" w:lineRule="auto"/>
        <w:ind w:firstLine="709"/>
        <w:jc w:val="center"/>
        <w:rPr>
          <w:sz w:val="28"/>
          <w:szCs w:val="28"/>
          <w:lang w:val="uk-UA"/>
        </w:rPr>
      </w:pPr>
      <w:r>
        <w:rPr>
          <w:sz w:val="28"/>
          <w:szCs w:val="28"/>
          <w:lang w:val="uk-UA"/>
        </w:rPr>
        <w:lastRenderedPageBreak/>
        <w:t>6</w:t>
      </w:r>
    </w:p>
    <w:p w14:paraId="3FCA57B9" w14:textId="7B508353" w:rsidR="001245FE" w:rsidRPr="002B3A86" w:rsidRDefault="001245FE" w:rsidP="00262A5D">
      <w:pPr>
        <w:spacing w:line="360" w:lineRule="auto"/>
        <w:ind w:firstLine="709"/>
        <w:jc w:val="both"/>
        <w:rPr>
          <w:sz w:val="28"/>
          <w:szCs w:val="28"/>
          <w:lang w:val="uk-UA"/>
        </w:rPr>
      </w:pPr>
      <w:r w:rsidRPr="002B3A86">
        <w:rPr>
          <w:sz w:val="28"/>
          <w:szCs w:val="28"/>
          <w:lang w:val="uk-UA"/>
        </w:rPr>
        <w:t>7) результати голосування з кожного питання порядку денного засідання Комісії;</w:t>
      </w:r>
    </w:p>
    <w:p w14:paraId="5094311E" w14:textId="77777777" w:rsidR="001245FE" w:rsidRPr="002B3A86" w:rsidRDefault="001245FE" w:rsidP="00262A5D">
      <w:pPr>
        <w:spacing w:line="360" w:lineRule="auto"/>
        <w:ind w:firstLine="709"/>
        <w:jc w:val="both"/>
        <w:rPr>
          <w:sz w:val="28"/>
          <w:szCs w:val="28"/>
          <w:lang w:val="uk-UA"/>
        </w:rPr>
      </w:pPr>
      <w:r w:rsidRPr="002B3A86">
        <w:rPr>
          <w:sz w:val="28"/>
          <w:szCs w:val="28"/>
          <w:lang w:val="uk-UA"/>
        </w:rPr>
        <w:t>8) прийняті рішення з кожного питання порядку денного засідання Комісії.</w:t>
      </w:r>
    </w:p>
    <w:p w14:paraId="602D2EBA" w14:textId="282F377B" w:rsidR="001245FE" w:rsidRPr="002B3A86" w:rsidRDefault="00AD3DBC" w:rsidP="00262A5D">
      <w:pPr>
        <w:spacing w:line="360" w:lineRule="auto"/>
        <w:ind w:firstLine="709"/>
        <w:jc w:val="both"/>
        <w:rPr>
          <w:sz w:val="28"/>
          <w:szCs w:val="28"/>
          <w:lang w:val="uk-UA"/>
        </w:rPr>
      </w:pPr>
      <w:r w:rsidRPr="002B3A86">
        <w:rPr>
          <w:sz w:val="28"/>
          <w:szCs w:val="28"/>
          <w:lang w:val="uk-UA"/>
        </w:rPr>
        <w:t>1</w:t>
      </w:r>
      <w:r w:rsidRPr="002B3A86">
        <w:rPr>
          <w:sz w:val="28"/>
          <w:szCs w:val="28"/>
          <w:lang w:val="ru-RU"/>
        </w:rPr>
        <w:t>2</w:t>
      </w:r>
      <w:r w:rsidR="001245FE" w:rsidRPr="002B3A86">
        <w:rPr>
          <w:sz w:val="28"/>
          <w:szCs w:val="28"/>
          <w:lang w:val="uk-UA"/>
        </w:rPr>
        <w:t xml:space="preserve">. Протокол засідання Комісії має бути складений з урахуванням вимог пункту </w:t>
      </w:r>
      <w:r w:rsidRPr="002B3A86">
        <w:rPr>
          <w:sz w:val="28"/>
          <w:szCs w:val="28"/>
          <w:lang w:val="uk-UA"/>
        </w:rPr>
        <w:t>1</w:t>
      </w:r>
      <w:r w:rsidRPr="002B3A86">
        <w:rPr>
          <w:sz w:val="28"/>
          <w:szCs w:val="28"/>
          <w:lang w:val="ru-RU"/>
        </w:rPr>
        <w:t>1</w:t>
      </w:r>
      <w:r w:rsidR="001245FE" w:rsidRPr="002B3A86">
        <w:rPr>
          <w:sz w:val="28"/>
          <w:szCs w:val="28"/>
          <w:lang w:val="uk-UA"/>
        </w:rPr>
        <w:t xml:space="preserve"> цього </w:t>
      </w:r>
      <w:r w:rsidR="006B3423" w:rsidRPr="002B3A86">
        <w:rPr>
          <w:sz w:val="28"/>
          <w:szCs w:val="28"/>
          <w:lang w:val="uk-UA"/>
        </w:rPr>
        <w:t>р</w:t>
      </w:r>
      <w:r w:rsidR="00AF1BED" w:rsidRPr="002B3A86">
        <w:rPr>
          <w:sz w:val="28"/>
          <w:szCs w:val="28"/>
          <w:lang w:val="uk-UA"/>
        </w:rPr>
        <w:t>озділу</w:t>
      </w:r>
      <w:r w:rsidR="001245FE" w:rsidRPr="002B3A86">
        <w:rPr>
          <w:sz w:val="28"/>
          <w:szCs w:val="28"/>
          <w:lang w:val="uk-UA"/>
        </w:rPr>
        <w:t>, оформлений за весь час засідання від моменту оголошення засідання Комісії відкритим до моменту його закриття.</w:t>
      </w:r>
    </w:p>
    <w:p w14:paraId="406685D0" w14:textId="704A88AC" w:rsidR="001245FE" w:rsidRPr="002B3A86" w:rsidRDefault="00AD3DBC" w:rsidP="00262A5D">
      <w:pPr>
        <w:spacing w:line="360" w:lineRule="auto"/>
        <w:ind w:firstLine="709"/>
        <w:contextualSpacing/>
        <w:jc w:val="both"/>
        <w:rPr>
          <w:sz w:val="28"/>
          <w:szCs w:val="28"/>
          <w:lang w:val="uk-UA"/>
        </w:rPr>
      </w:pPr>
      <w:r w:rsidRPr="002B3A86">
        <w:rPr>
          <w:sz w:val="28"/>
          <w:szCs w:val="28"/>
          <w:lang w:val="ru-RU"/>
        </w:rPr>
        <w:t>13</w:t>
      </w:r>
      <w:r w:rsidR="001245FE" w:rsidRPr="002B3A86">
        <w:rPr>
          <w:sz w:val="28"/>
          <w:szCs w:val="28"/>
          <w:lang w:val="uk-UA"/>
        </w:rPr>
        <w:t xml:space="preserve">. Протокол веде уповноважений представник Інспекції. Підготовка проєкту протоколу здійснюється упродовж </w:t>
      </w:r>
      <w:r w:rsidR="00783A48" w:rsidRPr="002B3A86">
        <w:rPr>
          <w:sz w:val="28"/>
          <w:szCs w:val="28"/>
          <w:lang w:val="uk-UA"/>
        </w:rPr>
        <w:t xml:space="preserve">трьох </w:t>
      </w:r>
      <w:r w:rsidR="001245FE" w:rsidRPr="002B3A86">
        <w:rPr>
          <w:sz w:val="28"/>
          <w:szCs w:val="28"/>
          <w:lang w:val="uk-UA"/>
        </w:rPr>
        <w:t>робочих днів.</w:t>
      </w:r>
    </w:p>
    <w:p w14:paraId="38285A26" w14:textId="766A24CB" w:rsidR="001245FE" w:rsidRPr="002B3A86" w:rsidRDefault="001245FE" w:rsidP="00262A5D">
      <w:pPr>
        <w:pStyle w:val="a7"/>
        <w:spacing w:line="360" w:lineRule="auto"/>
        <w:ind w:left="0" w:firstLine="709"/>
        <w:jc w:val="both"/>
        <w:rPr>
          <w:sz w:val="28"/>
          <w:szCs w:val="28"/>
          <w:lang w:val="uk-UA"/>
        </w:rPr>
      </w:pPr>
      <w:r w:rsidRPr="002B3A86">
        <w:rPr>
          <w:sz w:val="28"/>
          <w:szCs w:val="28"/>
          <w:lang w:val="uk-UA"/>
        </w:rPr>
        <w:t xml:space="preserve">Ознайомлення членів Комісії з проєктом протоколу забезпечується засобами електронного зв’язку. Члени Комісії мають повідомити про наявність зауважень до тексту протоколу упродовж </w:t>
      </w:r>
      <w:r w:rsidR="00783A48" w:rsidRPr="002B3A86">
        <w:rPr>
          <w:sz w:val="28"/>
          <w:szCs w:val="28"/>
          <w:lang w:val="uk-UA"/>
        </w:rPr>
        <w:t xml:space="preserve">двох </w:t>
      </w:r>
      <w:r w:rsidRPr="002B3A86">
        <w:rPr>
          <w:sz w:val="28"/>
          <w:szCs w:val="28"/>
          <w:lang w:val="uk-UA"/>
        </w:rPr>
        <w:t>робочих днів з дати його отримання.</w:t>
      </w:r>
    </w:p>
    <w:p w14:paraId="7F17389F" w14:textId="7EAE57D1" w:rsidR="001245FE" w:rsidRPr="002B3A86" w:rsidRDefault="001245FE" w:rsidP="00262A5D">
      <w:pPr>
        <w:spacing w:line="360" w:lineRule="auto"/>
        <w:ind w:firstLine="709"/>
        <w:jc w:val="both"/>
        <w:rPr>
          <w:sz w:val="28"/>
          <w:szCs w:val="28"/>
          <w:lang w:val="uk-UA"/>
        </w:rPr>
      </w:pPr>
      <w:r w:rsidRPr="002B3A86">
        <w:rPr>
          <w:sz w:val="28"/>
          <w:szCs w:val="28"/>
          <w:lang w:val="uk-UA"/>
        </w:rPr>
        <w:t xml:space="preserve">У </w:t>
      </w:r>
      <w:r w:rsidR="00104B3A" w:rsidRPr="002B3A86">
        <w:rPr>
          <w:sz w:val="28"/>
          <w:szCs w:val="28"/>
          <w:lang w:val="uk-UA"/>
        </w:rPr>
        <w:t>разі</w:t>
      </w:r>
      <w:r w:rsidRPr="002B3A86">
        <w:rPr>
          <w:sz w:val="28"/>
          <w:szCs w:val="28"/>
          <w:lang w:val="uk-UA"/>
        </w:rPr>
        <w:t xml:space="preserve"> ненадходження зауважень протокол вважається узгодженим. Після узгодження протокол підписується Головою Комісії або головуючим</w:t>
      </w:r>
      <w:r w:rsidR="008D7D29">
        <w:rPr>
          <w:sz w:val="28"/>
          <w:szCs w:val="28"/>
          <w:lang w:val="uk-UA"/>
        </w:rPr>
        <w:t xml:space="preserve"> (у разі відсутності Голови Комісії)</w:t>
      </w:r>
      <w:r w:rsidRPr="002B3A86">
        <w:rPr>
          <w:sz w:val="28"/>
          <w:szCs w:val="28"/>
          <w:lang w:val="uk-UA"/>
        </w:rPr>
        <w:t>.</w:t>
      </w:r>
    </w:p>
    <w:p w14:paraId="38E41D47" w14:textId="10B99409" w:rsidR="001245FE" w:rsidRPr="002B3A86" w:rsidRDefault="00AD3DBC" w:rsidP="00262A5D">
      <w:pPr>
        <w:spacing w:line="360" w:lineRule="auto"/>
        <w:ind w:firstLine="709"/>
        <w:jc w:val="both"/>
        <w:rPr>
          <w:sz w:val="28"/>
          <w:szCs w:val="28"/>
          <w:lang w:val="uk-UA"/>
        </w:rPr>
      </w:pPr>
      <w:r w:rsidRPr="002B3A86">
        <w:rPr>
          <w:sz w:val="28"/>
          <w:szCs w:val="28"/>
          <w:lang w:val="uk-UA"/>
        </w:rPr>
        <w:t>14</w:t>
      </w:r>
      <w:r w:rsidR="001245FE" w:rsidRPr="002B3A86">
        <w:rPr>
          <w:sz w:val="28"/>
          <w:szCs w:val="28"/>
          <w:lang w:val="uk-UA"/>
        </w:rPr>
        <w:t>. Контроль за виконанням рішень, прийнятих на засіданнях Комісії, здійснює Інспекція</w:t>
      </w:r>
      <w:r w:rsidR="00783A48" w:rsidRPr="002B3A86">
        <w:rPr>
          <w:sz w:val="28"/>
          <w:szCs w:val="28"/>
          <w:lang w:val="uk-UA"/>
        </w:rPr>
        <w:t>.</w:t>
      </w:r>
    </w:p>
    <w:p w14:paraId="22440DD4" w14:textId="5BE49D52" w:rsidR="001245FE" w:rsidRPr="002B3A86" w:rsidRDefault="00AD3DBC" w:rsidP="00262A5D">
      <w:pPr>
        <w:spacing w:line="360" w:lineRule="auto"/>
        <w:ind w:firstLine="709"/>
        <w:jc w:val="both"/>
        <w:rPr>
          <w:sz w:val="28"/>
          <w:szCs w:val="28"/>
          <w:lang w:val="uk-UA"/>
        </w:rPr>
      </w:pPr>
      <w:r w:rsidRPr="002B3A86">
        <w:rPr>
          <w:sz w:val="28"/>
          <w:szCs w:val="28"/>
          <w:lang w:val="uk-UA"/>
        </w:rPr>
        <w:t>15</w:t>
      </w:r>
      <w:r w:rsidR="001245FE" w:rsidRPr="002B3A86">
        <w:rPr>
          <w:sz w:val="28"/>
          <w:szCs w:val="28"/>
          <w:lang w:val="uk-UA"/>
        </w:rPr>
        <w:t>. Інспекція забезпечує належне зберігання протоколів кожного засідання Комісії протягом трьох років з дати проведення відповідного засідання Комісії.</w:t>
      </w:r>
    </w:p>
    <w:p w14:paraId="53AE88B8" w14:textId="7BCDCEC1" w:rsidR="00205566" w:rsidRPr="002B3A86" w:rsidRDefault="00AD3DBC" w:rsidP="008D7D29">
      <w:pPr>
        <w:keepNext/>
        <w:spacing w:line="360" w:lineRule="auto"/>
        <w:ind w:firstLine="709"/>
        <w:jc w:val="both"/>
        <w:outlineLvl w:val="0"/>
        <w:rPr>
          <w:sz w:val="28"/>
          <w:szCs w:val="28"/>
          <w:lang w:val="uk-UA"/>
        </w:rPr>
      </w:pPr>
      <w:r w:rsidRPr="002B3A86">
        <w:rPr>
          <w:sz w:val="28"/>
          <w:szCs w:val="28"/>
          <w:lang w:val="uk-UA"/>
        </w:rPr>
        <w:t>16</w:t>
      </w:r>
      <w:r w:rsidR="001245FE" w:rsidRPr="002B3A86">
        <w:rPr>
          <w:sz w:val="28"/>
          <w:szCs w:val="28"/>
          <w:lang w:val="uk-UA"/>
        </w:rPr>
        <w:t>. Інформаційні повідомлення про дату та місце проведення засідань Комісії, а також про прийняті</w:t>
      </w:r>
      <w:r w:rsidR="00783A48" w:rsidRPr="002B3A86">
        <w:rPr>
          <w:sz w:val="28"/>
          <w:szCs w:val="28"/>
          <w:lang w:val="uk-UA"/>
        </w:rPr>
        <w:t xml:space="preserve"> на цих</w:t>
      </w:r>
      <w:r w:rsidR="001245FE" w:rsidRPr="002B3A86">
        <w:rPr>
          <w:sz w:val="28"/>
          <w:szCs w:val="28"/>
          <w:lang w:val="uk-UA"/>
        </w:rPr>
        <w:t xml:space="preserve"> </w:t>
      </w:r>
      <w:r w:rsidR="00783A48" w:rsidRPr="002B3A86">
        <w:rPr>
          <w:sz w:val="28"/>
          <w:szCs w:val="28"/>
          <w:lang w:val="uk-UA"/>
        </w:rPr>
        <w:t xml:space="preserve">засіданнях </w:t>
      </w:r>
      <w:r w:rsidR="001245FE" w:rsidRPr="002B3A86">
        <w:rPr>
          <w:sz w:val="28"/>
          <w:szCs w:val="28"/>
          <w:lang w:val="uk-UA"/>
        </w:rPr>
        <w:t xml:space="preserve">рішення підлягають оприлюдненню на офіційному </w:t>
      </w:r>
      <w:proofErr w:type="spellStart"/>
      <w:r w:rsidR="001245FE" w:rsidRPr="002B3A86">
        <w:rPr>
          <w:sz w:val="28"/>
          <w:szCs w:val="28"/>
          <w:lang w:val="uk-UA"/>
        </w:rPr>
        <w:t>вебсайті</w:t>
      </w:r>
      <w:proofErr w:type="spellEnd"/>
      <w:r w:rsidR="001245FE" w:rsidRPr="002B3A86">
        <w:rPr>
          <w:sz w:val="28"/>
          <w:szCs w:val="28"/>
          <w:lang w:val="uk-UA"/>
        </w:rPr>
        <w:t xml:space="preserve"> Органу суспільного наг</w:t>
      </w:r>
      <w:r w:rsidR="008D7D29">
        <w:rPr>
          <w:sz w:val="28"/>
          <w:szCs w:val="28"/>
          <w:lang w:val="uk-UA"/>
        </w:rPr>
        <w:t>ляду за аудиторською діяльністю</w:t>
      </w:r>
    </w:p>
    <w:p w14:paraId="1AABDCD8" w14:textId="77777777" w:rsidR="00205566" w:rsidRPr="002B3A86" w:rsidRDefault="00205566" w:rsidP="009F55CA">
      <w:pPr>
        <w:spacing w:line="360" w:lineRule="auto"/>
        <w:jc w:val="center"/>
        <w:rPr>
          <w:b/>
          <w:sz w:val="28"/>
          <w:szCs w:val="28"/>
          <w:lang w:val="uk-UA"/>
        </w:rPr>
      </w:pPr>
    </w:p>
    <w:p w14:paraId="4A19AA61" w14:textId="70EBA1D2" w:rsidR="001245FE" w:rsidRPr="002B3A86" w:rsidRDefault="009323EE" w:rsidP="009F55CA">
      <w:pPr>
        <w:spacing w:line="360" w:lineRule="auto"/>
        <w:jc w:val="center"/>
        <w:rPr>
          <w:b/>
          <w:sz w:val="28"/>
          <w:szCs w:val="28"/>
          <w:lang w:val="uk-UA"/>
        </w:rPr>
      </w:pPr>
      <w:r w:rsidRPr="002B3A86">
        <w:rPr>
          <w:b/>
          <w:sz w:val="28"/>
          <w:szCs w:val="28"/>
          <w:lang w:val="en-US"/>
        </w:rPr>
        <w:t>V</w:t>
      </w:r>
      <w:r w:rsidR="001245FE" w:rsidRPr="002B3A86">
        <w:rPr>
          <w:b/>
          <w:sz w:val="28"/>
          <w:szCs w:val="28"/>
          <w:lang w:val="uk-UA"/>
        </w:rPr>
        <w:t>. Порядок оформлення прийнятих на засіданнях Комісії рішень</w:t>
      </w:r>
    </w:p>
    <w:p w14:paraId="55AA2813" w14:textId="2238CCBE" w:rsidR="001245FE" w:rsidRPr="002B3A86" w:rsidRDefault="001245FE" w:rsidP="00262A5D">
      <w:pPr>
        <w:spacing w:line="360" w:lineRule="auto"/>
        <w:ind w:firstLine="708"/>
        <w:jc w:val="both"/>
        <w:rPr>
          <w:sz w:val="28"/>
          <w:szCs w:val="28"/>
          <w:lang w:val="uk-UA"/>
        </w:rPr>
      </w:pPr>
      <w:r w:rsidRPr="002B3A86">
        <w:rPr>
          <w:sz w:val="28"/>
          <w:szCs w:val="28"/>
          <w:lang w:val="uk-UA"/>
        </w:rPr>
        <w:t>1. Кожне прийняте рішення на засіданні Комісії оформлюється рішенням Комісії.</w:t>
      </w:r>
    </w:p>
    <w:p w14:paraId="537DA3DA" w14:textId="4D8A22D5" w:rsidR="008536A8" w:rsidRDefault="001245FE" w:rsidP="00262A5D">
      <w:pPr>
        <w:spacing w:line="360" w:lineRule="auto"/>
        <w:ind w:firstLine="708"/>
        <w:jc w:val="both"/>
        <w:rPr>
          <w:sz w:val="28"/>
          <w:szCs w:val="28"/>
          <w:lang w:val="uk-UA"/>
        </w:rPr>
      </w:pPr>
      <w:r w:rsidRPr="002B3A86">
        <w:rPr>
          <w:sz w:val="28"/>
          <w:szCs w:val="28"/>
          <w:lang w:val="uk-UA"/>
        </w:rPr>
        <w:t xml:space="preserve">2. Рішення </w:t>
      </w:r>
      <w:r w:rsidR="00AD3DBC" w:rsidRPr="002B3A86">
        <w:rPr>
          <w:sz w:val="28"/>
          <w:szCs w:val="28"/>
          <w:lang w:val="uk-UA"/>
        </w:rPr>
        <w:t xml:space="preserve">Комісії </w:t>
      </w:r>
      <w:r w:rsidRPr="002B3A86">
        <w:rPr>
          <w:sz w:val="28"/>
          <w:szCs w:val="28"/>
          <w:lang w:val="uk-UA"/>
        </w:rPr>
        <w:t xml:space="preserve">оформлюються уповноваженим представником Інспекції </w:t>
      </w:r>
      <w:r w:rsidR="008536A8">
        <w:rPr>
          <w:sz w:val="28"/>
          <w:szCs w:val="28"/>
          <w:lang w:val="uk-UA"/>
        </w:rPr>
        <w:t xml:space="preserve"> </w:t>
      </w:r>
      <w:r w:rsidRPr="002B3A86">
        <w:rPr>
          <w:sz w:val="28"/>
          <w:szCs w:val="28"/>
          <w:lang w:val="uk-UA"/>
        </w:rPr>
        <w:t>та</w:t>
      </w:r>
      <w:r w:rsidR="008536A8">
        <w:rPr>
          <w:sz w:val="28"/>
          <w:szCs w:val="28"/>
          <w:lang w:val="uk-UA"/>
        </w:rPr>
        <w:t xml:space="preserve"> </w:t>
      </w:r>
      <w:r w:rsidRPr="002B3A86">
        <w:rPr>
          <w:sz w:val="28"/>
          <w:szCs w:val="28"/>
          <w:lang w:val="uk-UA"/>
        </w:rPr>
        <w:t xml:space="preserve"> підписуються</w:t>
      </w:r>
      <w:r w:rsidR="008536A8">
        <w:rPr>
          <w:sz w:val="28"/>
          <w:szCs w:val="28"/>
          <w:lang w:val="uk-UA"/>
        </w:rPr>
        <w:t xml:space="preserve"> </w:t>
      </w:r>
      <w:r w:rsidRPr="002B3A86">
        <w:rPr>
          <w:sz w:val="28"/>
          <w:szCs w:val="28"/>
          <w:lang w:val="uk-UA"/>
        </w:rPr>
        <w:t xml:space="preserve"> Головою </w:t>
      </w:r>
      <w:r w:rsidR="008536A8">
        <w:rPr>
          <w:sz w:val="28"/>
          <w:szCs w:val="28"/>
          <w:lang w:val="uk-UA"/>
        </w:rPr>
        <w:t xml:space="preserve"> </w:t>
      </w:r>
      <w:r w:rsidRPr="002B3A86">
        <w:rPr>
          <w:sz w:val="28"/>
          <w:szCs w:val="28"/>
          <w:lang w:val="uk-UA"/>
        </w:rPr>
        <w:t>Комісії</w:t>
      </w:r>
      <w:r w:rsidR="008536A8">
        <w:rPr>
          <w:sz w:val="28"/>
          <w:szCs w:val="28"/>
          <w:lang w:val="uk-UA"/>
        </w:rPr>
        <w:t xml:space="preserve"> </w:t>
      </w:r>
      <w:r w:rsidRPr="002B3A86">
        <w:rPr>
          <w:sz w:val="28"/>
          <w:szCs w:val="28"/>
          <w:lang w:val="uk-UA"/>
        </w:rPr>
        <w:t xml:space="preserve"> або</w:t>
      </w:r>
      <w:r w:rsidR="008536A8">
        <w:rPr>
          <w:sz w:val="28"/>
          <w:szCs w:val="28"/>
          <w:lang w:val="uk-UA"/>
        </w:rPr>
        <w:t xml:space="preserve"> </w:t>
      </w:r>
      <w:r w:rsidRPr="002B3A86">
        <w:rPr>
          <w:sz w:val="28"/>
          <w:szCs w:val="28"/>
          <w:lang w:val="uk-UA"/>
        </w:rPr>
        <w:t xml:space="preserve"> головуючим (у разі відсутності </w:t>
      </w:r>
    </w:p>
    <w:p w14:paraId="2AD839D8" w14:textId="4A738F28" w:rsidR="008536A8" w:rsidRDefault="008536A8" w:rsidP="008536A8">
      <w:pPr>
        <w:spacing w:line="360" w:lineRule="auto"/>
        <w:ind w:firstLine="708"/>
        <w:jc w:val="center"/>
        <w:rPr>
          <w:sz w:val="28"/>
          <w:szCs w:val="28"/>
          <w:lang w:val="uk-UA"/>
        </w:rPr>
      </w:pPr>
      <w:r>
        <w:rPr>
          <w:sz w:val="28"/>
          <w:szCs w:val="28"/>
          <w:lang w:val="uk-UA"/>
        </w:rPr>
        <w:lastRenderedPageBreak/>
        <w:t>7</w:t>
      </w:r>
    </w:p>
    <w:p w14:paraId="7BD03CC3" w14:textId="1603CCE5" w:rsidR="001245FE" w:rsidRPr="002B3A86" w:rsidRDefault="001245FE" w:rsidP="008536A8">
      <w:pPr>
        <w:spacing w:line="360" w:lineRule="auto"/>
        <w:jc w:val="both"/>
        <w:rPr>
          <w:sz w:val="28"/>
          <w:szCs w:val="28"/>
          <w:lang w:val="uk-UA"/>
        </w:rPr>
      </w:pPr>
      <w:r w:rsidRPr="002B3A86">
        <w:rPr>
          <w:sz w:val="28"/>
          <w:szCs w:val="28"/>
          <w:lang w:val="uk-UA"/>
        </w:rPr>
        <w:t>Голови Комісії) не пізніше десяти календарних днів з дати відповідного засідання Комісії.</w:t>
      </w:r>
    </w:p>
    <w:p w14:paraId="7EB7F933" w14:textId="6385F0EA" w:rsidR="001245FE" w:rsidRPr="002B3A86" w:rsidRDefault="001245FE" w:rsidP="00262A5D">
      <w:pPr>
        <w:spacing w:line="360" w:lineRule="auto"/>
        <w:ind w:firstLine="708"/>
        <w:jc w:val="both"/>
        <w:rPr>
          <w:sz w:val="28"/>
          <w:szCs w:val="28"/>
          <w:lang w:val="uk-UA"/>
        </w:rPr>
      </w:pPr>
      <w:r w:rsidRPr="002B3A86">
        <w:rPr>
          <w:sz w:val="28"/>
          <w:szCs w:val="28"/>
          <w:lang w:val="uk-UA"/>
        </w:rPr>
        <w:t>3. Рішення Комісії містить такі структурні складові: заголовок, преамбула (вступна частина), текст (розпорядча частина), додатки (за потреби), інформація про наявність викладеної письмово окремої думки члена/членів Комісії, підпис Голови Комісії</w:t>
      </w:r>
      <w:r w:rsidR="008D7D29">
        <w:rPr>
          <w:sz w:val="28"/>
          <w:szCs w:val="28"/>
          <w:lang w:val="uk-UA"/>
        </w:rPr>
        <w:t xml:space="preserve"> або головуючого (у разі відсутності Голови Комісії)</w:t>
      </w:r>
      <w:r w:rsidRPr="002B3A86">
        <w:rPr>
          <w:sz w:val="28"/>
          <w:szCs w:val="28"/>
          <w:lang w:val="uk-UA"/>
        </w:rPr>
        <w:t>.</w:t>
      </w:r>
    </w:p>
    <w:p w14:paraId="72E01D2C" w14:textId="1801B3A9" w:rsidR="001245FE" w:rsidRPr="002B3A86" w:rsidRDefault="001245FE" w:rsidP="00262A5D">
      <w:pPr>
        <w:spacing w:line="360" w:lineRule="auto"/>
        <w:ind w:firstLine="708"/>
        <w:jc w:val="both"/>
        <w:rPr>
          <w:sz w:val="28"/>
          <w:szCs w:val="28"/>
          <w:lang w:val="uk-UA"/>
        </w:rPr>
      </w:pPr>
      <w:r w:rsidRPr="002B3A86">
        <w:rPr>
          <w:sz w:val="28"/>
          <w:szCs w:val="28"/>
          <w:lang w:val="uk-UA"/>
        </w:rPr>
        <w:t>4. Рішення Комісії виготовляється на бланку та містить такі реквізити:</w:t>
      </w:r>
    </w:p>
    <w:p w14:paraId="1ACC26BC"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1) найменування органу – Комісія з атестації;</w:t>
      </w:r>
    </w:p>
    <w:p w14:paraId="24F6B69E"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2) назва документа – рішення;</w:t>
      </w:r>
    </w:p>
    <w:p w14:paraId="27C88758"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3) порядковий реєстраційний номер (індекс);</w:t>
      </w:r>
    </w:p>
    <w:p w14:paraId="52FCFA6F"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4) місце і дата видання;</w:t>
      </w:r>
    </w:p>
    <w:p w14:paraId="4E204865"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5) заголовок до тексту;</w:t>
      </w:r>
    </w:p>
    <w:p w14:paraId="47861CE3"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6) текст;</w:t>
      </w:r>
    </w:p>
    <w:p w14:paraId="7F0F1444"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7) підпис.</w:t>
      </w:r>
    </w:p>
    <w:p w14:paraId="008972D0" w14:textId="14560E66" w:rsidR="001245FE" w:rsidRPr="002B3A86" w:rsidRDefault="001245FE" w:rsidP="00262A5D">
      <w:pPr>
        <w:spacing w:line="360" w:lineRule="auto"/>
        <w:ind w:firstLine="708"/>
        <w:jc w:val="both"/>
        <w:rPr>
          <w:sz w:val="28"/>
          <w:szCs w:val="28"/>
          <w:lang w:val="uk-UA"/>
        </w:rPr>
      </w:pPr>
      <w:r w:rsidRPr="002B3A86">
        <w:rPr>
          <w:sz w:val="28"/>
          <w:szCs w:val="28"/>
          <w:lang w:val="uk-UA"/>
        </w:rPr>
        <w:t>5. Заголовок до тексту рішення Комісії має бути лаконічним та передавати його основний зміст.</w:t>
      </w:r>
    </w:p>
    <w:p w14:paraId="34063DA6" w14:textId="447314C7" w:rsidR="001245FE" w:rsidRPr="002B3A86" w:rsidRDefault="001245FE" w:rsidP="00262A5D">
      <w:pPr>
        <w:spacing w:line="360" w:lineRule="auto"/>
        <w:ind w:firstLine="708"/>
        <w:jc w:val="both"/>
        <w:rPr>
          <w:sz w:val="28"/>
          <w:szCs w:val="28"/>
          <w:lang w:val="uk-UA"/>
        </w:rPr>
      </w:pPr>
      <w:r w:rsidRPr="002B3A86">
        <w:rPr>
          <w:sz w:val="28"/>
          <w:szCs w:val="28"/>
          <w:lang w:val="uk-UA"/>
        </w:rPr>
        <w:t xml:space="preserve">6. Преамбула рішення Комісії складається з таких слів: </w:t>
      </w:r>
    </w:p>
    <w:p w14:paraId="6E77E9F6"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 xml:space="preserve">«Комісія з атестації вирішила:». </w:t>
      </w:r>
    </w:p>
    <w:p w14:paraId="095773DA"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За потреби перед цими словами може зазначатися посилання на відповідну структурну одиницю нормативно-правового акта, що дає стислу інформацію про необхідність та мету прийняття рішення Комісії.</w:t>
      </w:r>
    </w:p>
    <w:p w14:paraId="7B04163C" w14:textId="116698E6" w:rsidR="001245FE" w:rsidRPr="002B3A86" w:rsidRDefault="001245FE" w:rsidP="00262A5D">
      <w:pPr>
        <w:spacing w:line="360" w:lineRule="auto"/>
        <w:ind w:firstLine="708"/>
        <w:jc w:val="both"/>
        <w:rPr>
          <w:sz w:val="28"/>
          <w:szCs w:val="28"/>
          <w:lang w:val="uk-UA"/>
        </w:rPr>
      </w:pPr>
      <w:r w:rsidRPr="002B3A86">
        <w:rPr>
          <w:sz w:val="28"/>
          <w:szCs w:val="28"/>
          <w:lang w:val="uk-UA"/>
        </w:rPr>
        <w:t xml:space="preserve">7. Розпорядча частина рішення Комісії має бути чіткою, зрозумілою, стислою, послідовною, однозначною (не допускати різного тлумачення) та викладеною відповідно до вимог законодавства про </w:t>
      </w:r>
      <w:r w:rsidR="00891583">
        <w:rPr>
          <w:sz w:val="28"/>
          <w:szCs w:val="28"/>
          <w:lang w:val="uk-UA"/>
        </w:rPr>
        <w:t xml:space="preserve">державну </w:t>
      </w:r>
      <w:r w:rsidRPr="002B3A86">
        <w:rPr>
          <w:sz w:val="28"/>
          <w:szCs w:val="28"/>
          <w:lang w:val="uk-UA"/>
        </w:rPr>
        <w:t>мов</w:t>
      </w:r>
      <w:r w:rsidR="00E47C5A" w:rsidRPr="002B3A86">
        <w:rPr>
          <w:sz w:val="28"/>
          <w:szCs w:val="28"/>
          <w:lang w:val="uk-UA"/>
        </w:rPr>
        <w:t>у</w:t>
      </w:r>
      <w:r w:rsidRPr="002B3A86">
        <w:rPr>
          <w:sz w:val="28"/>
          <w:szCs w:val="28"/>
          <w:lang w:val="uk-UA"/>
        </w:rPr>
        <w:t xml:space="preserve"> з дотриманням ділового стилю. </w:t>
      </w:r>
    </w:p>
    <w:p w14:paraId="66D5E3CC" w14:textId="77777777" w:rsidR="001245FE" w:rsidRPr="002B3A86" w:rsidRDefault="001245FE" w:rsidP="00262A5D">
      <w:pPr>
        <w:spacing w:line="360" w:lineRule="auto"/>
        <w:ind w:firstLine="708"/>
        <w:jc w:val="both"/>
        <w:rPr>
          <w:sz w:val="28"/>
          <w:szCs w:val="28"/>
          <w:lang w:val="uk-UA"/>
        </w:rPr>
      </w:pPr>
      <w:r w:rsidRPr="002B3A86">
        <w:rPr>
          <w:sz w:val="28"/>
          <w:szCs w:val="28"/>
          <w:lang w:val="uk-UA"/>
        </w:rPr>
        <w:t>Текст рішення Комісії поділяється на пункти та підпункти. За потреби текст рішення Комісії може бути складений з розділів та підрозділів, які мають заголовки і наскрізну в межах розділу порядкову нумерацію.</w:t>
      </w:r>
    </w:p>
    <w:p w14:paraId="0ACA027E" w14:textId="77777777" w:rsidR="008536A8" w:rsidRDefault="008536A8" w:rsidP="00262A5D">
      <w:pPr>
        <w:spacing w:line="360" w:lineRule="auto"/>
        <w:ind w:firstLine="708"/>
        <w:jc w:val="both"/>
        <w:rPr>
          <w:sz w:val="28"/>
          <w:szCs w:val="28"/>
          <w:lang w:val="uk-UA"/>
        </w:rPr>
      </w:pPr>
    </w:p>
    <w:p w14:paraId="3FE2BA80" w14:textId="781992EC" w:rsidR="008536A8" w:rsidRDefault="008536A8" w:rsidP="008536A8">
      <w:pPr>
        <w:spacing w:line="360" w:lineRule="auto"/>
        <w:ind w:firstLine="708"/>
        <w:jc w:val="center"/>
        <w:rPr>
          <w:sz w:val="28"/>
          <w:szCs w:val="28"/>
          <w:lang w:val="uk-UA"/>
        </w:rPr>
      </w:pPr>
      <w:r>
        <w:rPr>
          <w:sz w:val="28"/>
          <w:szCs w:val="28"/>
          <w:lang w:val="uk-UA"/>
        </w:rPr>
        <w:lastRenderedPageBreak/>
        <w:t>8</w:t>
      </w:r>
    </w:p>
    <w:p w14:paraId="3690E772" w14:textId="02CE5014" w:rsidR="001245FE" w:rsidRPr="002B3A86" w:rsidRDefault="001245FE" w:rsidP="00262A5D">
      <w:pPr>
        <w:spacing w:line="360" w:lineRule="auto"/>
        <w:ind w:firstLine="708"/>
        <w:jc w:val="both"/>
        <w:rPr>
          <w:sz w:val="28"/>
          <w:szCs w:val="28"/>
          <w:lang w:val="uk-UA"/>
        </w:rPr>
      </w:pPr>
      <w:r w:rsidRPr="002B3A86">
        <w:rPr>
          <w:sz w:val="28"/>
          <w:szCs w:val="28"/>
          <w:lang w:val="uk-UA"/>
        </w:rPr>
        <w:t xml:space="preserve">8. Прийняті на засіданні Комісії рішення, які підлягають оприлюдненню, після їх належного оформлення розміщуються на офіційному </w:t>
      </w:r>
      <w:proofErr w:type="spellStart"/>
      <w:r w:rsidRPr="002B3A86">
        <w:rPr>
          <w:sz w:val="28"/>
          <w:szCs w:val="28"/>
          <w:lang w:val="uk-UA"/>
        </w:rPr>
        <w:t>вебсайті</w:t>
      </w:r>
      <w:proofErr w:type="spellEnd"/>
      <w:r w:rsidRPr="002B3A86">
        <w:rPr>
          <w:sz w:val="28"/>
          <w:szCs w:val="28"/>
          <w:lang w:val="uk-UA"/>
        </w:rPr>
        <w:t xml:space="preserve"> Органу суспільного нагляду за аудиторською діяльністю.</w:t>
      </w:r>
    </w:p>
    <w:p w14:paraId="700BCE30" w14:textId="1BF03E58" w:rsidR="001245FE" w:rsidRPr="002B3A86" w:rsidRDefault="001245FE" w:rsidP="00262A5D">
      <w:pPr>
        <w:spacing w:line="360" w:lineRule="auto"/>
        <w:ind w:firstLine="708"/>
        <w:jc w:val="both"/>
        <w:rPr>
          <w:sz w:val="28"/>
          <w:szCs w:val="28"/>
          <w:lang w:val="uk-UA"/>
        </w:rPr>
      </w:pPr>
      <w:r w:rsidRPr="002B3A86">
        <w:rPr>
          <w:sz w:val="28"/>
          <w:szCs w:val="28"/>
          <w:lang w:val="uk-UA"/>
        </w:rPr>
        <w:t>9. Рішення Комісії набирають чинності з дати, зазначеної у відповідному рішенні.</w:t>
      </w:r>
    </w:p>
    <w:p w14:paraId="507B4E96" w14:textId="6A9464F2" w:rsidR="001245FE" w:rsidRPr="002B3A86" w:rsidRDefault="001245FE" w:rsidP="00262A5D">
      <w:pPr>
        <w:spacing w:line="360" w:lineRule="auto"/>
        <w:ind w:firstLine="708"/>
        <w:jc w:val="both"/>
        <w:rPr>
          <w:sz w:val="28"/>
          <w:szCs w:val="28"/>
          <w:lang w:val="uk-UA"/>
        </w:rPr>
      </w:pPr>
      <w:r w:rsidRPr="002B3A86">
        <w:rPr>
          <w:sz w:val="28"/>
          <w:szCs w:val="28"/>
          <w:lang w:val="uk-UA"/>
        </w:rPr>
        <w:t>10. </w:t>
      </w:r>
      <w:r w:rsidRPr="002B3A86">
        <w:rPr>
          <w:sz w:val="28"/>
          <w:szCs w:val="28"/>
          <w:shd w:val="clear" w:color="auto" w:fill="FFFFFF"/>
          <w:lang w:val="uk-UA"/>
        </w:rPr>
        <w:t>Неправомірні рішення Комісії, її дії або бездіяльність, що обмежують чи порушують права юридичних або фізичних осіб, можуть бути оскаржені до Органу суспільного нагляду за аудиторською діяльністю або до суду.</w:t>
      </w:r>
    </w:p>
    <w:p w14:paraId="60DC5D40" w14:textId="4F63DB52" w:rsidR="00777FCF" w:rsidRPr="002B3A86" w:rsidRDefault="00777FCF" w:rsidP="00777FCF">
      <w:pPr>
        <w:spacing w:line="360" w:lineRule="auto"/>
        <w:ind w:firstLine="709"/>
        <w:jc w:val="both"/>
        <w:rPr>
          <w:sz w:val="28"/>
          <w:szCs w:val="28"/>
          <w:shd w:val="clear" w:color="auto" w:fill="FFFFFF"/>
          <w:lang w:val="uk-UA"/>
        </w:rPr>
      </w:pPr>
    </w:p>
    <w:p w14:paraId="44E1AB23" w14:textId="77777777" w:rsidR="00777FCF" w:rsidRPr="002B3A86" w:rsidRDefault="00777FCF" w:rsidP="00777FCF">
      <w:pPr>
        <w:spacing w:line="360" w:lineRule="auto"/>
        <w:ind w:firstLine="709"/>
        <w:jc w:val="both"/>
        <w:rPr>
          <w:sz w:val="28"/>
          <w:szCs w:val="28"/>
          <w:shd w:val="clear" w:color="auto" w:fill="FFFFFF"/>
          <w:lang w:val="uk-UA"/>
        </w:rPr>
      </w:pPr>
    </w:p>
    <w:p w14:paraId="51351689" w14:textId="77777777" w:rsidR="00777FCF" w:rsidRPr="002B3A86" w:rsidRDefault="00777FCF" w:rsidP="00777FCF">
      <w:pPr>
        <w:rPr>
          <w:b/>
          <w:sz w:val="28"/>
          <w:szCs w:val="28"/>
          <w:lang w:val="ru-RU"/>
        </w:rPr>
      </w:pPr>
      <w:r w:rsidRPr="002B3A86">
        <w:rPr>
          <w:b/>
          <w:sz w:val="28"/>
          <w:szCs w:val="28"/>
          <w:lang w:val="ru-RU"/>
        </w:rPr>
        <w:t>Директор Департаменту</w:t>
      </w:r>
    </w:p>
    <w:p w14:paraId="7CAE5677" w14:textId="77777777" w:rsidR="00777FCF" w:rsidRPr="002B3A86" w:rsidRDefault="00777FCF" w:rsidP="00777FCF">
      <w:pPr>
        <w:rPr>
          <w:b/>
          <w:sz w:val="28"/>
          <w:szCs w:val="28"/>
          <w:lang w:val="ru-RU"/>
        </w:rPr>
      </w:pPr>
      <w:proofErr w:type="spellStart"/>
      <w:r w:rsidRPr="002B3A86">
        <w:rPr>
          <w:b/>
          <w:sz w:val="28"/>
          <w:szCs w:val="28"/>
          <w:lang w:val="ru-RU"/>
        </w:rPr>
        <w:t>прогнозування</w:t>
      </w:r>
      <w:proofErr w:type="spellEnd"/>
      <w:r w:rsidRPr="002B3A86">
        <w:rPr>
          <w:b/>
          <w:sz w:val="28"/>
          <w:szCs w:val="28"/>
          <w:lang w:val="ru-RU"/>
        </w:rPr>
        <w:t xml:space="preserve"> </w:t>
      </w:r>
      <w:proofErr w:type="spellStart"/>
      <w:r w:rsidRPr="002B3A86">
        <w:rPr>
          <w:b/>
          <w:sz w:val="28"/>
          <w:szCs w:val="28"/>
          <w:lang w:val="ru-RU"/>
        </w:rPr>
        <w:t>доходів</w:t>
      </w:r>
      <w:proofErr w:type="spellEnd"/>
      <w:r w:rsidRPr="002B3A86">
        <w:rPr>
          <w:b/>
          <w:sz w:val="28"/>
          <w:szCs w:val="28"/>
          <w:lang w:val="ru-RU"/>
        </w:rPr>
        <w:t xml:space="preserve"> бюджету та</w:t>
      </w:r>
    </w:p>
    <w:p w14:paraId="4738051F" w14:textId="77777777" w:rsidR="00777FCF" w:rsidRPr="002B3A86" w:rsidRDefault="00777FCF" w:rsidP="00777FCF">
      <w:pPr>
        <w:rPr>
          <w:b/>
          <w:sz w:val="28"/>
          <w:szCs w:val="28"/>
        </w:rPr>
      </w:pPr>
      <w:proofErr w:type="spellStart"/>
      <w:proofErr w:type="gramStart"/>
      <w:r w:rsidRPr="002B3A86">
        <w:rPr>
          <w:b/>
          <w:sz w:val="28"/>
          <w:szCs w:val="28"/>
        </w:rPr>
        <w:t>методології</w:t>
      </w:r>
      <w:proofErr w:type="spellEnd"/>
      <w:proofErr w:type="gramEnd"/>
      <w:r w:rsidRPr="002B3A86">
        <w:rPr>
          <w:b/>
          <w:sz w:val="28"/>
          <w:szCs w:val="28"/>
        </w:rPr>
        <w:t xml:space="preserve"> </w:t>
      </w:r>
      <w:proofErr w:type="spellStart"/>
      <w:r w:rsidRPr="002B3A86">
        <w:rPr>
          <w:b/>
          <w:sz w:val="28"/>
          <w:szCs w:val="28"/>
        </w:rPr>
        <w:t>бухгалтерського</w:t>
      </w:r>
      <w:proofErr w:type="spellEnd"/>
      <w:r w:rsidRPr="002B3A86">
        <w:rPr>
          <w:b/>
          <w:sz w:val="28"/>
          <w:szCs w:val="28"/>
        </w:rPr>
        <w:t xml:space="preserve"> </w:t>
      </w:r>
      <w:proofErr w:type="spellStart"/>
      <w:r w:rsidRPr="002B3A86">
        <w:rPr>
          <w:b/>
          <w:sz w:val="28"/>
          <w:szCs w:val="28"/>
        </w:rPr>
        <w:t>обліку</w:t>
      </w:r>
      <w:proofErr w:type="spellEnd"/>
      <w:r w:rsidRPr="002B3A86">
        <w:rPr>
          <w:b/>
          <w:sz w:val="28"/>
          <w:szCs w:val="28"/>
        </w:rPr>
        <w:t xml:space="preserve">                                       Юрій РОМАНЮК</w:t>
      </w:r>
    </w:p>
    <w:p w14:paraId="4B2953B2" w14:textId="77777777" w:rsidR="00777FCF" w:rsidRPr="002B3A86" w:rsidRDefault="00777FCF" w:rsidP="00777FCF">
      <w:pPr>
        <w:jc w:val="both"/>
        <w:rPr>
          <w:b/>
          <w:sz w:val="28"/>
          <w:szCs w:val="28"/>
        </w:rPr>
      </w:pPr>
    </w:p>
    <w:p w14:paraId="058AD855" w14:textId="4F12DE42" w:rsidR="007E1E91" w:rsidRPr="002B3A86" w:rsidRDefault="007E1E91" w:rsidP="00777FCF">
      <w:pPr>
        <w:spacing w:line="360" w:lineRule="auto"/>
        <w:jc w:val="both"/>
        <w:outlineLvl w:val="2"/>
        <w:rPr>
          <w:sz w:val="28"/>
          <w:szCs w:val="28"/>
          <w:lang w:val="uk-UA"/>
        </w:rPr>
      </w:pPr>
    </w:p>
    <w:sectPr w:rsidR="007E1E91" w:rsidRPr="002B3A86" w:rsidSect="008536A8">
      <w:headerReference w:type="default" r:id="rId10"/>
      <w:pgSz w:w="11907" w:h="16840" w:code="9"/>
      <w:pgMar w:top="567" w:right="567" w:bottom="1276" w:left="1701"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76E80" w14:textId="77777777" w:rsidR="000901C9" w:rsidRDefault="000901C9" w:rsidP="00956037">
      <w:r>
        <w:separator/>
      </w:r>
    </w:p>
  </w:endnote>
  <w:endnote w:type="continuationSeparator" w:id="0">
    <w:p w14:paraId="032431F3" w14:textId="77777777" w:rsidR="000901C9" w:rsidRDefault="000901C9" w:rsidP="0095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Century Gothic"/>
    <w:charset w:val="00"/>
    <w:family w:val="swiss"/>
    <w:pitch w:val="variable"/>
    <w:sig w:usb0="00000001" w:usb1="00000000" w:usb2="00000000" w:usb3="00000000" w:csb0="00000005" w:csb1="00000000"/>
  </w:font>
  <w:font w:name="Sylfaen_PDF_Subset">
    <w:altName w:val="Yu Gothic"/>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B1687" w14:textId="77777777" w:rsidR="000901C9" w:rsidRDefault="000901C9" w:rsidP="00956037">
      <w:r>
        <w:separator/>
      </w:r>
    </w:p>
  </w:footnote>
  <w:footnote w:type="continuationSeparator" w:id="0">
    <w:p w14:paraId="4DF70A41" w14:textId="77777777" w:rsidR="000901C9" w:rsidRDefault="000901C9" w:rsidP="0095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099E" w14:textId="7E10715E" w:rsidR="00956037" w:rsidRPr="008536A8" w:rsidRDefault="00956037" w:rsidP="008536A8">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84483"/>
    <w:multiLevelType w:val="hybridMultilevel"/>
    <w:tmpl w:val="9AF061C8"/>
    <w:lvl w:ilvl="0" w:tplc="118C7DF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62301E75"/>
    <w:multiLevelType w:val="hybridMultilevel"/>
    <w:tmpl w:val="7EB8C19E"/>
    <w:lvl w:ilvl="0" w:tplc="0409000F">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 w15:restartNumberingAfterBreak="0">
    <w:nsid w:val="64782B19"/>
    <w:multiLevelType w:val="hybridMultilevel"/>
    <w:tmpl w:val="0134A1E0"/>
    <w:lvl w:ilvl="0" w:tplc="1E364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F74EA1"/>
    <w:multiLevelType w:val="hybridMultilevel"/>
    <w:tmpl w:val="3B7A2BB8"/>
    <w:lvl w:ilvl="0" w:tplc="CC38FF16">
      <w:start w:val="1"/>
      <w:numFmt w:val="decimal"/>
      <w:lvlText w:val="%1."/>
      <w:lvlJc w:val="left"/>
      <w:pPr>
        <w:ind w:left="1353" w:hanging="360"/>
      </w:pPr>
      <w:rPr>
        <w:rFonts w:ascii="Times New Roman" w:eastAsia="Times New Roman" w:hAnsi="Times New Roman" w:cs="Times New Roman"/>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1E"/>
    <w:rsid w:val="00027E80"/>
    <w:rsid w:val="000349FD"/>
    <w:rsid w:val="00060A52"/>
    <w:rsid w:val="000901C9"/>
    <w:rsid w:val="000C70FA"/>
    <w:rsid w:val="000D5E16"/>
    <w:rsid w:val="000F3933"/>
    <w:rsid w:val="00104B3A"/>
    <w:rsid w:val="001104E9"/>
    <w:rsid w:val="001221E7"/>
    <w:rsid w:val="00124285"/>
    <w:rsid w:val="001245FE"/>
    <w:rsid w:val="001C1D56"/>
    <w:rsid w:val="001C2EFC"/>
    <w:rsid w:val="001C5DB0"/>
    <w:rsid w:val="001E5806"/>
    <w:rsid w:val="002023FA"/>
    <w:rsid w:val="00205566"/>
    <w:rsid w:val="00262A5D"/>
    <w:rsid w:val="0026331E"/>
    <w:rsid w:val="00283FE1"/>
    <w:rsid w:val="00295C87"/>
    <w:rsid w:val="002A5E7C"/>
    <w:rsid w:val="002B3A86"/>
    <w:rsid w:val="002B4BEF"/>
    <w:rsid w:val="002C05C2"/>
    <w:rsid w:val="002D250C"/>
    <w:rsid w:val="00314BDD"/>
    <w:rsid w:val="00330C40"/>
    <w:rsid w:val="00335086"/>
    <w:rsid w:val="0033767D"/>
    <w:rsid w:val="00341728"/>
    <w:rsid w:val="0035071A"/>
    <w:rsid w:val="003536C2"/>
    <w:rsid w:val="00361041"/>
    <w:rsid w:val="00381610"/>
    <w:rsid w:val="00382C64"/>
    <w:rsid w:val="003E722B"/>
    <w:rsid w:val="0040461D"/>
    <w:rsid w:val="00406705"/>
    <w:rsid w:val="00426110"/>
    <w:rsid w:val="004337CA"/>
    <w:rsid w:val="00461990"/>
    <w:rsid w:val="00497048"/>
    <w:rsid w:val="004C1EDB"/>
    <w:rsid w:val="004C5B94"/>
    <w:rsid w:val="004C5D4A"/>
    <w:rsid w:val="004D6B60"/>
    <w:rsid w:val="004E661A"/>
    <w:rsid w:val="004F2679"/>
    <w:rsid w:val="004F6F87"/>
    <w:rsid w:val="00523F78"/>
    <w:rsid w:val="005405E7"/>
    <w:rsid w:val="00552421"/>
    <w:rsid w:val="00555BAE"/>
    <w:rsid w:val="00573B45"/>
    <w:rsid w:val="005A71B9"/>
    <w:rsid w:val="005C4D2D"/>
    <w:rsid w:val="006170C3"/>
    <w:rsid w:val="00622837"/>
    <w:rsid w:val="00692E8A"/>
    <w:rsid w:val="006A4AD5"/>
    <w:rsid w:val="006B1040"/>
    <w:rsid w:val="006B3423"/>
    <w:rsid w:val="006E6CF2"/>
    <w:rsid w:val="00701AC8"/>
    <w:rsid w:val="00724852"/>
    <w:rsid w:val="00762800"/>
    <w:rsid w:val="00762F80"/>
    <w:rsid w:val="007763DE"/>
    <w:rsid w:val="00777FCF"/>
    <w:rsid w:val="00783A48"/>
    <w:rsid w:val="007923A7"/>
    <w:rsid w:val="007A020D"/>
    <w:rsid w:val="007D1CF9"/>
    <w:rsid w:val="007E1E91"/>
    <w:rsid w:val="00801294"/>
    <w:rsid w:val="008536A8"/>
    <w:rsid w:val="00891583"/>
    <w:rsid w:val="00893DE9"/>
    <w:rsid w:val="008B5FBA"/>
    <w:rsid w:val="008B6567"/>
    <w:rsid w:val="008C276B"/>
    <w:rsid w:val="008C3E2F"/>
    <w:rsid w:val="008D61C5"/>
    <w:rsid w:val="008D7D29"/>
    <w:rsid w:val="008F7295"/>
    <w:rsid w:val="00914134"/>
    <w:rsid w:val="009323EE"/>
    <w:rsid w:val="0095016A"/>
    <w:rsid w:val="00956037"/>
    <w:rsid w:val="00963D04"/>
    <w:rsid w:val="0098774C"/>
    <w:rsid w:val="009B3F25"/>
    <w:rsid w:val="009C6044"/>
    <w:rsid w:val="009F55CA"/>
    <w:rsid w:val="00A55F58"/>
    <w:rsid w:val="00A60EF3"/>
    <w:rsid w:val="00A61B8B"/>
    <w:rsid w:val="00AA02BF"/>
    <w:rsid w:val="00AB2DB1"/>
    <w:rsid w:val="00AB6B0F"/>
    <w:rsid w:val="00AD08B9"/>
    <w:rsid w:val="00AD0A73"/>
    <w:rsid w:val="00AD3DBC"/>
    <w:rsid w:val="00AD6D51"/>
    <w:rsid w:val="00AF1BED"/>
    <w:rsid w:val="00AF6D85"/>
    <w:rsid w:val="00B118FB"/>
    <w:rsid w:val="00B25E82"/>
    <w:rsid w:val="00B30214"/>
    <w:rsid w:val="00B326F6"/>
    <w:rsid w:val="00B513CE"/>
    <w:rsid w:val="00B5306C"/>
    <w:rsid w:val="00BE6D55"/>
    <w:rsid w:val="00BF3B2D"/>
    <w:rsid w:val="00BF633E"/>
    <w:rsid w:val="00C05292"/>
    <w:rsid w:val="00C11F15"/>
    <w:rsid w:val="00C52CFC"/>
    <w:rsid w:val="00C57904"/>
    <w:rsid w:val="00C60F06"/>
    <w:rsid w:val="00C71EA8"/>
    <w:rsid w:val="00C83F7F"/>
    <w:rsid w:val="00C90B02"/>
    <w:rsid w:val="00CA0F21"/>
    <w:rsid w:val="00CA3D62"/>
    <w:rsid w:val="00CB7B5B"/>
    <w:rsid w:val="00CC7136"/>
    <w:rsid w:val="00CE35B0"/>
    <w:rsid w:val="00D05159"/>
    <w:rsid w:val="00D05D94"/>
    <w:rsid w:val="00D148A8"/>
    <w:rsid w:val="00D34D8E"/>
    <w:rsid w:val="00D37E2E"/>
    <w:rsid w:val="00D62199"/>
    <w:rsid w:val="00D64121"/>
    <w:rsid w:val="00D851EA"/>
    <w:rsid w:val="00D85986"/>
    <w:rsid w:val="00D963B1"/>
    <w:rsid w:val="00E049F7"/>
    <w:rsid w:val="00E069CC"/>
    <w:rsid w:val="00E30EF8"/>
    <w:rsid w:val="00E47C5A"/>
    <w:rsid w:val="00E719D7"/>
    <w:rsid w:val="00E90CE1"/>
    <w:rsid w:val="00E910A9"/>
    <w:rsid w:val="00E923F2"/>
    <w:rsid w:val="00E938B5"/>
    <w:rsid w:val="00ED1431"/>
    <w:rsid w:val="00EF3B01"/>
    <w:rsid w:val="00F12104"/>
    <w:rsid w:val="00F46BE3"/>
    <w:rsid w:val="00F9009E"/>
    <w:rsid w:val="00F9790D"/>
    <w:rsid w:val="00FA371D"/>
    <w:rsid w:val="00FC3D97"/>
    <w:rsid w:val="00FF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A5331"/>
  <w15:docId w15:val="{F0C22B0A-EA7D-4EC3-AF26-1B2DD1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jc w:val="center"/>
      <w:outlineLvl w:val="0"/>
    </w:pPr>
    <w:rPr>
      <w:b/>
      <w:spacing w:val="92"/>
      <w:lang w:val="uk-UA"/>
    </w:rPr>
  </w:style>
  <w:style w:type="paragraph" w:styleId="2">
    <w:name w:val="heading 2"/>
    <w:basedOn w:val="a"/>
    <w:next w:val="a"/>
    <w:qFormat/>
    <w:pPr>
      <w:keepNext/>
      <w:jc w:val="both"/>
      <w:outlineLvl w:val="1"/>
    </w:pPr>
    <w:rPr>
      <w:b/>
      <w:lang w:val="uk-UA"/>
    </w:rPr>
  </w:style>
  <w:style w:type="paragraph" w:styleId="3">
    <w:name w:val="heading 3"/>
    <w:basedOn w:val="a"/>
    <w:next w:val="a"/>
    <w:link w:val="30"/>
    <w:semiHidden/>
    <w:unhideWhenUsed/>
    <w:qFormat/>
    <w:rsid w:val="009560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ітка таблиці1"/>
    <w:basedOn w:val="a1"/>
    <w:next w:val="a3"/>
    <w:uiPriority w:val="39"/>
    <w:rsid w:val="001C2EFC"/>
    <w:rPr>
      <w:rFonts w:ascii="Calibri" w:eastAsia="Calibri" w:hAnsi="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C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221E7"/>
    <w:rPr>
      <w:color w:val="0000FF"/>
      <w:u w:val="single"/>
    </w:rPr>
  </w:style>
  <w:style w:type="paragraph" w:styleId="a5">
    <w:name w:val="Balloon Text"/>
    <w:basedOn w:val="a"/>
    <w:link w:val="a6"/>
    <w:rsid w:val="007923A7"/>
    <w:rPr>
      <w:rFonts w:ascii="Tahoma" w:hAnsi="Tahoma" w:cs="Tahoma"/>
      <w:sz w:val="16"/>
      <w:szCs w:val="16"/>
    </w:rPr>
  </w:style>
  <w:style w:type="character" w:customStyle="1" w:styleId="a6">
    <w:name w:val="Текст у виносці Знак"/>
    <w:basedOn w:val="a0"/>
    <w:link w:val="a5"/>
    <w:rsid w:val="007923A7"/>
    <w:rPr>
      <w:rFonts w:ascii="Tahoma" w:hAnsi="Tahoma" w:cs="Tahoma"/>
      <w:sz w:val="16"/>
      <w:szCs w:val="16"/>
      <w:lang w:val="en-AU"/>
    </w:rPr>
  </w:style>
  <w:style w:type="paragraph" w:styleId="a7">
    <w:name w:val="List Paragraph"/>
    <w:basedOn w:val="a"/>
    <w:qFormat/>
    <w:rsid w:val="00426110"/>
    <w:pPr>
      <w:ind w:left="720"/>
      <w:contextualSpacing/>
    </w:pPr>
  </w:style>
  <w:style w:type="paragraph" w:styleId="a8">
    <w:name w:val="Normal (Web)"/>
    <w:basedOn w:val="a"/>
    <w:uiPriority w:val="99"/>
    <w:unhideWhenUsed/>
    <w:rsid w:val="00E910A9"/>
    <w:pPr>
      <w:spacing w:before="100" w:beforeAutospacing="1" w:after="100" w:afterAutospacing="1"/>
    </w:pPr>
    <w:rPr>
      <w:sz w:val="24"/>
      <w:szCs w:val="24"/>
      <w:lang w:val="uk-UA" w:eastAsia="uk-UA"/>
    </w:rPr>
  </w:style>
  <w:style w:type="character" w:customStyle="1" w:styleId="30">
    <w:name w:val="Заголовок 3 Знак"/>
    <w:basedOn w:val="a0"/>
    <w:link w:val="3"/>
    <w:semiHidden/>
    <w:rsid w:val="00956037"/>
    <w:rPr>
      <w:rFonts w:asciiTheme="majorHAnsi" w:eastAsiaTheme="majorEastAsia" w:hAnsiTheme="majorHAnsi" w:cstheme="majorBidi"/>
      <w:b/>
      <w:bCs/>
      <w:color w:val="4F81BD" w:themeColor="accent1"/>
      <w:lang w:val="en-AU"/>
    </w:rPr>
  </w:style>
  <w:style w:type="paragraph" w:styleId="a9">
    <w:name w:val="Body Text"/>
    <w:basedOn w:val="a"/>
    <w:link w:val="aa"/>
    <w:uiPriority w:val="1"/>
    <w:qFormat/>
    <w:rsid w:val="00956037"/>
    <w:pPr>
      <w:widowControl w:val="0"/>
      <w:ind w:left="153" w:firstLine="396"/>
    </w:pPr>
    <w:rPr>
      <w:rFonts w:ascii="Georgia" w:eastAsia="Georgia" w:hAnsi="Georgia" w:cs="Arial"/>
      <w:lang w:eastAsia="en-US"/>
    </w:rPr>
  </w:style>
  <w:style w:type="character" w:customStyle="1" w:styleId="aa">
    <w:name w:val="Основний текст Знак"/>
    <w:basedOn w:val="a0"/>
    <w:link w:val="a9"/>
    <w:uiPriority w:val="1"/>
    <w:rsid w:val="00956037"/>
    <w:rPr>
      <w:rFonts w:ascii="Georgia" w:eastAsia="Georgia" w:hAnsi="Georgia" w:cs="Arial"/>
      <w:lang w:val="en-AU" w:eastAsia="en-US"/>
    </w:rPr>
  </w:style>
  <w:style w:type="paragraph" w:styleId="ab">
    <w:name w:val="header"/>
    <w:basedOn w:val="a"/>
    <w:link w:val="ac"/>
    <w:uiPriority w:val="99"/>
    <w:unhideWhenUsed/>
    <w:rsid w:val="00956037"/>
    <w:pPr>
      <w:tabs>
        <w:tab w:val="center" w:pos="4677"/>
        <w:tab w:val="right" w:pos="9355"/>
      </w:tabs>
    </w:pPr>
  </w:style>
  <w:style w:type="character" w:customStyle="1" w:styleId="ac">
    <w:name w:val="Верхній колонтитул Знак"/>
    <w:basedOn w:val="a0"/>
    <w:link w:val="ab"/>
    <w:uiPriority w:val="99"/>
    <w:rsid w:val="00956037"/>
    <w:rPr>
      <w:lang w:val="en-AU"/>
    </w:rPr>
  </w:style>
  <w:style w:type="paragraph" w:styleId="ad">
    <w:name w:val="footer"/>
    <w:basedOn w:val="a"/>
    <w:link w:val="ae"/>
    <w:unhideWhenUsed/>
    <w:rsid w:val="00956037"/>
    <w:pPr>
      <w:tabs>
        <w:tab w:val="center" w:pos="4677"/>
        <w:tab w:val="right" w:pos="9355"/>
      </w:tabs>
    </w:pPr>
  </w:style>
  <w:style w:type="character" w:customStyle="1" w:styleId="ae">
    <w:name w:val="Нижній колонтитул Знак"/>
    <w:basedOn w:val="a0"/>
    <w:link w:val="ad"/>
    <w:rsid w:val="00956037"/>
    <w:rPr>
      <w:lang w:val="en-AU"/>
    </w:rPr>
  </w:style>
  <w:style w:type="paragraph" w:customStyle="1" w:styleId="rvps2">
    <w:name w:val="rvps2"/>
    <w:basedOn w:val="a"/>
    <w:rsid w:val="001245FE"/>
    <w:pPr>
      <w:spacing w:before="100" w:beforeAutospacing="1" w:after="100" w:afterAutospacing="1"/>
    </w:pPr>
    <w:rPr>
      <w:sz w:val="24"/>
      <w:szCs w:val="24"/>
      <w:lang w:val="uk-UA" w:eastAsia="uk-UA"/>
    </w:rPr>
  </w:style>
  <w:style w:type="character" w:customStyle="1" w:styleId="FontStyle">
    <w:name w:val="Font Style"/>
    <w:rsid w:val="006A4AD5"/>
    <w:rPr>
      <w:rFonts w:cs="Courier New"/>
      <w:sz w:val="20"/>
      <w:szCs w:val="20"/>
    </w:rPr>
  </w:style>
  <w:style w:type="paragraph" w:customStyle="1" w:styleId="ParagraphStyle">
    <w:name w:val="Paragraph Style"/>
    <w:link w:val="ParagraphStyle0"/>
    <w:rsid w:val="006A4AD5"/>
    <w:pPr>
      <w:autoSpaceDE w:val="0"/>
      <w:autoSpaceDN w:val="0"/>
      <w:adjustRightInd w:val="0"/>
    </w:pPr>
    <w:rPr>
      <w:rFonts w:ascii="Courier New" w:hAnsi="Courier New"/>
      <w:sz w:val="24"/>
      <w:szCs w:val="24"/>
    </w:rPr>
  </w:style>
  <w:style w:type="character" w:customStyle="1" w:styleId="ParagraphStyle0">
    <w:name w:val="Paragraph Style Знак"/>
    <w:link w:val="ParagraphStyle"/>
    <w:locked/>
    <w:rsid w:val="006A4AD5"/>
    <w:rPr>
      <w:rFonts w:ascii="Courier New" w:hAnsi="Courier New"/>
      <w:sz w:val="24"/>
      <w:szCs w:val="24"/>
    </w:rPr>
  </w:style>
  <w:style w:type="paragraph" w:customStyle="1" w:styleId="af">
    <w:name w:val="Нормальний текст"/>
    <w:basedOn w:val="a"/>
    <w:rsid w:val="00BE6D55"/>
    <w:pPr>
      <w:spacing w:before="120"/>
      <w:ind w:firstLine="567"/>
    </w:pPr>
    <w:rPr>
      <w:rFonts w:ascii="Antiqua" w:hAnsi="Antiqua"/>
      <w:sz w:val="26"/>
      <w:lang w:val="uk-UA"/>
    </w:rPr>
  </w:style>
  <w:style w:type="character" w:styleId="af0">
    <w:name w:val="Strong"/>
    <w:basedOn w:val="a0"/>
    <w:uiPriority w:val="22"/>
    <w:qFormat/>
    <w:rsid w:val="00E93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59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DE43F-7D68-4228-8494-EFB787E9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1553</Words>
  <Characters>10732</Characters>
  <Application>Microsoft Office Word</Application>
  <DocSecurity>0</DocSecurity>
  <Lines>89</Lines>
  <Paragraphs>24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Minfin</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Корнейчук</dc:creator>
  <cp:lastModifiedBy>Козлова Аліна Олександрівна</cp:lastModifiedBy>
  <cp:revision>18</cp:revision>
  <cp:lastPrinted>2019-07-30T13:04:00Z</cp:lastPrinted>
  <dcterms:created xsi:type="dcterms:W3CDTF">2019-10-09T08:31:00Z</dcterms:created>
  <dcterms:modified xsi:type="dcterms:W3CDTF">2019-11-06T12:54:00Z</dcterms:modified>
</cp:coreProperties>
</file>