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6D" w:rsidRPr="002B4236" w:rsidRDefault="00705A6D" w:rsidP="00705A6D">
      <w:pPr>
        <w:pStyle w:val="a3"/>
        <w:jc w:val="right"/>
        <w:rPr>
          <w:sz w:val="28"/>
          <w:szCs w:val="28"/>
        </w:rPr>
      </w:pPr>
      <w:proofErr w:type="spellStart"/>
      <w:r w:rsidRPr="002B4236">
        <w:rPr>
          <w:sz w:val="28"/>
          <w:szCs w:val="28"/>
        </w:rPr>
        <w:t>Про</w:t>
      </w:r>
      <w:r w:rsidR="00C55CE6">
        <w:rPr>
          <w:sz w:val="28"/>
          <w:szCs w:val="28"/>
        </w:rPr>
        <w:t>є</w:t>
      </w:r>
      <w:r w:rsidRPr="002B4236">
        <w:rPr>
          <w:sz w:val="28"/>
          <w:szCs w:val="28"/>
        </w:rPr>
        <w:t>кт</w:t>
      </w:r>
      <w:proofErr w:type="spellEnd"/>
    </w:p>
    <w:p w:rsidR="00E6438D" w:rsidRDefault="00E6438D" w:rsidP="002E4EB4">
      <w:pPr>
        <w:jc w:val="right"/>
        <w:rPr>
          <w:sz w:val="28"/>
          <w:szCs w:val="28"/>
        </w:rPr>
      </w:pPr>
    </w:p>
    <w:p w:rsidR="00E6438D" w:rsidRDefault="00E6438D" w:rsidP="002E4EB4">
      <w:pPr>
        <w:jc w:val="right"/>
        <w:rPr>
          <w:sz w:val="28"/>
          <w:szCs w:val="28"/>
        </w:rPr>
      </w:pPr>
    </w:p>
    <w:p w:rsidR="00533F47" w:rsidRDefault="00533F47" w:rsidP="002E4EB4">
      <w:pPr>
        <w:jc w:val="right"/>
        <w:rPr>
          <w:sz w:val="28"/>
          <w:szCs w:val="28"/>
        </w:rPr>
      </w:pPr>
    </w:p>
    <w:p w:rsidR="00E6438D" w:rsidRDefault="00E6438D" w:rsidP="002E4EB4">
      <w:pPr>
        <w:jc w:val="right"/>
        <w:rPr>
          <w:sz w:val="28"/>
          <w:szCs w:val="28"/>
        </w:rPr>
      </w:pPr>
    </w:p>
    <w:p w:rsidR="00E6438D" w:rsidRDefault="00E6438D" w:rsidP="002E4EB4">
      <w:pPr>
        <w:jc w:val="right"/>
        <w:rPr>
          <w:sz w:val="28"/>
          <w:szCs w:val="28"/>
        </w:rPr>
      </w:pPr>
    </w:p>
    <w:p w:rsidR="00E6438D" w:rsidRPr="00E6438D" w:rsidRDefault="00E6438D" w:rsidP="00E6438D">
      <w:pPr>
        <w:spacing w:after="200"/>
        <w:jc w:val="center"/>
        <w:rPr>
          <w:rFonts w:eastAsia="Calibri"/>
          <w:b/>
          <w:sz w:val="32"/>
          <w:szCs w:val="32"/>
          <w:lang w:eastAsia="en-US"/>
        </w:rPr>
      </w:pPr>
      <w:r w:rsidRPr="00E6438D">
        <w:rPr>
          <w:rFonts w:eastAsia="Calibri"/>
          <w:b/>
          <w:sz w:val="32"/>
          <w:szCs w:val="32"/>
          <w:lang w:eastAsia="en-US"/>
        </w:rPr>
        <w:t>КАБІНЕТ МІНІСТРІВ УКРАЇНИ</w:t>
      </w:r>
    </w:p>
    <w:p w:rsidR="00E6438D" w:rsidRPr="00E6438D" w:rsidRDefault="00E6438D" w:rsidP="00E6438D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E6438D">
        <w:rPr>
          <w:rFonts w:eastAsia="Calibri"/>
          <w:b/>
          <w:sz w:val="28"/>
          <w:szCs w:val="28"/>
          <w:lang w:eastAsia="en-US"/>
        </w:rPr>
        <w:t>ПОСТАНОВА</w:t>
      </w:r>
    </w:p>
    <w:p w:rsidR="00E6438D" w:rsidRPr="00E6438D" w:rsidRDefault="00E6438D" w:rsidP="00E6438D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E6438D">
        <w:rPr>
          <w:rFonts w:eastAsia="Calibri"/>
          <w:sz w:val="28"/>
          <w:szCs w:val="28"/>
          <w:lang w:eastAsia="en-US"/>
        </w:rPr>
        <w:t>від</w:t>
      </w:r>
      <w:r w:rsidR="00705A6D">
        <w:rPr>
          <w:rFonts w:eastAsia="Calibri"/>
          <w:sz w:val="28"/>
          <w:szCs w:val="28"/>
          <w:lang w:eastAsia="en-US"/>
        </w:rPr>
        <w:t xml:space="preserve">                            2019</w:t>
      </w:r>
      <w:r w:rsidRPr="00E6438D">
        <w:rPr>
          <w:rFonts w:eastAsia="Calibri"/>
          <w:sz w:val="28"/>
          <w:szCs w:val="28"/>
          <w:lang w:eastAsia="en-US"/>
        </w:rPr>
        <w:t xml:space="preserve"> р. № </w:t>
      </w:r>
    </w:p>
    <w:p w:rsidR="00E6438D" w:rsidRPr="00E6438D" w:rsidRDefault="00E6438D" w:rsidP="00E6438D">
      <w:pPr>
        <w:spacing w:line="240" w:lineRule="auto"/>
        <w:jc w:val="center"/>
        <w:rPr>
          <w:rFonts w:eastAsia="Calibri"/>
          <w:sz w:val="28"/>
          <w:szCs w:val="28"/>
          <w:lang w:eastAsia="en-US"/>
        </w:rPr>
      </w:pPr>
      <w:r w:rsidRPr="00E6438D">
        <w:rPr>
          <w:rFonts w:eastAsia="Calibri"/>
          <w:sz w:val="28"/>
          <w:szCs w:val="28"/>
          <w:lang w:eastAsia="en-US"/>
        </w:rPr>
        <w:t>Київ</w:t>
      </w:r>
    </w:p>
    <w:p w:rsidR="00E6438D" w:rsidRPr="00E6438D" w:rsidRDefault="00E6438D" w:rsidP="00E6438D">
      <w:pPr>
        <w:spacing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533F47" w:rsidRDefault="00533F47" w:rsidP="00533F47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33F47" w:rsidRDefault="00533F47" w:rsidP="00533F47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C24C9" w:rsidRDefault="009511FD" w:rsidP="00C86A64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C86A64">
        <w:rPr>
          <w:b/>
          <w:sz w:val="28"/>
          <w:szCs w:val="28"/>
        </w:rPr>
        <w:t>затвердження Поряд</w:t>
      </w:r>
      <w:r w:rsidR="00705A6D" w:rsidRPr="00733B40">
        <w:rPr>
          <w:b/>
          <w:sz w:val="28"/>
          <w:szCs w:val="28"/>
        </w:rPr>
        <w:t>к</w:t>
      </w:r>
      <w:r w:rsidR="00C86A64">
        <w:rPr>
          <w:b/>
          <w:sz w:val="28"/>
          <w:szCs w:val="28"/>
        </w:rPr>
        <w:t>у</w:t>
      </w:r>
    </w:p>
    <w:p w:rsidR="00C86A64" w:rsidRDefault="00C86A64" w:rsidP="00C86A64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відбору </w:t>
      </w:r>
      <w:r w:rsidR="0001571B">
        <w:rPr>
          <w:b/>
          <w:sz w:val="28"/>
          <w:szCs w:val="28"/>
        </w:rPr>
        <w:t xml:space="preserve">незалежного </w:t>
      </w:r>
      <w:r>
        <w:rPr>
          <w:b/>
          <w:sz w:val="28"/>
          <w:szCs w:val="28"/>
        </w:rPr>
        <w:t xml:space="preserve">суб’єкта </w:t>
      </w:r>
      <w:r w:rsidR="00E66168" w:rsidRPr="00E66168">
        <w:rPr>
          <w:b/>
          <w:sz w:val="28"/>
          <w:szCs w:val="28"/>
        </w:rPr>
        <w:t>аудиторської діяльності</w:t>
      </w:r>
    </w:p>
    <w:p w:rsidR="00C86A64" w:rsidRDefault="00C86A64" w:rsidP="00C86A64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проведення аудиту річної фінансової звітності </w:t>
      </w:r>
    </w:p>
    <w:p w:rsidR="00705A6D" w:rsidRPr="00733B40" w:rsidRDefault="00705A6D" w:rsidP="00C86A64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733B40">
        <w:rPr>
          <w:b/>
          <w:sz w:val="28"/>
          <w:szCs w:val="28"/>
        </w:rPr>
        <w:t>Органу суспільного нагляду за аудиторською діяльністю</w:t>
      </w:r>
    </w:p>
    <w:p w:rsidR="00705A6D" w:rsidRPr="0092329E" w:rsidRDefault="00705A6D" w:rsidP="00705A6D">
      <w:pPr>
        <w:pStyle w:val="a9"/>
        <w:spacing w:before="120" w:beforeAutospacing="0" w:after="120" w:afterAutospacing="0"/>
        <w:ind w:firstLine="720"/>
        <w:jc w:val="both"/>
        <w:rPr>
          <w:sz w:val="28"/>
          <w:szCs w:val="28"/>
        </w:rPr>
      </w:pPr>
    </w:p>
    <w:p w:rsidR="00705A6D" w:rsidRPr="0092329E" w:rsidRDefault="00705A6D" w:rsidP="00705A6D">
      <w:pPr>
        <w:pStyle w:val="a9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92329E">
        <w:rPr>
          <w:color w:val="000000"/>
          <w:sz w:val="28"/>
          <w:szCs w:val="28"/>
          <w:shd w:val="clear" w:color="auto" w:fill="FFFFFF"/>
        </w:rPr>
        <w:t xml:space="preserve">Відповідно до </w:t>
      </w:r>
      <w:r w:rsidRPr="00705A6D">
        <w:rPr>
          <w:sz w:val="28"/>
          <w:szCs w:val="28"/>
          <w:shd w:val="clear" w:color="auto" w:fill="FFFFFF"/>
        </w:rPr>
        <w:t>абзацу п</w:t>
      </w:r>
      <w:r w:rsidR="00FA0192">
        <w:rPr>
          <w:sz w:val="28"/>
          <w:szCs w:val="28"/>
          <w:shd w:val="clear" w:color="auto" w:fill="FFFFFF"/>
        </w:rPr>
        <w:t>’</w:t>
      </w:r>
      <w:r w:rsidRPr="00705A6D">
        <w:rPr>
          <w:sz w:val="28"/>
          <w:szCs w:val="28"/>
          <w:shd w:val="clear" w:color="auto" w:fill="FFFFFF"/>
        </w:rPr>
        <w:t>ятнадцятого</w:t>
      </w:r>
      <w:r w:rsidRPr="0092329E">
        <w:rPr>
          <w:color w:val="000000"/>
          <w:sz w:val="28"/>
          <w:szCs w:val="28"/>
          <w:shd w:val="clear" w:color="auto" w:fill="FFFFFF"/>
        </w:rPr>
        <w:t xml:space="preserve"> частини чотирнадцятої статті 15 Закону України “Про аудит фінансової звітності та аудиторську діяльність” Кабінет Міністрів України </w:t>
      </w:r>
      <w:r w:rsidRPr="0092329E">
        <w:rPr>
          <w:rStyle w:val="rvts52"/>
          <w:b/>
          <w:bCs/>
          <w:color w:val="000000"/>
          <w:spacing w:val="30"/>
          <w:sz w:val="28"/>
          <w:szCs w:val="28"/>
          <w:shd w:val="clear" w:color="auto" w:fill="FFFFFF"/>
        </w:rPr>
        <w:t>постановляє</w:t>
      </w:r>
      <w:r w:rsidRPr="0092329E">
        <w:rPr>
          <w:color w:val="000000"/>
          <w:sz w:val="28"/>
          <w:szCs w:val="28"/>
          <w:shd w:val="clear" w:color="auto" w:fill="FFFFFF"/>
        </w:rPr>
        <w:t>:</w:t>
      </w:r>
    </w:p>
    <w:p w:rsidR="00705A6D" w:rsidRPr="0092329E" w:rsidRDefault="00533F47" w:rsidP="00705A6D">
      <w:pPr>
        <w:pStyle w:val="a9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1. </w:t>
      </w:r>
      <w:r w:rsidR="00E2611E">
        <w:rPr>
          <w:color w:val="000000"/>
          <w:sz w:val="28"/>
          <w:szCs w:val="28"/>
          <w:shd w:val="clear" w:color="auto" w:fill="FFFFFF"/>
        </w:rPr>
        <w:t>Затвердити Порядок</w:t>
      </w:r>
      <w:r w:rsidR="00E2611E" w:rsidRPr="00C86A64">
        <w:rPr>
          <w:color w:val="000000"/>
          <w:sz w:val="28"/>
          <w:szCs w:val="28"/>
          <w:shd w:val="clear" w:color="auto" w:fill="FFFFFF"/>
        </w:rPr>
        <w:t xml:space="preserve"> відбору </w:t>
      </w:r>
      <w:r w:rsidR="0001571B">
        <w:rPr>
          <w:color w:val="000000"/>
          <w:sz w:val="28"/>
          <w:szCs w:val="28"/>
          <w:shd w:val="clear" w:color="auto" w:fill="FFFFFF"/>
        </w:rPr>
        <w:t xml:space="preserve">незалежного </w:t>
      </w:r>
      <w:r w:rsidR="00E2611E" w:rsidRPr="00C86A64">
        <w:rPr>
          <w:color w:val="000000"/>
          <w:sz w:val="28"/>
          <w:szCs w:val="28"/>
          <w:shd w:val="clear" w:color="auto" w:fill="FFFFFF"/>
        </w:rPr>
        <w:t>с</w:t>
      </w:r>
      <w:r w:rsidR="00E2611E">
        <w:rPr>
          <w:color w:val="000000"/>
          <w:sz w:val="28"/>
          <w:szCs w:val="28"/>
          <w:shd w:val="clear" w:color="auto" w:fill="FFFFFF"/>
        </w:rPr>
        <w:t xml:space="preserve">уб’єкта аудиторської діяльності </w:t>
      </w:r>
      <w:r w:rsidR="00E2611E" w:rsidRPr="00C86A64">
        <w:rPr>
          <w:color w:val="000000"/>
          <w:sz w:val="28"/>
          <w:szCs w:val="28"/>
          <w:shd w:val="clear" w:color="auto" w:fill="FFFFFF"/>
        </w:rPr>
        <w:t>для проведення ауди</w:t>
      </w:r>
      <w:r w:rsidR="00E2611E">
        <w:rPr>
          <w:color w:val="000000"/>
          <w:sz w:val="28"/>
          <w:szCs w:val="28"/>
          <w:shd w:val="clear" w:color="auto" w:fill="FFFFFF"/>
        </w:rPr>
        <w:t xml:space="preserve">ту річної фінансової звітності </w:t>
      </w:r>
      <w:r w:rsidR="00E2611E" w:rsidRPr="00C86A64">
        <w:rPr>
          <w:color w:val="000000"/>
          <w:sz w:val="28"/>
          <w:szCs w:val="28"/>
          <w:shd w:val="clear" w:color="auto" w:fill="FFFFFF"/>
        </w:rPr>
        <w:t>Органу суспільного нагляду за аудиторською діяльністю</w:t>
      </w:r>
      <w:r w:rsidR="00E2611E">
        <w:rPr>
          <w:color w:val="000000"/>
          <w:sz w:val="28"/>
          <w:szCs w:val="28"/>
          <w:shd w:val="clear" w:color="auto" w:fill="FFFFFF"/>
        </w:rPr>
        <w:t>, що додається.</w:t>
      </w:r>
    </w:p>
    <w:p w:rsidR="00C86A64" w:rsidRPr="00C86A64" w:rsidRDefault="00C86A64" w:rsidP="00C86A64">
      <w:pPr>
        <w:pStyle w:val="a9"/>
        <w:spacing w:before="120" w:after="12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2. </w:t>
      </w:r>
      <w:r w:rsidR="00E2611E" w:rsidRPr="0092329E">
        <w:rPr>
          <w:color w:val="000000"/>
          <w:sz w:val="28"/>
          <w:szCs w:val="28"/>
          <w:shd w:val="clear" w:color="auto" w:fill="FFFFFF"/>
        </w:rPr>
        <w:t xml:space="preserve">Установити, що аудит </w:t>
      </w:r>
      <w:r w:rsidR="00E2611E" w:rsidRPr="0092329E">
        <w:rPr>
          <w:sz w:val="28"/>
          <w:szCs w:val="28"/>
        </w:rPr>
        <w:t xml:space="preserve">річної фінансової звітності Органу суспільного нагляду за аудиторською діяльністю проводиться щорічно, починаючи </w:t>
      </w:r>
      <w:r w:rsidR="00E2611E" w:rsidRPr="000D071D">
        <w:rPr>
          <w:sz w:val="28"/>
          <w:szCs w:val="28"/>
        </w:rPr>
        <w:t xml:space="preserve">з </w:t>
      </w:r>
      <w:r w:rsidR="00E2611E" w:rsidRPr="0092329E">
        <w:rPr>
          <w:sz w:val="28"/>
          <w:szCs w:val="28"/>
        </w:rPr>
        <w:t>річної фінансової звітності за 2019 рік</w:t>
      </w:r>
      <w:r w:rsidR="00E2611E" w:rsidRPr="0092329E">
        <w:rPr>
          <w:color w:val="000000"/>
          <w:sz w:val="28"/>
          <w:szCs w:val="28"/>
          <w:shd w:val="clear" w:color="auto" w:fill="FFFFFF"/>
        </w:rPr>
        <w:t>.</w:t>
      </w:r>
    </w:p>
    <w:p w:rsidR="00C86A64" w:rsidRDefault="00C86A64" w:rsidP="00705A6D">
      <w:pPr>
        <w:pStyle w:val="a9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2D5CBC" w:rsidRPr="00B67E72" w:rsidRDefault="00C86A64" w:rsidP="002D5CBC">
      <w:pPr>
        <w:shd w:val="clear" w:color="auto" w:fill="FFFFFF"/>
        <w:jc w:val="left"/>
        <w:rPr>
          <w:b/>
          <w:sz w:val="28"/>
          <w:szCs w:val="28"/>
        </w:rPr>
      </w:pPr>
      <w:r w:rsidRPr="00E6438D">
        <w:rPr>
          <w:rFonts w:eastAsia="Calibri"/>
          <w:b/>
          <w:sz w:val="28"/>
          <w:szCs w:val="28"/>
          <w:lang w:eastAsia="en-US"/>
        </w:rPr>
        <w:t xml:space="preserve">Прем’єр-міністр України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</w:t>
      </w:r>
      <w:r w:rsidR="002D5CBC">
        <w:rPr>
          <w:rFonts w:eastAsia="Calibri"/>
          <w:b/>
          <w:sz w:val="28"/>
          <w:szCs w:val="28"/>
          <w:lang w:eastAsia="en-US"/>
        </w:rPr>
        <w:t xml:space="preserve"> Олексій </w:t>
      </w:r>
      <w:r>
        <w:rPr>
          <w:rFonts w:eastAsia="Calibri"/>
          <w:b/>
          <w:sz w:val="28"/>
          <w:szCs w:val="28"/>
          <w:lang w:eastAsia="en-US"/>
        </w:rPr>
        <w:t> </w:t>
      </w:r>
      <w:r w:rsidR="002D5CBC" w:rsidRPr="002D5CBC">
        <w:rPr>
          <w:b/>
          <w:sz w:val="28"/>
          <w:szCs w:val="28"/>
        </w:rPr>
        <w:t>ГОНЧАРУК</w:t>
      </w:r>
    </w:p>
    <w:p w:rsidR="00C86A64" w:rsidRPr="002B4236" w:rsidRDefault="00C86A64" w:rsidP="00C86A64">
      <w:pPr>
        <w:spacing w:line="240" w:lineRule="auto"/>
        <w:jc w:val="left"/>
        <w:rPr>
          <w:rFonts w:eastAsia="Calibri"/>
          <w:b/>
          <w:sz w:val="28"/>
          <w:szCs w:val="28"/>
          <w:lang w:eastAsia="en-US"/>
        </w:rPr>
      </w:pPr>
    </w:p>
    <w:p w:rsidR="007C24C9" w:rsidRDefault="007C24C9">
      <w:pPr>
        <w:spacing w:after="200"/>
        <w:jc w:val="left"/>
        <w:rPr>
          <w:rFonts w:eastAsiaTheme="minorEastAsia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</w:p>
    <w:p w:rsidR="00C86A64" w:rsidRPr="00C86A64" w:rsidRDefault="00C86A64" w:rsidP="00B84E89">
      <w:pPr>
        <w:pStyle w:val="a9"/>
        <w:spacing w:before="0" w:beforeAutospacing="0" w:after="0" w:afterAutospacing="0"/>
        <w:ind w:left="4962"/>
        <w:rPr>
          <w:color w:val="000000"/>
          <w:sz w:val="28"/>
          <w:szCs w:val="28"/>
          <w:shd w:val="clear" w:color="auto" w:fill="FFFFFF"/>
        </w:rPr>
      </w:pPr>
      <w:r w:rsidRPr="00C86A64">
        <w:rPr>
          <w:color w:val="000000"/>
          <w:sz w:val="28"/>
          <w:szCs w:val="28"/>
          <w:shd w:val="clear" w:color="auto" w:fill="FFFFFF"/>
        </w:rPr>
        <w:lastRenderedPageBreak/>
        <w:t xml:space="preserve">ЗАТВЕРДЖЕНО </w:t>
      </w:r>
    </w:p>
    <w:p w:rsidR="00C86A64" w:rsidRPr="00C86A64" w:rsidRDefault="00C86A64" w:rsidP="00B84E89">
      <w:pPr>
        <w:pStyle w:val="a9"/>
        <w:spacing w:before="0" w:beforeAutospacing="0" w:after="0" w:afterAutospacing="0"/>
        <w:ind w:left="4962"/>
        <w:rPr>
          <w:color w:val="000000"/>
          <w:sz w:val="28"/>
          <w:szCs w:val="28"/>
          <w:shd w:val="clear" w:color="auto" w:fill="FFFFFF"/>
        </w:rPr>
      </w:pPr>
      <w:r w:rsidRPr="00C86A64">
        <w:rPr>
          <w:color w:val="000000"/>
          <w:sz w:val="28"/>
          <w:szCs w:val="28"/>
          <w:shd w:val="clear" w:color="auto" w:fill="FFFFFF"/>
        </w:rPr>
        <w:t xml:space="preserve">постановою Кабінету Міністрів України </w:t>
      </w:r>
    </w:p>
    <w:p w:rsidR="00C86A64" w:rsidRDefault="00C86A64" w:rsidP="00B84E89">
      <w:pPr>
        <w:pStyle w:val="a9"/>
        <w:spacing w:before="0" w:beforeAutospacing="0" w:after="0" w:afterAutospacing="0"/>
        <w:ind w:left="49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від                      2019 р. №</w:t>
      </w:r>
    </w:p>
    <w:p w:rsidR="00C86A64" w:rsidRDefault="00C86A64" w:rsidP="00705A6D">
      <w:pPr>
        <w:pStyle w:val="a9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C86A64" w:rsidRDefault="00B84E89" w:rsidP="00B84E89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84E89">
        <w:rPr>
          <w:b/>
          <w:color w:val="000000"/>
          <w:sz w:val="28"/>
          <w:szCs w:val="28"/>
          <w:shd w:val="clear" w:color="auto" w:fill="FFFFFF"/>
        </w:rPr>
        <w:t>ПОРЯДОК</w:t>
      </w:r>
    </w:p>
    <w:p w:rsidR="00B84E89" w:rsidRDefault="00B84E89" w:rsidP="00B84E89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відбору </w:t>
      </w:r>
      <w:r w:rsidR="0001571B">
        <w:rPr>
          <w:b/>
          <w:sz w:val="28"/>
          <w:szCs w:val="28"/>
        </w:rPr>
        <w:t xml:space="preserve">незалежного </w:t>
      </w:r>
      <w:r>
        <w:rPr>
          <w:b/>
          <w:sz w:val="28"/>
          <w:szCs w:val="28"/>
        </w:rPr>
        <w:t xml:space="preserve">суб’єкта </w:t>
      </w:r>
      <w:r w:rsidRPr="00E66168">
        <w:rPr>
          <w:b/>
          <w:sz w:val="28"/>
          <w:szCs w:val="28"/>
        </w:rPr>
        <w:t>аудиторської діяльності</w:t>
      </w:r>
    </w:p>
    <w:p w:rsidR="00B84E89" w:rsidRDefault="00B84E89" w:rsidP="00B84E89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проведення аудиту річної фінансової звітності</w:t>
      </w:r>
    </w:p>
    <w:p w:rsidR="00B84E89" w:rsidRPr="00733B40" w:rsidRDefault="00B84E89" w:rsidP="00B84E89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733B40">
        <w:rPr>
          <w:b/>
          <w:sz w:val="28"/>
          <w:szCs w:val="28"/>
        </w:rPr>
        <w:t>Органу суспільного нагляду за аудиторською діяльністю</w:t>
      </w:r>
    </w:p>
    <w:p w:rsidR="00C86A64" w:rsidRDefault="00C86A64" w:rsidP="00B84E89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705A6D" w:rsidRPr="0092329E" w:rsidRDefault="00C86A64" w:rsidP="007269E8">
      <w:pPr>
        <w:pStyle w:val="a9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1. </w:t>
      </w:r>
      <w:r w:rsidR="00F33997">
        <w:rPr>
          <w:color w:val="000000"/>
          <w:sz w:val="28"/>
          <w:szCs w:val="28"/>
          <w:shd w:val="clear" w:color="auto" w:fill="FFFFFF"/>
        </w:rPr>
        <w:t>А</w:t>
      </w:r>
      <w:r w:rsidR="00705A6D" w:rsidRPr="0092329E">
        <w:rPr>
          <w:color w:val="000000"/>
          <w:sz w:val="28"/>
          <w:szCs w:val="28"/>
          <w:shd w:val="clear" w:color="auto" w:fill="FFFFFF"/>
        </w:rPr>
        <w:t>удиторськ</w:t>
      </w:r>
      <w:r w:rsidR="00903E08">
        <w:rPr>
          <w:color w:val="000000"/>
          <w:sz w:val="28"/>
          <w:szCs w:val="28"/>
          <w:shd w:val="clear" w:color="auto" w:fill="FFFFFF"/>
        </w:rPr>
        <w:t>ий</w:t>
      </w:r>
      <w:r w:rsidR="00705A6D" w:rsidRPr="0092329E">
        <w:rPr>
          <w:color w:val="000000"/>
          <w:sz w:val="28"/>
          <w:szCs w:val="28"/>
          <w:shd w:val="clear" w:color="auto" w:fill="FFFFFF"/>
        </w:rPr>
        <w:t xml:space="preserve"> звіт за результатами аудиту річної фінансової звітності </w:t>
      </w:r>
      <w:r w:rsidR="00705A6D" w:rsidRPr="0092329E">
        <w:rPr>
          <w:sz w:val="28"/>
          <w:szCs w:val="28"/>
        </w:rPr>
        <w:t>Органу суспільного нагляду за аудиторською діяльністю</w:t>
      </w:r>
      <w:r w:rsidR="00705A6D" w:rsidRPr="0092329E">
        <w:rPr>
          <w:color w:val="000000"/>
          <w:sz w:val="28"/>
          <w:szCs w:val="28"/>
          <w:shd w:val="clear" w:color="auto" w:fill="FFFFFF"/>
        </w:rPr>
        <w:t xml:space="preserve"> </w:t>
      </w:r>
      <w:r w:rsidR="00B84E89">
        <w:rPr>
          <w:color w:val="000000"/>
          <w:sz w:val="28"/>
          <w:szCs w:val="28"/>
          <w:shd w:val="clear" w:color="auto" w:fill="FFFFFF"/>
        </w:rPr>
        <w:t xml:space="preserve">(далі – ОСНАД) </w:t>
      </w:r>
      <w:r w:rsidR="00F33997">
        <w:rPr>
          <w:color w:val="000000"/>
          <w:sz w:val="28"/>
          <w:szCs w:val="28"/>
          <w:shd w:val="clear" w:color="auto" w:fill="FFFFFF"/>
        </w:rPr>
        <w:t>складається</w:t>
      </w:r>
      <w:r w:rsidR="00705A6D" w:rsidRPr="0092329E">
        <w:rPr>
          <w:color w:val="000000"/>
          <w:sz w:val="28"/>
          <w:szCs w:val="28"/>
          <w:shd w:val="clear" w:color="auto" w:fill="FFFFFF"/>
        </w:rPr>
        <w:t xml:space="preserve"> відповідно до міжнародних стандартів аудиту та вимог </w:t>
      </w:r>
      <w:r w:rsidR="00705A6D" w:rsidRPr="00705A6D">
        <w:rPr>
          <w:sz w:val="28"/>
          <w:szCs w:val="28"/>
          <w:shd w:val="clear" w:color="auto" w:fill="FFFFFF"/>
        </w:rPr>
        <w:t>Закону України</w:t>
      </w:r>
      <w:r w:rsidR="00705A6D" w:rsidRPr="0092329E">
        <w:rPr>
          <w:sz w:val="28"/>
          <w:szCs w:val="28"/>
        </w:rPr>
        <w:t xml:space="preserve"> </w:t>
      </w:r>
      <w:r w:rsidR="00664D2F">
        <w:rPr>
          <w:color w:val="000000"/>
          <w:sz w:val="28"/>
          <w:szCs w:val="28"/>
          <w:shd w:val="clear" w:color="auto" w:fill="FFFFFF"/>
        </w:rPr>
        <w:t>«</w:t>
      </w:r>
      <w:r w:rsidR="00705A6D" w:rsidRPr="0092329E">
        <w:rPr>
          <w:color w:val="000000"/>
          <w:sz w:val="28"/>
          <w:szCs w:val="28"/>
          <w:shd w:val="clear" w:color="auto" w:fill="FFFFFF"/>
        </w:rPr>
        <w:t xml:space="preserve">Про аудит фінансової звітності та </w:t>
      </w:r>
      <w:r w:rsidR="00664D2F">
        <w:rPr>
          <w:color w:val="000000"/>
          <w:sz w:val="28"/>
          <w:szCs w:val="28"/>
          <w:shd w:val="clear" w:color="auto" w:fill="FFFFFF"/>
        </w:rPr>
        <w:t>аудиторську діяльність»</w:t>
      </w:r>
      <w:r w:rsidR="00705A6D" w:rsidRPr="0092329E">
        <w:rPr>
          <w:color w:val="000000"/>
          <w:sz w:val="28"/>
          <w:szCs w:val="28"/>
          <w:shd w:val="clear" w:color="auto" w:fill="FFFFFF"/>
        </w:rPr>
        <w:t>.</w:t>
      </w:r>
    </w:p>
    <w:p w:rsidR="00705A6D" w:rsidRPr="0092329E" w:rsidRDefault="00B84E89" w:rsidP="007269E8">
      <w:pPr>
        <w:pStyle w:val="a9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3F47">
        <w:rPr>
          <w:sz w:val="28"/>
          <w:szCs w:val="28"/>
        </w:rPr>
        <w:t>. </w:t>
      </w:r>
      <w:r w:rsidR="0001571B">
        <w:rPr>
          <w:sz w:val="28"/>
          <w:szCs w:val="28"/>
        </w:rPr>
        <w:t>Незалежний с</w:t>
      </w:r>
      <w:r w:rsidR="00705A6D" w:rsidRPr="0092329E">
        <w:rPr>
          <w:sz w:val="28"/>
          <w:szCs w:val="28"/>
        </w:rPr>
        <w:t>уб</w:t>
      </w:r>
      <w:r w:rsidR="00FA0192">
        <w:rPr>
          <w:sz w:val="28"/>
          <w:szCs w:val="28"/>
        </w:rPr>
        <w:t>’</w:t>
      </w:r>
      <w:r w:rsidR="00705A6D" w:rsidRPr="0092329E">
        <w:rPr>
          <w:sz w:val="28"/>
          <w:szCs w:val="28"/>
        </w:rPr>
        <w:t xml:space="preserve">єкт аудиторської діяльності для </w:t>
      </w:r>
      <w:r>
        <w:rPr>
          <w:sz w:val="28"/>
          <w:szCs w:val="28"/>
        </w:rPr>
        <w:t xml:space="preserve">проведення </w:t>
      </w:r>
      <w:r w:rsidR="00705A6D" w:rsidRPr="0092329E">
        <w:rPr>
          <w:sz w:val="28"/>
          <w:szCs w:val="28"/>
        </w:rPr>
        <w:t>аудиту річної фінансової звітності О</w:t>
      </w:r>
      <w:r>
        <w:rPr>
          <w:sz w:val="28"/>
          <w:szCs w:val="28"/>
        </w:rPr>
        <w:t xml:space="preserve">СНАД </w:t>
      </w:r>
      <w:r w:rsidR="00705A6D" w:rsidRPr="0092329E">
        <w:rPr>
          <w:sz w:val="28"/>
          <w:szCs w:val="28"/>
        </w:rPr>
        <w:t>призначається Радою нагляду за аудиторською діяльністю О</w:t>
      </w:r>
      <w:r>
        <w:rPr>
          <w:sz w:val="28"/>
          <w:szCs w:val="28"/>
        </w:rPr>
        <w:t xml:space="preserve">СНАД </w:t>
      </w:r>
      <w:r w:rsidR="00F33997">
        <w:rPr>
          <w:sz w:val="28"/>
          <w:szCs w:val="28"/>
        </w:rPr>
        <w:t>(далі – Рада нагляду)</w:t>
      </w:r>
      <w:r w:rsidR="00F33997" w:rsidRPr="00F33997">
        <w:rPr>
          <w:sz w:val="28"/>
          <w:szCs w:val="28"/>
        </w:rPr>
        <w:t xml:space="preserve"> </w:t>
      </w:r>
      <w:r w:rsidR="00F33997" w:rsidRPr="0092329E">
        <w:rPr>
          <w:sz w:val="28"/>
          <w:szCs w:val="28"/>
        </w:rPr>
        <w:t>за результатами конкурсу</w:t>
      </w:r>
      <w:r w:rsidR="00F33997">
        <w:rPr>
          <w:sz w:val="28"/>
          <w:szCs w:val="28"/>
        </w:rPr>
        <w:t>.</w:t>
      </w:r>
    </w:p>
    <w:p w:rsidR="00EA3A52" w:rsidRDefault="00B84E89" w:rsidP="007269E8">
      <w:pPr>
        <w:pStyle w:val="a9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3F47">
        <w:rPr>
          <w:sz w:val="28"/>
          <w:szCs w:val="28"/>
        </w:rPr>
        <w:t>. </w:t>
      </w:r>
      <w:r w:rsidR="00EA3A52" w:rsidRPr="0092329E">
        <w:rPr>
          <w:sz w:val="28"/>
          <w:szCs w:val="28"/>
        </w:rPr>
        <w:t xml:space="preserve">У конкурсі </w:t>
      </w:r>
      <w:r w:rsidR="00EA3A52" w:rsidRPr="0092329E">
        <w:rPr>
          <w:color w:val="000000"/>
          <w:sz w:val="28"/>
          <w:szCs w:val="28"/>
          <w:shd w:val="clear" w:color="auto" w:fill="FFFFFF"/>
        </w:rPr>
        <w:t xml:space="preserve">з відбору </w:t>
      </w:r>
      <w:r w:rsidR="00EA3A52">
        <w:rPr>
          <w:color w:val="000000"/>
          <w:sz w:val="28"/>
          <w:szCs w:val="28"/>
          <w:shd w:val="clear" w:color="auto" w:fill="FFFFFF"/>
        </w:rPr>
        <w:t xml:space="preserve">незалежного </w:t>
      </w:r>
      <w:r w:rsidR="00EA3A52" w:rsidRPr="0092329E">
        <w:rPr>
          <w:color w:val="000000"/>
          <w:sz w:val="28"/>
          <w:szCs w:val="28"/>
          <w:shd w:val="clear" w:color="auto" w:fill="FFFFFF"/>
        </w:rPr>
        <w:t xml:space="preserve">суб’єкта аудиторської діяльності для проведення аудиту річної фінансової звітності </w:t>
      </w:r>
      <w:r w:rsidR="00EA3A52" w:rsidRPr="0092329E">
        <w:rPr>
          <w:sz w:val="28"/>
          <w:szCs w:val="28"/>
        </w:rPr>
        <w:t>О</w:t>
      </w:r>
      <w:r w:rsidR="00EA3A52">
        <w:rPr>
          <w:sz w:val="28"/>
          <w:szCs w:val="28"/>
        </w:rPr>
        <w:t xml:space="preserve">СНАД (далі – конкурс) </w:t>
      </w:r>
      <w:r w:rsidR="00EA3A52" w:rsidRPr="0092329E">
        <w:rPr>
          <w:sz w:val="28"/>
          <w:szCs w:val="28"/>
        </w:rPr>
        <w:t>можуть брати участь суб</w:t>
      </w:r>
      <w:r w:rsidR="00EA3A52">
        <w:rPr>
          <w:sz w:val="28"/>
          <w:szCs w:val="28"/>
        </w:rPr>
        <w:t>’</w:t>
      </w:r>
      <w:r w:rsidR="00EA3A52" w:rsidRPr="0092329E">
        <w:rPr>
          <w:sz w:val="28"/>
          <w:szCs w:val="28"/>
        </w:rPr>
        <w:t xml:space="preserve">єкти аудиторської діяльності, які відповідають </w:t>
      </w:r>
      <w:r w:rsidR="00EA3A52" w:rsidRPr="007C05E7">
        <w:rPr>
          <w:sz w:val="28"/>
          <w:szCs w:val="28"/>
        </w:rPr>
        <w:t>вимогам</w:t>
      </w:r>
      <w:r w:rsidR="00EA3A52" w:rsidRPr="0092329E">
        <w:rPr>
          <w:sz w:val="28"/>
          <w:szCs w:val="28"/>
        </w:rPr>
        <w:t xml:space="preserve">, встановленим Законом </w:t>
      </w:r>
      <w:r w:rsidR="00EA3A52" w:rsidRPr="00705A6D">
        <w:rPr>
          <w:sz w:val="28"/>
          <w:szCs w:val="28"/>
          <w:shd w:val="clear" w:color="auto" w:fill="FFFFFF"/>
        </w:rPr>
        <w:t>України</w:t>
      </w:r>
      <w:r w:rsidR="00EA3A52" w:rsidRPr="0092329E">
        <w:rPr>
          <w:sz w:val="28"/>
          <w:szCs w:val="28"/>
        </w:rPr>
        <w:t xml:space="preserve"> </w:t>
      </w:r>
      <w:r w:rsidR="00664D2F">
        <w:rPr>
          <w:color w:val="000000"/>
          <w:sz w:val="28"/>
          <w:szCs w:val="28"/>
          <w:shd w:val="clear" w:color="auto" w:fill="FFFFFF"/>
        </w:rPr>
        <w:t>«</w:t>
      </w:r>
      <w:r w:rsidR="00EA3A52" w:rsidRPr="0092329E">
        <w:rPr>
          <w:color w:val="000000"/>
          <w:sz w:val="28"/>
          <w:szCs w:val="28"/>
          <w:shd w:val="clear" w:color="auto" w:fill="FFFFFF"/>
        </w:rPr>
        <w:t>Про аудит фінансової звіт</w:t>
      </w:r>
      <w:r w:rsidR="00664D2F">
        <w:rPr>
          <w:color w:val="000000"/>
          <w:sz w:val="28"/>
          <w:szCs w:val="28"/>
          <w:shd w:val="clear" w:color="auto" w:fill="FFFFFF"/>
        </w:rPr>
        <w:t>ності та аудиторську діяльність»</w:t>
      </w:r>
      <w:r w:rsidR="00EA3A52" w:rsidRPr="0092329E">
        <w:rPr>
          <w:color w:val="000000"/>
          <w:sz w:val="28"/>
          <w:szCs w:val="28"/>
          <w:shd w:val="clear" w:color="auto" w:fill="FFFFFF"/>
        </w:rPr>
        <w:t xml:space="preserve"> </w:t>
      </w:r>
      <w:r w:rsidR="00EA3A52" w:rsidRPr="0092329E">
        <w:rPr>
          <w:sz w:val="28"/>
          <w:szCs w:val="28"/>
        </w:rPr>
        <w:t>до суб</w:t>
      </w:r>
      <w:r w:rsidR="00EA3A52">
        <w:rPr>
          <w:sz w:val="28"/>
          <w:szCs w:val="28"/>
        </w:rPr>
        <w:t>’</w:t>
      </w:r>
      <w:r w:rsidR="00EA3A52" w:rsidRPr="0092329E">
        <w:rPr>
          <w:sz w:val="28"/>
          <w:szCs w:val="28"/>
        </w:rPr>
        <w:t>єктів аудиторської діяльності, які можуть надавати послуги з обов</w:t>
      </w:r>
      <w:r w:rsidR="00EA3A52">
        <w:rPr>
          <w:sz w:val="28"/>
          <w:szCs w:val="28"/>
        </w:rPr>
        <w:t>’</w:t>
      </w:r>
      <w:r w:rsidR="00EA3A52" w:rsidRPr="0092329E">
        <w:rPr>
          <w:sz w:val="28"/>
          <w:szCs w:val="28"/>
        </w:rPr>
        <w:t>язкового аудиту фінансової звітності підприємств, що становлять суспільний інтерес, включені до відповідного розділу Реєстру аудиторів та суб</w:t>
      </w:r>
      <w:r w:rsidR="00EA3A52">
        <w:rPr>
          <w:sz w:val="28"/>
          <w:szCs w:val="28"/>
        </w:rPr>
        <w:t>’</w:t>
      </w:r>
      <w:r w:rsidR="00EA3A52" w:rsidRPr="0092329E">
        <w:rPr>
          <w:sz w:val="28"/>
          <w:szCs w:val="28"/>
        </w:rPr>
        <w:t xml:space="preserve">єктів аудиторської діяльності, </w:t>
      </w:r>
      <w:r w:rsidR="00EA3A52">
        <w:rPr>
          <w:sz w:val="28"/>
          <w:szCs w:val="28"/>
        </w:rPr>
        <w:t xml:space="preserve">щодо яких Інспекцією </w:t>
      </w:r>
      <w:r w:rsidR="00EA3A52" w:rsidRPr="00EA3A52">
        <w:rPr>
          <w:sz w:val="28"/>
          <w:szCs w:val="28"/>
        </w:rPr>
        <w:t>із забезпечення якості ОСНАД (далі – Інспекція)</w:t>
      </w:r>
      <w:r w:rsidR="00EA3A52">
        <w:rPr>
          <w:sz w:val="28"/>
          <w:szCs w:val="28"/>
        </w:rPr>
        <w:t xml:space="preserve"> не проводилась </w:t>
      </w:r>
      <w:r w:rsidR="00EA3A52" w:rsidRPr="0092329E">
        <w:rPr>
          <w:sz w:val="28"/>
          <w:szCs w:val="28"/>
        </w:rPr>
        <w:t>перевірк</w:t>
      </w:r>
      <w:r w:rsidR="00EA3A52">
        <w:rPr>
          <w:sz w:val="28"/>
          <w:szCs w:val="28"/>
        </w:rPr>
        <w:t>а</w:t>
      </w:r>
      <w:r w:rsidR="00EA3A52" w:rsidRPr="0092329E">
        <w:rPr>
          <w:sz w:val="28"/>
          <w:szCs w:val="28"/>
        </w:rPr>
        <w:t xml:space="preserve"> з контролю якості аудиторських послуг</w:t>
      </w:r>
      <w:r w:rsidR="00EA3A52">
        <w:rPr>
          <w:sz w:val="28"/>
          <w:szCs w:val="28"/>
        </w:rPr>
        <w:t xml:space="preserve"> </w:t>
      </w:r>
      <w:r w:rsidR="00EA3A52" w:rsidRPr="0092329E">
        <w:rPr>
          <w:sz w:val="28"/>
          <w:szCs w:val="28"/>
        </w:rPr>
        <w:t>у звітному році та не плану</w:t>
      </w:r>
      <w:r w:rsidR="004C32D6">
        <w:rPr>
          <w:sz w:val="28"/>
          <w:szCs w:val="28"/>
        </w:rPr>
        <w:t>ється перевірка</w:t>
      </w:r>
      <w:bookmarkStart w:id="0" w:name="_GoBack"/>
      <w:bookmarkEnd w:id="0"/>
      <w:r w:rsidR="00EA3A52" w:rsidRPr="0092329E">
        <w:rPr>
          <w:sz w:val="28"/>
          <w:szCs w:val="28"/>
        </w:rPr>
        <w:t xml:space="preserve"> у році наступному за звітним, а також щодо яких не по</w:t>
      </w:r>
      <w:r w:rsidR="00EA3A52">
        <w:rPr>
          <w:sz w:val="28"/>
          <w:szCs w:val="28"/>
        </w:rPr>
        <w:t>рушено дисциплінарної справи</w:t>
      </w:r>
      <w:r w:rsidR="00EA3A52" w:rsidRPr="0092329E">
        <w:rPr>
          <w:sz w:val="28"/>
          <w:szCs w:val="28"/>
        </w:rPr>
        <w:t>.</w:t>
      </w:r>
    </w:p>
    <w:p w:rsidR="0022797F" w:rsidRPr="000D0B78" w:rsidRDefault="0022797F" w:rsidP="0022797F">
      <w:pPr>
        <w:spacing w:before="120" w:after="12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 </w:t>
      </w:r>
      <w:r w:rsidRPr="000D0B78">
        <w:rPr>
          <w:sz w:val="28"/>
          <w:szCs w:val="28"/>
        </w:rPr>
        <w:t xml:space="preserve">Для участі у конкурсі </w:t>
      </w:r>
      <w:r w:rsidR="00897125">
        <w:rPr>
          <w:sz w:val="28"/>
          <w:szCs w:val="28"/>
        </w:rPr>
        <w:t xml:space="preserve">до </w:t>
      </w:r>
      <w:r w:rsidR="00BC6DF1">
        <w:rPr>
          <w:sz w:val="28"/>
          <w:szCs w:val="28"/>
        </w:rPr>
        <w:t xml:space="preserve">Інспекції </w:t>
      </w:r>
      <w:r w:rsidRPr="000D0B78">
        <w:rPr>
          <w:sz w:val="28"/>
          <w:szCs w:val="28"/>
        </w:rPr>
        <w:t>нада</w:t>
      </w:r>
      <w:r w:rsidR="00BC6DF1">
        <w:rPr>
          <w:sz w:val="28"/>
          <w:szCs w:val="28"/>
        </w:rPr>
        <w:t>ю</w:t>
      </w:r>
      <w:r w:rsidRPr="000D0B78">
        <w:rPr>
          <w:sz w:val="28"/>
          <w:szCs w:val="28"/>
        </w:rPr>
        <w:t xml:space="preserve">ться: </w:t>
      </w:r>
    </w:p>
    <w:p w:rsidR="0022797F" w:rsidRPr="00512331" w:rsidRDefault="0022797F" w:rsidP="00B67E72">
      <w:pPr>
        <w:pStyle w:val="ac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727C1">
        <w:rPr>
          <w:rFonts w:ascii="Times New Roman" w:hAnsi="Times New Roman" w:cs="Times New Roman"/>
          <w:sz w:val="28"/>
          <w:szCs w:val="28"/>
        </w:rPr>
        <w:t>і</w:t>
      </w:r>
      <w:r w:rsidR="00B727C1" w:rsidRPr="00512331">
        <w:rPr>
          <w:rFonts w:ascii="Times New Roman" w:hAnsi="Times New Roman" w:cs="Times New Roman"/>
          <w:sz w:val="28"/>
          <w:szCs w:val="28"/>
        </w:rPr>
        <w:t>нформаці</w:t>
      </w:r>
      <w:r w:rsidR="00B727C1">
        <w:rPr>
          <w:rFonts w:ascii="Times New Roman" w:hAnsi="Times New Roman" w:cs="Times New Roman"/>
          <w:sz w:val="28"/>
          <w:szCs w:val="28"/>
        </w:rPr>
        <w:t>я</w:t>
      </w:r>
      <w:r w:rsidR="00B727C1" w:rsidRPr="00512331">
        <w:rPr>
          <w:rFonts w:ascii="Times New Roman" w:hAnsi="Times New Roman" w:cs="Times New Roman"/>
          <w:sz w:val="28"/>
          <w:szCs w:val="28"/>
        </w:rPr>
        <w:t xml:space="preserve"> </w:t>
      </w:r>
      <w:r w:rsidRPr="00512331">
        <w:rPr>
          <w:rFonts w:ascii="Times New Roman" w:hAnsi="Times New Roman" w:cs="Times New Roman"/>
          <w:sz w:val="28"/>
          <w:szCs w:val="28"/>
        </w:rPr>
        <w:t xml:space="preserve">про </w:t>
      </w:r>
      <w:r w:rsidR="009C3DB6" w:rsidRPr="00B67E72">
        <w:rPr>
          <w:rFonts w:ascii="Times New Roman" w:hAnsi="Times New Roman" w:cs="Times New Roman"/>
          <w:sz w:val="28"/>
          <w:szCs w:val="28"/>
        </w:rPr>
        <w:t>суб’єкт</w:t>
      </w:r>
      <w:r w:rsidR="00B67E72">
        <w:rPr>
          <w:rFonts w:ascii="Times New Roman" w:hAnsi="Times New Roman" w:cs="Times New Roman"/>
          <w:sz w:val="28"/>
          <w:szCs w:val="28"/>
        </w:rPr>
        <w:t>а</w:t>
      </w:r>
      <w:r w:rsidR="009C3DB6" w:rsidRPr="00B67E72">
        <w:rPr>
          <w:rFonts w:ascii="Times New Roman" w:hAnsi="Times New Roman" w:cs="Times New Roman"/>
          <w:sz w:val="28"/>
          <w:szCs w:val="28"/>
        </w:rPr>
        <w:t xml:space="preserve"> аудиторської діяльності</w:t>
      </w:r>
      <w:r w:rsidRPr="00EF190C">
        <w:rPr>
          <w:rFonts w:ascii="Times New Roman" w:hAnsi="Times New Roman" w:cs="Times New Roman"/>
          <w:sz w:val="28"/>
          <w:szCs w:val="28"/>
        </w:rPr>
        <w:t>,</w:t>
      </w:r>
      <w:r w:rsidRPr="00512331">
        <w:rPr>
          <w:rFonts w:ascii="Times New Roman" w:hAnsi="Times New Roman" w:cs="Times New Roman"/>
          <w:sz w:val="28"/>
          <w:szCs w:val="28"/>
        </w:rPr>
        <w:t xml:space="preserve"> що має включати відомості про:</w:t>
      </w:r>
    </w:p>
    <w:p w:rsidR="0022797F" w:rsidRPr="000D0B78" w:rsidRDefault="0022797F" w:rsidP="00177014">
      <w:pPr>
        <w:spacing w:before="120" w:after="120" w:line="240" w:lineRule="auto"/>
        <w:ind w:firstLine="709"/>
        <w:rPr>
          <w:sz w:val="28"/>
          <w:szCs w:val="28"/>
        </w:rPr>
      </w:pPr>
      <w:r w:rsidRPr="000D0B78">
        <w:rPr>
          <w:sz w:val="28"/>
          <w:szCs w:val="28"/>
        </w:rPr>
        <w:t xml:space="preserve">найменування </w:t>
      </w:r>
      <w:r w:rsidR="009C3DB6" w:rsidRPr="00512331">
        <w:rPr>
          <w:sz w:val="28"/>
          <w:szCs w:val="28"/>
        </w:rPr>
        <w:t>суб’єкт</w:t>
      </w:r>
      <w:r w:rsidR="009C3DB6">
        <w:rPr>
          <w:sz w:val="28"/>
          <w:szCs w:val="28"/>
        </w:rPr>
        <w:t>а</w:t>
      </w:r>
      <w:r w:rsidR="009C3DB6" w:rsidRPr="00512331">
        <w:rPr>
          <w:sz w:val="28"/>
          <w:szCs w:val="28"/>
        </w:rPr>
        <w:t xml:space="preserve"> аудиторської діяльності</w:t>
      </w:r>
      <w:r w:rsidR="00831B40">
        <w:rPr>
          <w:sz w:val="28"/>
          <w:szCs w:val="28"/>
        </w:rPr>
        <w:t xml:space="preserve"> та</w:t>
      </w:r>
      <w:r w:rsidRPr="000D0B78">
        <w:rPr>
          <w:sz w:val="28"/>
          <w:szCs w:val="28"/>
        </w:rPr>
        <w:t xml:space="preserve"> номер реєстр</w:t>
      </w:r>
      <w:r w:rsidR="00177014">
        <w:rPr>
          <w:sz w:val="28"/>
          <w:szCs w:val="28"/>
        </w:rPr>
        <w:t>ації в Реєстрі аудиторів та суб’</w:t>
      </w:r>
      <w:r w:rsidRPr="000D0B78">
        <w:rPr>
          <w:sz w:val="28"/>
          <w:szCs w:val="28"/>
        </w:rPr>
        <w:t>єктів аудиторської діяльності</w:t>
      </w:r>
      <w:r>
        <w:rPr>
          <w:sz w:val="28"/>
          <w:szCs w:val="28"/>
        </w:rPr>
        <w:t>;</w:t>
      </w:r>
      <w:r w:rsidRPr="000D0B78">
        <w:rPr>
          <w:sz w:val="28"/>
          <w:szCs w:val="28"/>
        </w:rPr>
        <w:t xml:space="preserve"> </w:t>
      </w:r>
    </w:p>
    <w:p w:rsidR="0022797F" w:rsidRDefault="0022797F" w:rsidP="00177014">
      <w:pPr>
        <w:spacing w:before="120" w:after="120" w:line="240" w:lineRule="auto"/>
        <w:ind w:firstLine="709"/>
        <w:rPr>
          <w:sz w:val="28"/>
          <w:szCs w:val="28"/>
        </w:rPr>
      </w:pPr>
      <w:r w:rsidRPr="000D0B78">
        <w:rPr>
          <w:sz w:val="28"/>
          <w:szCs w:val="28"/>
        </w:rPr>
        <w:t xml:space="preserve">досвід роботи </w:t>
      </w:r>
      <w:r w:rsidR="003A176B" w:rsidRPr="00512331">
        <w:rPr>
          <w:sz w:val="28"/>
          <w:szCs w:val="28"/>
        </w:rPr>
        <w:t>суб’єкт</w:t>
      </w:r>
      <w:r w:rsidR="003A176B">
        <w:rPr>
          <w:sz w:val="28"/>
          <w:szCs w:val="28"/>
        </w:rPr>
        <w:t>а</w:t>
      </w:r>
      <w:r w:rsidR="003A176B" w:rsidRPr="00512331">
        <w:rPr>
          <w:sz w:val="28"/>
          <w:szCs w:val="28"/>
        </w:rPr>
        <w:t xml:space="preserve"> аудиторської діяльності</w:t>
      </w:r>
      <w:r w:rsidRPr="000D0B78">
        <w:rPr>
          <w:sz w:val="28"/>
          <w:szCs w:val="28"/>
        </w:rPr>
        <w:t>, ключового партнера з аудиту</w:t>
      </w:r>
      <w:r w:rsidR="00BA150F">
        <w:rPr>
          <w:sz w:val="28"/>
          <w:szCs w:val="28"/>
        </w:rPr>
        <w:t xml:space="preserve"> </w:t>
      </w:r>
      <w:r w:rsidR="00BC6DF1">
        <w:rPr>
          <w:sz w:val="28"/>
          <w:szCs w:val="28"/>
        </w:rPr>
        <w:t>та</w:t>
      </w:r>
      <w:r w:rsidRPr="000D0B78">
        <w:rPr>
          <w:sz w:val="28"/>
          <w:szCs w:val="28"/>
        </w:rPr>
        <w:t xml:space="preserve"> аудиторів, які безпосередньо залучатимуться для проведення аудиту </w:t>
      </w:r>
      <w:r w:rsidR="00BC6DF1">
        <w:rPr>
          <w:sz w:val="28"/>
          <w:szCs w:val="28"/>
        </w:rPr>
        <w:t xml:space="preserve">річної фінансової звітності </w:t>
      </w:r>
      <w:r w:rsidRPr="000D0B78">
        <w:rPr>
          <w:sz w:val="28"/>
          <w:szCs w:val="28"/>
        </w:rPr>
        <w:t>ОСНАД;</w:t>
      </w:r>
    </w:p>
    <w:p w:rsidR="008D3BA1" w:rsidRDefault="00BC6DF1" w:rsidP="008D3BA1">
      <w:pPr>
        <w:spacing w:before="120" w:after="12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результати контролю якості послуг, що надаються </w:t>
      </w:r>
      <w:r w:rsidRPr="00512331">
        <w:rPr>
          <w:sz w:val="28"/>
          <w:szCs w:val="28"/>
        </w:rPr>
        <w:t>суб’єкт</w:t>
      </w:r>
      <w:r>
        <w:rPr>
          <w:sz w:val="28"/>
          <w:szCs w:val="28"/>
        </w:rPr>
        <w:t xml:space="preserve">ом </w:t>
      </w:r>
      <w:r w:rsidRPr="00512331">
        <w:rPr>
          <w:sz w:val="28"/>
          <w:szCs w:val="28"/>
        </w:rPr>
        <w:t>аудиторської діяльності</w:t>
      </w:r>
      <w:r>
        <w:rPr>
          <w:sz w:val="28"/>
          <w:szCs w:val="28"/>
        </w:rPr>
        <w:t>;</w:t>
      </w:r>
    </w:p>
    <w:p w:rsidR="008D3BA1" w:rsidRPr="008D3BA1" w:rsidRDefault="008D3BA1" w:rsidP="008D3BA1">
      <w:pPr>
        <w:spacing w:before="120" w:after="12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кількість аудиторів суб’єкта аудиторської діяльності, які працюють за основним місцем роботи</w:t>
      </w:r>
      <w:r w:rsidR="001D71F0">
        <w:rPr>
          <w:sz w:val="28"/>
          <w:szCs w:val="28"/>
        </w:rPr>
        <w:t>,</w:t>
      </w:r>
      <w:r>
        <w:rPr>
          <w:sz w:val="28"/>
          <w:szCs w:val="28"/>
        </w:rPr>
        <w:t xml:space="preserve"> та загальна чисельність штатних кваліфікованих працівників, які залучаються до виконання завдань;</w:t>
      </w:r>
    </w:p>
    <w:p w:rsidR="0022797F" w:rsidRPr="000D0B78" w:rsidRDefault="00B67E72">
      <w:pPr>
        <w:spacing w:before="120" w:after="12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0D5B69">
        <w:rPr>
          <w:sz w:val="28"/>
          <w:szCs w:val="28"/>
        </w:rPr>
        <w:t>)</w:t>
      </w:r>
      <w:r w:rsidR="0022797F">
        <w:rPr>
          <w:sz w:val="28"/>
          <w:szCs w:val="28"/>
        </w:rPr>
        <w:t> </w:t>
      </w:r>
      <w:r w:rsidR="00B727C1">
        <w:rPr>
          <w:sz w:val="28"/>
          <w:szCs w:val="28"/>
        </w:rPr>
        <w:t>д</w:t>
      </w:r>
      <w:r w:rsidR="00B727C1" w:rsidRPr="000D0B78">
        <w:rPr>
          <w:sz w:val="28"/>
          <w:szCs w:val="28"/>
        </w:rPr>
        <w:t>окументи</w:t>
      </w:r>
      <w:r w:rsidR="0022797F" w:rsidRPr="000D0B78">
        <w:rPr>
          <w:sz w:val="28"/>
          <w:szCs w:val="28"/>
        </w:rPr>
        <w:t>, які підтверджують, що сума винагороди</w:t>
      </w:r>
      <w:r w:rsidR="00AE3AB3" w:rsidRPr="00AE3AB3">
        <w:rPr>
          <w:sz w:val="28"/>
          <w:szCs w:val="28"/>
        </w:rPr>
        <w:t>,</w:t>
      </w:r>
      <w:r w:rsidR="0022797F" w:rsidRPr="000D0B78">
        <w:rPr>
          <w:sz w:val="28"/>
          <w:szCs w:val="28"/>
        </w:rPr>
        <w:t xml:space="preserve"> </w:t>
      </w:r>
      <w:r w:rsidR="007E2483">
        <w:rPr>
          <w:sz w:val="28"/>
          <w:szCs w:val="28"/>
        </w:rPr>
        <w:t xml:space="preserve">отримана </w:t>
      </w:r>
      <w:r w:rsidR="007E2483" w:rsidRPr="00512331">
        <w:rPr>
          <w:sz w:val="28"/>
          <w:szCs w:val="28"/>
        </w:rPr>
        <w:t>суб’єкт</w:t>
      </w:r>
      <w:r w:rsidR="007E2483">
        <w:rPr>
          <w:sz w:val="28"/>
          <w:szCs w:val="28"/>
        </w:rPr>
        <w:t xml:space="preserve">ом </w:t>
      </w:r>
      <w:r w:rsidR="007E2483" w:rsidRPr="00512331">
        <w:rPr>
          <w:sz w:val="28"/>
          <w:szCs w:val="28"/>
        </w:rPr>
        <w:t>аудиторської діяльності</w:t>
      </w:r>
      <w:r w:rsidR="007E2483" w:rsidRPr="000D0B78">
        <w:rPr>
          <w:sz w:val="28"/>
          <w:szCs w:val="28"/>
        </w:rPr>
        <w:t xml:space="preserve"> за попередній річний звітний період</w:t>
      </w:r>
      <w:r w:rsidR="007E2483">
        <w:rPr>
          <w:sz w:val="28"/>
          <w:szCs w:val="28"/>
        </w:rPr>
        <w:t xml:space="preserve"> від кожного з </w:t>
      </w:r>
      <w:r w:rsidR="007E2483">
        <w:rPr>
          <w:sz w:val="28"/>
          <w:szCs w:val="28"/>
        </w:rPr>
        <w:lastRenderedPageBreak/>
        <w:t>підприємств</w:t>
      </w:r>
      <w:r w:rsidR="0022797F" w:rsidRPr="000D0B78">
        <w:rPr>
          <w:sz w:val="28"/>
          <w:szCs w:val="28"/>
        </w:rPr>
        <w:t xml:space="preserve">, </w:t>
      </w:r>
      <w:r w:rsidR="00B2005D">
        <w:rPr>
          <w:sz w:val="28"/>
          <w:szCs w:val="28"/>
        </w:rPr>
        <w:t xml:space="preserve">що становлять суспільний інтерес, </w:t>
      </w:r>
      <w:r w:rsidR="00831B40">
        <w:rPr>
          <w:sz w:val="28"/>
          <w:szCs w:val="28"/>
        </w:rPr>
        <w:t>як</w:t>
      </w:r>
      <w:r w:rsidR="007E2483">
        <w:rPr>
          <w:sz w:val="28"/>
          <w:szCs w:val="28"/>
        </w:rPr>
        <w:t>им</w:t>
      </w:r>
      <w:r w:rsidR="00831B40">
        <w:rPr>
          <w:sz w:val="28"/>
          <w:szCs w:val="28"/>
        </w:rPr>
        <w:t xml:space="preserve"> надавалися послуги з обов’</w:t>
      </w:r>
      <w:r w:rsidR="0022797F" w:rsidRPr="000D0B78">
        <w:rPr>
          <w:sz w:val="28"/>
          <w:szCs w:val="28"/>
        </w:rPr>
        <w:t xml:space="preserve">язкового аудиту фінансової звітності протягом цього періоду, не перевищувала 15 відсотків загальної суми доходу </w:t>
      </w:r>
      <w:r w:rsidR="00506946">
        <w:rPr>
          <w:sz w:val="28"/>
          <w:szCs w:val="28"/>
        </w:rPr>
        <w:t>від надання аудиторських послуг;</w:t>
      </w:r>
    </w:p>
    <w:p w:rsidR="0022797F" w:rsidRPr="000D0B78" w:rsidRDefault="00B67E72">
      <w:pPr>
        <w:spacing w:before="120" w:after="12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0D5B69">
        <w:rPr>
          <w:sz w:val="28"/>
          <w:szCs w:val="28"/>
        </w:rPr>
        <w:t>)</w:t>
      </w:r>
      <w:r w:rsidR="0022797F">
        <w:rPr>
          <w:sz w:val="28"/>
          <w:szCs w:val="28"/>
        </w:rPr>
        <w:t> </w:t>
      </w:r>
      <w:r w:rsidR="00B727C1">
        <w:rPr>
          <w:sz w:val="28"/>
          <w:szCs w:val="28"/>
        </w:rPr>
        <w:t>д</w:t>
      </w:r>
      <w:r w:rsidR="00B727C1" w:rsidRPr="000D0B78">
        <w:rPr>
          <w:sz w:val="28"/>
          <w:szCs w:val="28"/>
        </w:rPr>
        <w:t>окументи</w:t>
      </w:r>
      <w:r w:rsidR="0022797F" w:rsidRPr="000D0B78">
        <w:rPr>
          <w:sz w:val="28"/>
          <w:szCs w:val="28"/>
        </w:rPr>
        <w:t xml:space="preserve">, </w:t>
      </w:r>
      <w:r w:rsidR="00BC6DF1">
        <w:rPr>
          <w:sz w:val="28"/>
          <w:szCs w:val="28"/>
        </w:rPr>
        <w:t>які</w:t>
      </w:r>
      <w:r w:rsidR="00BC6DF1" w:rsidRPr="000D0B78">
        <w:rPr>
          <w:sz w:val="28"/>
          <w:szCs w:val="28"/>
        </w:rPr>
        <w:t xml:space="preserve"> </w:t>
      </w:r>
      <w:r w:rsidR="0022797F" w:rsidRPr="000D0B78">
        <w:rPr>
          <w:sz w:val="28"/>
          <w:szCs w:val="28"/>
        </w:rPr>
        <w:t xml:space="preserve">підтверджують відсутність (або наявність) </w:t>
      </w:r>
      <w:r w:rsidR="00506946">
        <w:rPr>
          <w:sz w:val="28"/>
          <w:szCs w:val="28"/>
        </w:rPr>
        <w:t>у</w:t>
      </w:r>
      <w:r w:rsidR="0022797F" w:rsidRPr="000D0B78">
        <w:rPr>
          <w:sz w:val="28"/>
          <w:szCs w:val="28"/>
        </w:rPr>
        <w:t xml:space="preserve"> </w:t>
      </w:r>
      <w:r w:rsidR="009C3DB6" w:rsidRPr="00512331">
        <w:rPr>
          <w:sz w:val="28"/>
          <w:szCs w:val="28"/>
        </w:rPr>
        <w:t>суб’єкт</w:t>
      </w:r>
      <w:r w:rsidR="009C3DB6">
        <w:rPr>
          <w:sz w:val="28"/>
          <w:szCs w:val="28"/>
        </w:rPr>
        <w:t>а</w:t>
      </w:r>
      <w:r w:rsidR="009C3DB6" w:rsidRPr="00512331">
        <w:rPr>
          <w:sz w:val="28"/>
          <w:szCs w:val="28"/>
        </w:rPr>
        <w:t xml:space="preserve"> аудиторської діяльності,</w:t>
      </w:r>
      <w:r w:rsidR="0022797F" w:rsidRPr="000D0B78">
        <w:rPr>
          <w:sz w:val="28"/>
          <w:szCs w:val="28"/>
        </w:rPr>
        <w:t xml:space="preserve"> її керівника та/або аудиторів, які працюють </w:t>
      </w:r>
      <w:r w:rsidR="00506946">
        <w:rPr>
          <w:sz w:val="28"/>
          <w:szCs w:val="28"/>
        </w:rPr>
        <w:t>у</w:t>
      </w:r>
      <w:r w:rsidR="0022797F" w:rsidRPr="000D0B78">
        <w:rPr>
          <w:sz w:val="28"/>
          <w:szCs w:val="28"/>
        </w:rPr>
        <w:t xml:space="preserve"> </w:t>
      </w:r>
      <w:r w:rsidR="009C3DB6" w:rsidRPr="00512331">
        <w:rPr>
          <w:sz w:val="28"/>
          <w:szCs w:val="28"/>
        </w:rPr>
        <w:t>суб’єкт</w:t>
      </w:r>
      <w:r w:rsidR="009C3DB6">
        <w:rPr>
          <w:sz w:val="28"/>
          <w:szCs w:val="28"/>
        </w:rPr>
        <w:t>а</w:t>
      </w:r>
      <w:r w:rsidR="009C3DB6" w:rsidRPr="00512331">
        <w:rPr>
          <w:sz w:val="28"/>
          <w:szCs w:val="28"/>
        </w:rPr>
        <w:t xml:space="preserve"> аудиторської діяльності </w:t>
      </w:r>
      <w:r w:rsidR="0022797F" w:rsidRPr="000D0B78">
        <w:rPr>
          <w:sz w:val="28"/>
          <w:szCs w:val="28"/>
        </w:rPr>
        <w:t>(за основним місцем роботи або за сумісництвом), будь-яких стягнень, що застосовувалися протягом останніх трьох років органом, який регулює/регулював аудиторську діяльність</w:t>
      </w:r>
      <w:r w:rsidR="00506946">
        <w:rPr>
          <w:sz w:val="28"/>
          <w:szCs w:val="28"/>
        </w:rPr>
        <w:t>;</w:t>
      </w:r>
    </w:p>
    <w:p w:rsidR="0022797F" w:rsidRPr="0063053A" w:rsidRDefault="00B67E72" w:rsidP="0063053A">
      <w:pPr>
        <w:spacing w:before="120" w:after="12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0D5B69">
        <w:rPr>
          <w:sz w:val="28"/>
          <w:szCs w:val="28"/>
        </w:rPr>
        <w:t>)</w:t>
      </w:r>
      <w:r w:rsidR="0022797F">
        <w:rPr>
          <w:sz w:val="28"/>
          <w:szCs w:val="28"/>
        </w:rPr>
        <w:t> </w:t>
      </w:r>
      <w:r w:rsidR="00BC6DF1">
        <w:rPr>
          <w:sz w:val="28"/>
          <w:szCs w:val="28"/>
        </w:rPr>
        <w:t>к</w:t>
      </w:r>
      <w:r w:rsidR="00BC6DF1" w:rsidRPr="000D0B78">
        <w:rPr>
          <w:sz w:val="28"/>
          <w:szCs w:val="28"/>
        </w:rPr>
        <w:t>омерційн</w:t>
      </w:r>
      <w:r w:rsidR="00BC6DF1">
        <w:rPr>
          <w:sz w:val="28"/>
          <w:szCs w:val="28"/>
        </w:rPr>
        <w:t>а</w:t>
      </w:r>
      <w:r w:rsidR="00BC6DF1" w:rsidRPr="000D0B78">
        <w:rPr>
          <w:sz w:val="28"/>
          <w:szCs w:val="28"/>
        </w:rPr>
        <w:t xml:space="preserve"> пропозиці</w:t>
      </w:r>
      <w:r w:rsidR="00BC6DF1">
        <w:rPr>
          <w:sz w:val="28"/>
          <w:szCs w:val="28"/>
        </w:rPr>
        <w:t xml:space="preserve">я </w:t>
      </w:r>
      <w:r w:rsidR="0022797F" w:rsidRPr="000D0B78">
        <w:rPr>
          <w:sz w:val="28"/>
          <w:szCs w:val="28"/>
        </w:rPr>
        <w:t>щодо надання послуг з обов’язкового аудиту фінансової звітності</w:t>
      </w:r>
      <w:r w:rsidR="00BC6DF1">
        <w:rPr>
          <w:sz w:val="28"/>
          <w:szCs w:val="28"/>
        </w:rPr>
        <w:t xml:space="preserve"> </w:t>
      </w:r>
      <w:r w:rsidR="00146BDA" w:rsidRPr="000D0B78">
        <w:rPr>
          <w:sz w:val="28"/>
          <w:szCs w:val="28"/>
        </w:rPr>
        <w:t>ОСНАД</w:t>
      </w:r>
      <w:r w:rsidR="0022797F" w:rsidRPr="000D0B78">
        <w:rPr>
          <w:sz w:val="28"/>
          <w:szCs w:val="28"/>
        </w:rPr>
        <w:t>, яка включає</w:t>
      </w:r>
      <w:r w:rsidR="0063053A">
        <w:rPr>
          <w:sz w:val="28"/>
          <w:szCs w:val="28"/>
        </w:rPr>
        <w:t xml:space="preserve"> орієнтовний строк виконання завдання з </w:t>
      </w:r>
      <w:r w:rsidR="0063053A" w:rsidRPr="000D0B78">
        <w:rPr>
          <w:sz w:val="28"/>
          <w:szCs w:val="28"/>
        </w:rPr>
        <w:t>обов’язкового аудиту фінансової звітності</w:t>
      </w:r>
      <w:r w:rsidR="0063053A">
        <w:rPr>
          <w:sz w:val="28"/>
          <w:szCs w:val="28"/>
        </w:rPr>
        <w:t xml:space="preserve"> та р</w:t>
      </w:r>
      <w:r w:rsidR="0063053A" w:rsidRPr="000D0B78">
        <w:rPr>
          <w:sz w:val="28"/>
          <w:szCs w:val="28"/>
        </w:rPr>
        <w:t>озрахунок вартос</w:t>
      </w:r>
      <w:r w:rsidR="0063053A">
        <w:rPr>
          <w:sz w:val="28"/>
          <w:szCs w:val="28"/>
        </w:rPr>
        <w:t>ті послуг, визначений завданням з обов’язкового аудиту фінансової звітності.</w:t>
      </w:r>
    </w:p>
    <w:p w:rsidR="00B0496C" w:rsidRPr="000D0B78" w:rsidRDefault="0022797F" w:rsidP="00B67E72">
      <w:pPr>
        <w:spacing w:before="120" w:after="12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EA3A52">
        <w:rPr>
          <w:sz w:val="28"/>
          <w:szCs w:val="28"/>
        </w:rPr>
        <w:t>. </w:t>
      </w:r>
      <w:r w:rsidR="007269E8">
        <w:rPr>
          <w:sz w:val="28"/>
          <w:szCs w:val="28"/>
        </w:rPr>
        <w:t>К</w:t>
      </w:r>
      <w:r w:rsidR="00B0496C" w:rsidRPr="000D0B78">
        <w:rPr>
          <w:sz w:val="28"/>
          <w:szCs w:val="28"/>
        </w:rPr>
        <w:t>ритер</w:t>
      </w:r>
      <w:r w:rsidR="007269E8">
        <w:rPr>
          <w:sz w:val="28"/>
          <w:szCs w:val="28"/>
        </w:rPr>
        <w:t>ії</w:t>
      </w:r>
      <w:r w:rsidR="00186515">
        <w:rPr>
          <w:sz w:val="28"/>
          <w:szCs w:val="28"/>
        </w:rPr>
        <w:t xml:space="preserve"> </w:t>
      </w:r>
      <w:r w:rsidR="00B0496C" w:rsidRPr="000D0B78">
        <w:rPr>
          <w:sz w:val="28"/>
          <w:szCs w:val="28"/>
        </w:rPr>
        <w:t xml:space="preserve">відбору </w:t>
      </w:r>
      <w:r w:rsidR="00B0496C">
        <w:rPr>
          <w:color w:val="000000"/>
          <w:sz w:val="28"/>
          <w:szCs w:val="28"/>
          <w:shd w:val="clear" w:color="auto" w:fill="FFFFFF"/>
        </w:rPr>
        <w:t xml:space="preserve">незалежного </w:t>
      </w:r>
      <w:r w:rsidR="00B0496C" w:rsidRPr="0092329E">
        <w:rPr>
          <w:color w:val="000000"/>
          <w:sz w:val="28"/>
          <w:szCs w:val="28"/>
          <w:shd w:val="clear" w:color="auto" w:fill="FFFFFF"/>
        </w:rPr>
        <w:t>суб’єкта аудиторської діяльності</w:t>
      </w:r>
      <w:r w:rsidR="00B0496C" w:rsidRPr="000D0B78">
        <w:rPr>
          <w:sz w:val="28"/>
          <w:szCs w:val="28"/>
        </w:rPr>
        <w:t>:</w:t>
      </w:r>
    </w:p>
    <w:p w:rsidR="00B0496C" w:rsidRPr="000D0B78" w:rsidRDefault="00B0496C" w:rsidP="00B67E72">
      <w:pPr>
        <w:spacing w:before="120" w:after="12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5267CF">
        <w:rPr>
          <w:sz w:val="28"/>
          <w:szCs w:val="28"/>
        </w:rPr>
        <w:t>) </w:t>
      </w:r>
      <w:r w:rsidR="00F36A68">
        <w:rPr>
          <w:sz w:val="28"/>
          <w:szCs w:val="28"/>
        </w:rPr>
        <w:t>наявність у</w:t>
      </w:r>
      <w:r w:rsidRPr="000D0B78">
        <w:rPr>
          <w:sz w:val="28"/>
          <w:szCs w:val="28"/>
        </w:rPr>
        <w:t xml:space="preserve"> </w:t>
      </w:r>
      <w:r w:rsidR="003A176B" w:rsidRPr="00512331">
        <w:rPr>
          <w:sz w:val="28"/>
          <w:szCs w:val="28"/>
        </w:rPr>
        <w:t>суб’єкт</w:t>
      </w:r>
      <w:r w:rsidR="003A176B">
        <w:rPr>
          <w:sz w:val="28"/>
          <w:szCs w:val="28"/>
        </w:rPr>
        <w:t>а</w:t>
      </w:r>
      <w:r w:rsidR="003A176B" w:rsidRPr="00512331">
        <w:rPr>
          <w:sz w:val="28"/>
          <w:szCs w:val="28"/>
        </w:rPr>
        <w:t xml:space="preserve"> аудиторської діяльності</w:t>
      </w:r>
      <w:r w:rsidRPr="000D0B78">
        <w:rPr>
          <w:sz w:val="28"/>
          <w:szCs w:val="28"/>
        </w:rPr>
        <w:t xml:space="preserve"> </w:t>
      </w:r>
      <w:r w:rsidR="00186515">
        <w:rPr>
          <w:sz w:val="28"/>
          <w:szCs w:val="28"/>
        </w:rPr>
        <w:t>д</w:t>
      </w:r>
      <w:r w:rsidR="00186515" w:rsidRPr="000D0B78">
        <w:rPr>
          <w:sz w:val="28"/>
          <w:szCs w:val="28"/>
        </w:rPr>
        <w:t>освід</w:t>
      </w:r>
      <w:r w:rsidR="00186515">
        <w:rPr>
          <w:sz w:val="28"/>
          <w:szCs w:val="28"/>
        </w:rPr>
        <w:t>у</w:t>
      </w:r>
      <w:r w:rsidR="00186515" w:rsidRPr="000D0B78">
        <w:rPr>
          <w:sz w:val="28"/>
          <w:szCs w:val="28"/>
        </w:rPr>
        <w:t xml:space="preserve"> </w:t>
      </w:r>
      <w:r w:rsidR="00186515">
        <w:rPr>
          <w:sz w:val="28"/>
          <w:szCs w:val="28"/>
        </w:rPr>
        <w:t xml:space="preserve">з проведення обов’язкового </w:t>
      </w:r>
      <w:r w:rsidRPr="000D0B78">
        <w:rPr>
          <w:sz w:val="28"/>
          <w:szCs w:val="28"/>
        </w:rPr>
        <w:t xml:space="preserve">аудиту </w:t>
      </w:r>
      <w:r w:rsidR="00186515">
        <w:rPr>
          <w:sz w:val="28"/>
          <w:szCs w:val="28"/>
        </w:rPr>
        <w:t xml:space="preserve">фінансової звітності </w:t>
      </w:r>
      <w:r w:rsidRPr="000D0B78">
        <w:rPr>
          <w:sz w:val="28"/>
          <w:szCs w:val="28"/>
        </w:rPr>
        <w:t xml:space="preserve">підприємств, які </w:t>
      </w:r>
      <w:r w:rsidR="001D71F0">
        <w:rPr>
          <w:sz w:val="28"/>
          <w:szCs w:val="28"/>
        </w:rPr>
        <w:t>складають фінансову звітність</w:t>
      </w:r>
      <w:r w:rsidRPr="000D0B78">
        <w:rPr>
          <w:sz w:val="28"/>
          <w:szCs w:val="28"/>
        </w:rPr>
        <w:t xml:space="preserve"> за </w:t>
      </w:r>
      <w:r w:rsidR="007269E8">
        <w:rPr>
          <w:rFonts w:ascii="Arial" w:hAnsi="Arial" w:cs="Arial"/>
          <w:color w:val="545454"/>
          <w:sz w:val="21"/>
          <w:szCs w:val="21"/>
          <w:shd w:val="clear" w:color="auto" w:fill="FFFFFF"/>
        </w:rPr>
        <w:t> </w:t>
      </w:r>
      <w:r w:rsidR="007269E8" w:rsidRPr="00B67E72">
        <w:rPr>
          <w:sz w:val="28"/>
          <w:szCs w:val="28"/>
          <w:shd w:val="clear" w:color="auto" w:fill="FFFFFF"/>
        </w:rPr>
        <w:t>міжнародни</w:t>
      </w:r>
      <w:r w:rsidR="005267CF">
        <w:rPr>
          <w:sz w:val="28"/>
          <w:szCs w:val="28"/>
          <w:shd w:val="clear" w:color="auto" w:fill="FFFFFF"/>
        </w:rPr>
        <w:t>ми</w:t>
      </w:r>
      <w:r w:rsidR="007269E8" w:rsidRPr="00B67E72">
        <w:rPr>
          <w:sz w:val="28"/>
          <w:szCs w:val="28"/>
          <w:shd w:val="clear" w:color="auto" w:fill="FFFFFF"/>
        </w:rPr>
        <w:t xml:space="preserve"> стандарт</w:t>
      </w:r>
      <w:r w:rsidR="005267CF">
        <w:rPr>
          <w:sz w:val="28"/>
          <w:szCs w:val="28"/>
          <w:shd w:val="clear" w:color="auto" w:fill="FFFFFF"/>
        </w:rPr>
        <w:t>ами</w:t>
      </w:r>
      <w:r w:rsidR="007269E8" w:rsidRPr="00B67E72">
        <w:rPr>
          <w:sz w:val="28"/>
          <w:szCs w:val="28"/>
          <w:shd w:val="clear" w:color="auto" w:fill="FFFFFF"/>
        </w:rPr>
        <w:t xml:space="preserve"> фінансової звітності</w:t>
      </w:r>
      <w:r w:rsidR="00C56771">
        <w:rPr>
          <w:sz w:val="28"/>
          <w:szCs w:val="28"/>
        </w:rPr>
        <w:t>;</w:t>
      </w:r>
    </w:p>
    <w:p w:rsidR="00B0496C" w:rsidRPr="000D0B78" w:rsidRDefault="00B0496C" w:rsidP="00B67E72">
      <w:pPr>
        <w:spacing w:before="120" w:after="120" w:line="240" w:lineRule="auto"/>
        <w:ind w:firstLine="709"/>
        <w:rPr>
          <w:sz w:val="28"/>
          <w:szCs w:val="28"/>
        </w:rPr>
      </w:pPr>
      <w:r w:rsidRPr="000D0B78">
        <w:rPr>
          <w:sz w:val="28"/>
          <w:szCs w:val="28"/>
        </w:rPr>
        <w:t>2</w:t>
      </w:r>
      <w:r w:rsidR="005267CF">
        <w:rPr>
          <w:sz w:val="28"/>
          <w:szCs w:val="28"/>
        </w:rPr>
        <w:t>)</w:t>
      </w:r>
      <w:r w:rsidR="00696D20">
        <w:rPr>
          <w:sz w:val="28"/>
          <w:szCs w:val="28"/>
        </w:rPr>
        <w:t> </w:t>
      </w:r>
      <w:r w:rsidRPr="000D0B78">
        <w:rPr>
          <w:sz w:val="28"/>
          <w:szCs w:val="28"/>
        </w:rPr>
        <w:t>наявність у аудиторів</w:t>
      </w:r>
      <w:r w:rsidR="00186515">
        <w:rPr>
          <w:sz w:val="28"/>
          <w:szCs w:val="28"/>
        </w:rPr>
        <w:t xml:space="preserve"> </w:t>
      </w:r>
      <w:r w:rsidR="00186515" w:rsidRPr="00512331">
        <w:rPr>
          <w:sz w:val="28"/>
          <w:szCs w:val="28"/>
        </w:rPr>
        <w:t>суб’єкт</w:t>
      </w:r>
      <w:r w:rsidR="00186515">
        <w:rPr>
          <w:sz w:val="28"/>
          <w:szCs w:val="28"/>
        </w:rPr>
        <w:t>а</w:t>
      </w:r>
      <w:r w:rsidR="00186515" w:rsidRPr="00512331">
        <w:rPr>
          <w:sz w:val="28"/>
          <w:szCs w:val="28"/>
        </w:rPr>
        <w:t xml:space="preserve"> аудиторської діяльності</w:t>
      </w:r>
      <w:r w:rsidRPr="000D0B78">
        <w:rPr>
          <w:sz w:val="28"/>
          <w:szCs w:val="28"/>
        </w:rPr>
        <w:t xml:space="preserve"> чинних сертифікатів</w:t>
      </w:r>
      <w:r w:rsidR="00602CAB">
        <w:rPr>
          <w:sz w:val="28"/>
          <w:szCs w:val="28"/>
        </w:rPr>
        <w:t xml:space="preserve"> (дипломів)</w:t>
      </w:r>
      <w:r w:rsidRPr="000D0B78">
        <w:rPr>
          <w:sz w:val="28"/>
          <w:szCs w:val="28"/>
        </w:rPr>
        <w:t xml:space="preserve"> професійних організацій, що підтверджують високий рівень знань з міжнародних стандартів фінансової звітності</w:t>
      </w:r>
      <w:r w:rsidR="00C56771">
        <w:rPr>
          <w:sz w:val="28"/>
          <w:szCs w:val="28"/>
        </w:rPr>
        <w:t>;</w:t>
      </w:r>
    </w:p>
    <w:p w:rsidR="00B0496C" w:rsidRPr="000D0B78" w:rsidRDefault="00B0496C" w:rsidP="00B67E72">
      <w:pPr>
        <w:spacing w:before="120" w:after="120" w:line="240" w:lineRule="auto"/>
        <w:ind w:firstLine="709"/>
        <w:rPr>
          <w:sz w:val="28"/>
          <w:szCs w:val="28"/>
        </w:rPr>
      </w:pPr>
      <w:r w:rsidRPr="000D0B78">
        <w:rPr>
          <w:sz w:val="28"/>
          <w:szCs w:val="28"/>
        </w:rPr>
        <w:t>3</w:t>
      </w:r>
      <w:r w:rsidR="005267CF">
        <w:rPr>
          <w:sz w:val="28"/>
          <w:szCs w:val="28"/>
        </w:rPr>
        <w:t>) </w:t>
      </w:r>
      <w:r w:rsidR="00C56771">
        <w:rPr>
          <w:sz w:val="28"/>
          <w:szCs w:val="28"/>
        </w:rPr>
        <w:t>добра</w:t>
      </w:r>
      <w:r w:rsidR="00B727C1" w:rsidRPr="000D0B78">
        <w:rPr>
          <w:sz w:val="28"/>
          <w:szCs w:val="28"/>
        </w:rPr>
        <w:t xml:space="preserve"> </w:t>
      </w:r>
      <w:r w:rsidRPr="000D0B78">
        <w:rPr>
          <w:sz w:val="28"/>
          <w:szCs w:val="28"/>
        </w:rPr>
        <w:t xml:space="preserve">репутація </w:t>
      </w:r>
      <w:r w:rsidR="003A176B" w:rsidRPr="00512331">
        <w:rPr>
          <w:sz w:val="28"/>
          <w:szCs w:val="28"/>
        </w:rPr>
        <w:t>суб’єкт</w:t>
      </w:r>
      <w:r w:rsidR="003A176B">
        <w:rPr>
          <w:sz w:val="28"/>
          <w:szCs w:val="28"/>
        </w:rPr>
        <w:t>а</w:t>
      </w:r>
      <w:r w:rsidR="003A176B" w:rsidRPr="00512331">
        <w:rPr>
          <w:sz w:val="28"/>
          <w:szCs w:val="28"/>
        </w:rPr>
        <w:t xml:space="preserve"> аудиторської діяльності</w:t>
      </w:r>
      <w:r w:rsidR="00C56771">
        <w:rPr>
          <w:sz w:val="28"/>
          <w:szCs w:val="28"/>
        </w:rPr>
        <w:t>;</w:t>
      </w:r>
    </w:p>
    <w:p w:rsidR="00B0496C" w:rsidRPr="000D0B78" w:rsidRDefault="00B0496C" w:rsidP="00B67E72">
      <w:pPr>
        <w:spacing w:before="120" w:after="120" w:line="240" w:lineRule="auto"/>
        <w:ind w:firstLine="709"/>
        <w:rPr>
          <w:sz w:val="28"/>
          <w:szCs w:val="28"/>
        </w:rPr>
      </w:pPr>
      <w:r w:rsidRPr="000D0B78">
        <w:rPr>
          <w:sz w:val="28"/>
          <w:szCs w:val="28"/>
        </w:rPr>
        <w:t>4</w:t>
      </w:r>
      <w:r w:rsidR="005267CF">
        <w:rPr>
          <w:sz w:val="28"/>
          <w:szCs w:val="28"/>
        </w:rPr>
        <w:t>) </w:t>
      </w:r>
      <w:r w:rsidR="00B727C1">
        <w:rPr>
          <w:sz w:val="28"/>
          <w:szCs w:val="28"/>
        </w:rPr>
        <w:t>в</w:t>
      </w:r>
      <w:r w:rsidR="00B727C1" w:rsidRPr="000D0B78">
        <w:rPr>
          <w:sz w:val="28"/>
          <w:szCs w:val="28"/>
        </w:rPr>
        <w:t xml:space="preserve">ідсутність </w:t>
      </w:r>
      <w:r w:rsidR="00186515">
        <w:rPr>
          <w:sz w:val="28"/>
          <w:szCs w:val="28"/>
        </w:rPr>
        <w:t xml:space="preserve">у </w:t>
      </w:r>
      <w:r w:rsidR="00186515" w:rsidRPr="00512331">
        <w:rPr>
          <w:sz w:val="28"/>
          <w:szCs w:val="28"/>
        </w:rPr>
        <w:t>суб’єкт</w:t>
      </w:r>
      <w:r w:rsidR="00186515">
        <w:rPr>
          <w:sz w:val="28"/>
          <w:szCs w:val="28"/>
        </w:rPr>
        <w:t>а</w:t>
      </w:r>
      <w:r w:rsidR="00186515" w:rsidRPr="00512331">
        <w:rPr>
          <w:sz w:val="28"/>
          <w:szCs w:val="28"/>
        </w:rPr>
        <w:t xml:space="preserve"> аудиторської діяльності</w:t>
      </w:r>
      <w:r w:rsidR="00186515" w:rsidRPr="000D0B78">
        <w:rPr>
          <w:sz w:val="28"/>
          <w:szCs w:val="28"/>
        </w:rPr>
        <w:t xml:space="preserve"> </w:t>
      </w:r>
      <w:r w:rsidR="0063053A">
        <w:rPr>
          <w:sz w:val="28"/>
          <w:szCs w:val="28"/>
        </w:rPr>
        <w:t>існуючого та/або потенційного</w:t>
      </w:r>
      <w:r w:rsidR="00186515">
        <w:rPr>
          <w:sz w:val="28"/>
          <w:szCs w:val="28"/>
        </w:rPr>
        <w:t xml:space="preserve"> </w:t>
      </w:r>
      <w:r w:rsidRPr="000D0B78">
        <w:rPr>
          <w:sz w:val="28"/>
          <w:szCs w:val="28"/>
        </w:rPr>
        <w:t>конфлікту інтересів</w:t>
      </w:r>
      <w:r w:rsidR="00186515">
        <w:rPr>
          <w:sz w:val="28"/>
          <w:szCs w:val="28"/>
        </w:rPr>
        <w:t xml:space="preserve"> і загроз незалежності</w:t>
      </w:r>
      <w:r w:rsidR="003D38A2">
        <w:rPr>
          <w:sz w:val="28"/>
          <w:szCs w:val="28"/>
        </w:rPr>
        <w:t xml:space="preserve"> </w:t>
      </w:r>
      <w:r w:rsidR="00602CAB">
        <w:rPr>
          <w:sz w:val="28"/>
          <w:szCs w:val="28"/>
        </w:rPr>
        <w:t>при наданні послуг з обов’язкового аудиту фінансової звітності</w:t>
      </w:r>
      <w:r w:rsidR="00C56771">
        <w:rPr>
          <w:sz w:val="28"/>
          <w:szCs w:val="28"/>
        </w:rPr>
        <w:t>;</w:t>
      </w:r>
    </w:p>
    <w:p w:rsidR="00B0496C" w:rsidRDefault="00186515" w:rsidP="00B67E72">
      <w:pPr>
        <w:spacing w:before="120" w:after="12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5267CF">
        <w:rPr>
          <w:sz w:val="28"/>
          <w:szCs w:val="28"/>
        </w:rPr>
        <w:t>) </w:t>
      </w:r>
      <w:r w:rsidR="003659CD">
        <w:rPr>
          <w:sz w:val="28"/>
          <w:szCs w:val="28"/>
        </w:rPr>
        <w:t>розмір винагороди за послуги з обов’язкового аудиту фінансової з</w:t>
      </w:r>
      <w:r w:rsidR="00DC569E">
        <w:rPr>
          <w:sz w:val="28"/>
          <w:szCs w:val="28"/>
        </w:rPr>
        <w:t>вітності.</w:t>
      </w:r>
    </w:p>
    <w:p w:rsidR="00705A6D" w:rsidRPr="0092329E" w:rsidRDefault="00614B05" w:rsidP="00B67E72">
      <w:pPr>
        <w:pStyle w:val="a9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267CF">
        <w:rPr>
          <w:sz w:val="28"/>
          <w:szCs w:val="28"/>
        </w:rPr>
        <w:t>. </w:t>
      </w:r>
      <w:r w:rsidR="00EA3103" w:rsidRPr="0092329E">
        <w:rPr>
          <w:color w:val="000000"/>
          <w:sz w:val="28"/>
          <w:szCs w:val="28"/>
          <w:shd w:val="clear" w:color="auto" w:fill="FFFFFF"/>
        </w:rPr>
        <w:t xml:space="preserve">Конкурс </w:t>
      </w:r>
      <w:r w:rsidR="00EA3103" w:rsidRPr="0092329E">
        <w:rPr>
          <w:sz w:val="28"/>
          <w:szCs w:val="28"/>
        </w:rPr>
        <w:t>проводиться Інспекцією</w:t>
      </w:r>
      <w:r w:rsidR="00EA3103">
        <w:rPr>
          <w:sz w:val="28"/>
          <w:szCs w:val="28"/>
        </w:rPr>
        <w:t>,</w:t>
      </w:r>
      <w:r w:rsidR="00705A6D" w:rsidRPr="0092329E">
        <w:rPr>
          <w:sz w:val="28"/>
          <w:szCs w:val="28"/>
        </w:rPr>
        <w:t xml:space="preserve"> </w:t>
      </w:r>
      <w:r w:rsidR="00EA3103">
        <w:rPr>
          <w:sz w:val="28"/>
          <w:szCs w:val="28"/>
        </w:rPr>
        <w:t xml:space="preserve">яка </w:t>
      </w:r>
      <w:r w:rsidR="00705A6D" w:rsidRPr="0092329E">
        <w:rPr>
          <w:sz w:val="28"/>
          <w:szCs w:val="28"/>
        </w:rPr>
        <w:t>оцінює конкурсні пропозиції, подані суб</w:t>
      </w:r>
      <w:r w:rsidR="00FA0192">
        <w:rPr>
          <w:sz w:val="28"/>
          <w:szCs w:val="28"/>
        </w:rPr>
        <w:t>’</w:t>
      </w:r>
      <w:r w:rsidR="00705A6D" w:rsidRPr="0092329E">
        <w:rPr>
          <w:sz w:val="28"/>
          <w:szCs w:val="28"/>
        </w:rPr>
        <w:t>єктами аудиторської діяльності, за встановленими</w:t>
      </w:r>
      <w:r w:rsidR="00897125">
        <w:rPr>
          <w:sz w:val="28"/>
          <w:szCs w:val="28"/>
        </w:rPr>
        <w:t xml:space="preserve"> цим Порядком</w:t>
      </w:r>
      <w:r w:rsidR="00705A6D" w:rsidRPr="0092329E">
        <w:rPr>
          <w:sz w:val="28"/>
          <w:szCs w:val="28"/>
        </w:rPr>
        <w:t xml:space="preserve"> критеріями відбору</w:t>
      </w:r>
      <w:r w:rsidR="00BA150F">
        <w:rPr>
          <w:sz w:val="28"/>
          <w:szCs w:val="28"/>
        </w:rPr>
        <w:t xml:space="preserve"> незалежного </w:t>
      </w:r>
      <w:r w:rsidR="00BA150F" w:rsidRPr="00512331">
        <w:rPr>
          <w:sz w:val="28"/>
          <w:szCs w:val="28"/>
        </w:rPr>
        <w:t>суб’єкт</w:t>
      </w:r>
      <w:r w:rsidR="00BA150F">
        <w:rPr>
          <w:sz w:val="28"/>
          <w:szCs w:val="28"/>
        </w:rPr>
        <w:t>а</w:t>
      </w:r>
      <w:r w:rsidR="00BA150F" w:rsidRPr="00512331">
        <w:rPr>
          <w:sz w:val="28"/>
          <w:szCs w:val="28"/>
        </w:rPr>
        <w:t xml:space="preserve"> аудиторської діяльності</w:t>
      </w:r>
      <w:r w:rsidR="00705A6D" w:rsidRPr="0092329E">
        <w:rPr>
          <w:sz w:val="28"/>
          <w:szCs w:val="28"/>
        </w:rPr>
        <w:t xml:space="preserve"> та складає звіт про висновки процедури відбору. За результатами конкурсу Інспекція представляє Раді нагляду обґрунтовані рекомендації щодо призначення </w:t>
      </w:r>
      <w:r w:rsidR="00EA3103">
        <w:rPr>
          <w:sz w:val="28"/>
          <w:szCs w:val="28"/>
        </w:rPr>
        <w:t xml:space="preserve">незалежного </w:t>
      </w:r>
      <w:r w:rsidR="00705A6D" w:rsidRPr="0092329E">
        <w:rPr>
          <w:sz w:val="28"/>
          <w:szCs w:val="28"/>
        </w:rPr>
        <w:t>суб</w:t>
      </w:r>
      <w:r w:rsidR="00FA0192">
        <w:rPr>
          <w:sz w:val="28"/>
          <w:szCs w:val="28"/>
        </w:rPr>
        <w:t>’</w:t>
      </w:r>
      <w:r w:rsidR="00705A6D" w:rsidRPr="0092329E">
        <w:rPr>
          <w:sz w:val="28"/>
          <w:szCs w:val="28"/>
        </w:rPr>
        <w:t xml:space="preserve">єкта аудиторської діяльності для </w:t>
      </w:r>
      <w:r w:rsidR="007C24C9">
        <w:rPr>
          <w:sz w:val="28"/>
          <w:szCs w:val="28"/>
        </w:rPr>
        <w:t xml:space="preserve">проведення </w:t>
      </w:r>
      <w:r w:rsidR="00705A6D" w:rsidRPr="0092329E">
        <w:rPr>
          <w:sz w:val="28"/>
          <w:szCs w:val="28"/>
        </w:rPr>
        <w:t>аудиту річної фінансової звітності О</w:t>
      </w:r>
      <w:r w:rsidR="007C24C9">
        <w:rPr>
          <w:sz w:val="28"/>
          <w:szCs w:val="28"/>
        </w:rPr>
        <w:t>СНАД</w:t>
      </w:r>
      <w:r w:rsidR="00705A6D" w:rsidRPr="0092329E">
        <w:rPr>
          <w:sz w:val="28"/>
          <w:szCs w:val="28"/>
        </w:rPr>
        <w:t xml:space="preserve">, які мають включати щонайменше дві пропозиції щодо відбору </w:t>
      </w:r>
      <w:r w:rsidR="00EA3103">
        <w:rPr>
          <w:sz w:val="28"/>
          <w:szCs w:val="28"/>
        </w:rPr>
        <w:t>незалежн</w:t>
      </w:r>
      <w:r w:rsidR="00F36A68">
        <w:rPr>
          <w:sz w:val="28"/>
          <w:szCs w:val="28"/>
        </w:rPr>
        <w:t>ого</w:t>
      </w:r>
      <w:r w:rsidR="00EA3103">
        <w:rPr>
          <w:sz w:val="28"/>
          <w:szCs w:val="28"/>
        </w:rPr>
        <w:t xml:space="preserve"> </w:t>
      </w:r>
      <w:r w:rsidR="00705A6D" w:rsidRPr="0092329E">
        <w:rPr>
          <w:sz w:val="28"/>
          <w:szCs w:val="28"/>
        </w:rPr>
        <w:t>суб</w:t>
      </w:r>
      <w:r w:rsidR="00FA0192">
        <w:rPr>
          <w:sz w:val="28"/>
          <w:szCs w:val="28"/>
        </w:rPr>
        <w:t>’</w:t>
      </w:r>
      <w:r w:rsidR="00F36A68">
        <w:rPr>
          <w:sz w:val="28"/>
          <w:szCs w:val="28"/>
        </w:rPr>
        <w:t xml:space="preserve">єкта </w:t>
      </w:r>
      <w:r w:rsidR="00705A6D" w:rsidRPr="0092329E">
        <w:rPr>
          <w:sz w:val="28"/>
          <w:szCs w:val="28"/>
        </w:rPr>
        <w:t>аудиторської діяльності.</w:t>
      </w:r>
    </w:p>
    <w:p w:rsidR="00705A6D" w:rsidRPr="0092329E" w:rsidRDefault="00614B05" w:rsidP="00B67E72">
      <w:pPr>
        <w:pStyle w:val="a9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7</w:t>
      </w:r>
      <w:r w:rsidR="007C24C9">
        <w:rPr>
          <w:sz w:val="28"/>
          <w:szCs w:val="28"/>
        </w:rPr>
        <w:t>. </w:t>
      </w:r>
      <w:r w:rsidR="00EB2E98" w:rsidRPr="007A2223">
        <w:rPr>
          <w:rFonts w:eastAsia="Calibri"/>
          <w:sz w:val="28"/>
          <w:szCs w:val="28"/>
        </w:rPr>
        <w:t>Вартість послуг з аудиту річної фінансової звітності О</w:t>
      </w:r>
      <w:r w:rsidR="007C24C9">
        <w:rPr>
          <w:rFonts w:eastAsia="Calibri"/>
          <w:sz w:val="28"/>
          <w:szCs w:val="28"/>
        </w:rPr>
        <w:t xml:space="preserve">СНАД </w:t>
      </w:r>
      <w:r w:rsidR="00533F47">
        <w:rPr>
          <w:rFonts w:eastAsia="Calibri"/>
          <w:sz w:val="28"/>
          <w:szCs w:val="28"/>
        </w:rPr>
        <w:t>встановлюється за результатами</w:t>
      </w:r>
      <w:r w:rsidR="00EB2E98" w:rsidRPr="007A2223">
        <w:rPr>
          <w:rFonts w:eastAsia="Calibri"/>
          <w:sz w:val="28"/>
          <w:szCs w:val="28"/>
        </w:rPr>
        <w:t xml:space="preserve"> конкурсних пропозицій переможця конкурсу в межах обсягів витрат</w:t>
      </w:r>
      <w:r w:rsidR="00EB2E98">
        <w:rPr>
          <w:rFonts w:eastAsia="Calibri"/>
          <w:sz w:val="28"/>
          <w:szCs w:val="28"/>
        </w:rPr>
        <w:t>,</w:t>
      </w:r>
      <w:r w:rsidR="00EB2E98" w:rsidRPr="007A2223">
        <w:rPr>
          <w:rFonts w:eastAsia="Calibri"/>
          <w:sz w:val="28"/>
          <w:szCs w:val="28"/>
        </w:rPr>
        <w:t xml:space="preserve"> передбачених кошторисом О</w:t>
      </w:r>
      <w:r w:rsidR="007C24C9">
        <w:rPr>
          <w:rFonts w:eastAsia="Calibri"/>
          <w:sz w:val="28"/>
          <w:szCs w:val="28"/>
        </w:rPr>
        <w:t>СНАД на так</w:t>
      </w:r>
      <w:r w:rsidR="00EB2E98" w:rsidRPr="007A2223">
        <w:rPr>
          <w:rFonts w:eastAsia="Calibri"/>
          <w:sz w:val="28"/>
          <w:szCs w:val="28"/>
        </w:rPr>
        <w:t>і цілі.</w:t>
      </w:r>
    </w:p>
    <w:p w:rsidR="00C86A64" w:rsidRPr="00C86A64" w:rsidRDefault="00C86A64" w:rsidP="00B67E72">
      <w:pPr>
        <w:spacing w:before="120" w:after="120" w:line="24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</w:t>
      </w:r>
    </w:p>
    <w:sectPr w:rsidR="00C86A64" w:rsidRPr="00C86A64" w:rsidSect="003E2CE2">
      <w:headerReference w:type="even" r:id="rId8"/>
      <w:pgSz w:w="11906" w:h="16838"/>
      <w:pgMar w:top="850" w:right="566" w:bottom="850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F7A" w:rsidRDefault="00BA7F7A" w:rsidP="002B4236">
      <w:pPr>
        <w:spacing w:line="240" w:lineRule="auto"/>
      </w:pPr>
      <w:r>
        <w:separator/>
      </w:r>
    </w:p>
  </w:endnote>
  <w:endnote w:type="continuationSeparator" w:id="0">
    <w:p w:rsidR="00BA7F7A" w:rsidRDefault="00BA7F7A" w:rsidP="002B4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F7A" w:rsidRDefault="00BA7F7A" w:rsidP="002B4236">
      <w:pPr>
        <w:spacing w:line="240" w:lineRule="auto"/>
      </w:pPr>
      <w:r>
        <w:separator/>
      </w:r>
    </w:p>
  </w:footnote>
  <w:footnote w:type="continuationSeparator" w:id="0">
    <w:p w:rsidR="00BA7F7A" w:rsidRDefault="00BA7F7A" w:rsidP="002B42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CE2" w:rsidRDefault="003E2CE2" w:rsidP="003E2CE2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B55"/>
    <w:multiLevelType w:val="hybridMultilevel"/>
    <w:tmpl w:val="38C4210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E1743"/>
    <w:multiLevelType w:val="hybridMultilevel"/>
    <w:tmpl w:val="03C02CF8"/>
    <w:lvl w:ilvl="0" w:tplc="333AA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EC10C4"/>
    <w:multiLevelType w:val="hybridMultilevel"/>
    <w:tmpl w:val="F17CC3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E1E25"/>
    <w:multiLevelType w:val="multilevel"/>
    <w:tmpl w:val="45C87276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F2"/>
    <w:rsid w:val="00013C6C"/>
    <w:rsid w:val="0001571B"/>
    <w:rsid w:val="000158E0"/>
    <w:rsid w:val="000473F4"/>
    <w:rsid w:val="00073F2F"/>
    <w:rsid w:val="000C027A"/>
    <w:rsid w:val="000D071D"/>
    <w:rsid w:val="000D5B69"/>
    <w:rsid w:val="00136D4F"/>
    <w:rsid w:val="00140319"/>
    <w:rsid w:val="00146BDA"/>
    <w:rsid w:val="00153BA8"/>
    <w:rsid w:val="00177014"/>
    <w:rsid w:val="00186515"/>
    <w:rsid w:val="001D71F0"/>
    <w:rsid w:val="002018F2"/>
    <w:rsid w:val="00203D6C"/>
    <w:rsid w:val="0022797F"/>
    <w:rsid w:val="0023043E"/>
    <w:rsid w:val="002B4236"/>
    <w:rsid w:val="002B57DC"/>
    <w:rsid w:val="002C5D7C"/>
    <w:rsid w:val="002D5CBC"/>
    <w:rsid w:val="002E4EB4"/>
    <w:rsid w:val="002F5539"/>
    <w:rsid w:val="003405B9"/>
    <w:rsid w:val="00340F50"/>
    <w:rsid w:val="003659CD"/>
    <w:rsid w:val="00366CBA"/>
    <w:rsid w:val="00376858"/>
    <w:rsid w:val="003A176B"/>
    <w:rsid w:val="003C03C9"/>
    <w:rsid w:val="003C7FA5"/>
    <w:rsid w:val="003D38A2"/>
    <w:rsid w:val="003E2CE2"/>
    <w:rsid w:val="003F67B8"/>
    <w:rsid w:val="00422152"/>
    <w:rsid w:val="0044344B"/>
    <w:rsid w:val="00445D7E"/>
    <w:rsid w:val="00446BE0"/>
    <w:rsid w:val="004C32D6"/>
    <w:rsid w:val="00506946"/>
    <w:rsid w:val="005267CF"/>
    <w:rsid w:val="00532734"/>
    <w:rsid w:val="00533F47"/>
    <w:rsid w:val="00547831"/>
    <w:rsid w:val="00572D88"/>
    <w:rsid w:val="00602CAB"/>
    <w:rsid w:val="00614B05"/>
    <w:rsid w:val="0063053A"/>
    <w:rsid w:val="00664D2F"/>
    <w:rsid w:val="00696D20"/>
    <w:rsid w:val="006F75D8"/>
    <w:rsid w:val="0070394B"/>
    <w:rsid w:val="00705A6D"/>
    <w:rsid w:val="00712E5D"/>
    <w:rsid w:val="007269E8"/>
    <w:rsid w:val="00734155"/>
    <w:rsid w:val="00740358"/>
    <w:rsid w:val="007976E5"/>
    <w:rsid w:val="007A607C"/>
    <w:rsid w:val="007C05E7"/>
    <w:rsid w:val="007C24C9"/>
    <w:rsid w:val="007D13F2"/>
    <w:rsid w:val="007E2483"/>
    <w:rsid w:val="007E3543"/>
    <w:rsid w:val="00831B40"/>
    <w:rsid w:val="00856146"/>
    <w:rsid w:val="00897125"/>
    <w:rsid w:val="008D3BA1"/>
    <w:rsid w:val="00903E08"/>
    <w:rsid w:val="009511FD"/>
    <w:rsid w:val="00987FF9"/>
    <w:rsid w:val="009C3DB6"/>
    <w:rsid w:val="009E66DB"/>
    <w:rsid w:val="00A223D7"/>
    <w:rsid w:val="00A35263"/>
    <w:rsid w:val="00A37768"/>
    <w:rsid w:val="00AE353A"/>
    <w:rsid w:val="00AE3AB3"/>
    <w:rsid w:val="00B0496C"/>
    <w:rsid w:val="00B11415"/>
    <w:rsid w:val="00B2005D"/>
    <w:rsid w:val="00B43AEE"/>
    <w:rsid w:val="00B655AF"/>
    <w:rsid w:val="00B67E72"/>
    <w:rsid w:val="00B727C1"/>
    <w:rsid w:val="00B84E89"/>
    <w:rsid w:val="00BA150F"/>
    <w:rsid w:val="00BA7F7A"/>
    <w:rsid w:val="00BC6DF1"/>
    <w:rsid w:val="00BE762B"/>
    <w:rsid w:val="00C55CE6"/>
    <w:rsid w:val="00C56771"/>
    <w:rsid w:val="00C572B0"/>
    <w:rsid w:val="00C86A64"/>
    <w:rsid w:val="00CD6BA8"/>
    <w:rsid w:val="00CE3E39"/>
    <w:rsid w:val="00CF0977"/>
    <w:rsid w:val="00D74C78"/>
    <w:rsid w:val="00D772A1"/>
    <w:rsid w:val="00DC569E"/>
    <w:rsid w:val="00DF264B"/>
    <w:rsid w:val="00E2611E"/>
    <w:rsid w:val="00E6438D"/>
    <w:rsid w:val="00E66168"/>
    <w:rsid w:val="00E80892"/>
    <w:rsid w:val="00EA3103"/>
    <w:rsid w:val="00EA3A52"/>
    <w:rsid w:val="00EB2E98"/>
    <w:rsid w:val="00EC6192"/>
    <w:rsid w:val="00EF190C"/>
    <w:rsid w:val="00EF47FF"/>
    <w:rsid w:val="00F33997"/>
    <w:rsid w:val="00F36A68"/>
    <w:rsid w:val="00F65AA9"/>
    <w:rsid w:val="00F90F37"/>
    <w:rsid w:val="00FA0192"/>
    <w:rsid w:val="00FD4DAB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E9BF26E"/>
  <w15:docId w15:val="{1318FA07-6265-4330-A72B-D4ED4262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EB4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2E4EB4"/>
    <w:pPr>
      <w:keepNext/>
      <w:keepLines/>
      <w:spacing w:before="280" w:after="80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E4EB4"/>
    <w:pPr>
      <w:keepNext/>
      <w:keepLines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EB4"/>
    <w:rPr>
      <w:rFonts w:ascii="Times New Roman" w:eastAsia="Times New Roman" w:hAnsi="Times New Roman" w:cs="Times New Roman"/>
      <w:b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semiHidden/>
    <w:rsid w:val="002E4EB4"/>
    <w:rPr>
      <w:rFonts w:ascii="Times New Roman" w:eastAsia="Times New Roman" w:hAnsi="Times New Roman" w:cs="Times New Roman"/>
      <w:b/>
      <w:sz w:val="24"/>
      <w:szCs w:val="24"/>
      <w:lang w:eastAsia="uk-UA"/>
    </w:rPr>
  </w:style>
  <w:style w:type="paragraph" w:styleId="a3">
    <w:name w:val="header"/>
    <w:basedOn w:val="a"/>
    <w:link w:val="a4"/>
    <w:uiPriority w:val="99"/>
    <w:unhideWhenUsed/>
    <w:rsid w:val="002B4236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B423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2B4236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B423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D74C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74C78"/>
    <w:rPr>
      <w:rFonts w:ascii="Segoe UI" w:eastAsia="Times New Roman" w:hAnsi="Segoe UI" w:cs="Segoe UI"/>
      <w:sz w:val="18"/>
      <w:szCs w:val="18"/>
      <w:lang w:eastAsia="uk-UA"/>
    </w:rPr>
  </w:style>
  <w:style w:type="paragraph" w:styleId="a9">
    <w:name w:val="Normal (Web)"/>
    <w:basedOn w:val="a"/>
    <w:uiPriority w:val="99"/>
    <w:unhideWhenUsed/>
    <w:rsid w:val="00705A6D"/>
    <w:pPr>
      <w:spacing w:before="100" w:beforeAutospacing="1" w:after="100" w:afterAutospacing="1" w:line="240" w:lineRule="auto"/>
      <w:jc w:val="left"/>
    </w:pPr>
    <w:rPr>
      <w:rFonts w:eastAsiaTheme="minorEastAsia"/>
    </w:rPr>
  </w:style>
  <w:style w:type="character" w:styleId="aa">
    <w:name w:val="Hyperlink"/>
    <w:basedOn w:val="a0"/>
    <w:uiPriority w:val="99"/>
    <w:semiHidden/>
    <w:unhideWhenUsed/>
    <w:rsid w:val="00705A6D"/>
    <w:rPr>
      <w:color w:val="0000FF"/>
      <w:u w:val="single"/>
    </w:rPr>
  </w:style>
  <w:style w:type="character" w:customStyle="1" w:styleId="rvts52">
    <w:name w:val="rvts52"/>
    <w:basedOn w:val="a0"/>
    <w:rsid w:val="00705A6D"/>
  </w:style>
  <w:style w:type="paragraph" w:styleId="ab">
    <w:name w:val="Revision"/>
    <w:hidden/>
    <w:uiPriority w:val="99"/>
    <w:semiHidden/>
    <w:rsid w:val="002F5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List Paragraph"/>
    <w:basedOn w:val="a"/>
    <w:uiPriority w:val="34"/>
    <w:qFormat/>
    <w:rsid w:val="00B0496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376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111CA-E7BD-44BA-AB86-4678F05E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3700</Words>
  <Characters>2110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Козлова Аліна Олександрівна</cp:lastModifiedBy>
  <cp:revision>25</cp:revision>
  <cp:lastPrinted>2019-10-10T07:00:00Z</cp:lastPrinted>
  <dcterms:created xsi:type="dcterms:W3CDTF">2019-09-30T10:56:00Z</dcterms:created>
  <dcterms:modified xsi:type="dcterms:W3CDTF">2019-10-18T08:39:00Z</dcterms:modified>
</cp:coreProperties>
</file>