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A5156" w14:textId="684D3A8F" w:rsidR="001300B4" w:rsidRPr="00BF3978" w:rsidRDefault="00014637" w:rsidP="001300B4">
      <w:pPr>
        <w:shd w:val="clear" w:color="auto" w:fill="FFFFFF"/>
        <w:spacing w:before="300" w:after="450" w:line="240" w:lineRule="auto"/>
        <w:ind w:left="450" w:right="45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BF397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</w:t>
      </w:r>
      <w:r w:rsidRPr="00BF3978">
        <w:rPr>
          <w:rFonts w:ascii="Times New Roman" w:eastAsia="Times New Roman" w:hAnsi="Times New Roman"/>
          <w:bCs/>
          <w:color w:val="000000"/>
          <w:sz w:val="28"/>
          <w:szCs w:val="28"/>
        </w:rPr>
        <w:t>Є</w:t>
      </w:r>
      <w:r w:rsidR="001300B4" w:rsidRPr="00BF3978">
        <w:rPr>
          <w:rFonts w:ascii="Times New Roman" w:eastAsia="Times New Roman" w:hAnsi="Times New Roman"/>
          <w:bCs/>
          <w:color w:val="000000"/>
          <w:sz w:val="28"/>
          <w:szCs w:val="28"/>
        </w:rPr>
        <w:t>КТ</w:t>
      </w:r>
    </w:p>
    <w:p w14:paraId="004F1C86" w14:textId="77777777" w:rsidR="001300B4" w:rsidRDefault="001300B4" w:rsidP="001300B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7605F0B5" w14:textId="77777777" w:rsidR="001300B4" w:rsidRDefault="001300B4" w:rsidP="001300B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408E3327" w14:textId="77777777" w:rsidR="00014637" w:rsidRDefault="00014637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DFE6580" w14:textId="77777777" w:rsidR="00014637" w:rsidRDefault="00014637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5230C54" w14:textId="77777777" w:rsidR="00014637" w:rsidRDefault="00014637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46D06D8" w14:textId="77777777" w:rsidR="00014637" w:rsidRDefault="00014637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3EE9E93" w14:textId="77777777" w:rsidR="00014637" w:rsidRDefault="00014637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8755845" w14:textId="77777777" w:rsidR="00014637" w:rsidRDefault="00014637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CF03A27" w14:textId="24464FEF" w:rsidR="001300B4" w:rsidRPr="008B513E" w:rsidRDefault="001300B4" w:rsidP="001300B4">
      <w:pPr>
        <w:shd w:val="clear" w:color="auto" w:fill="FFFFFF"/>
        <w:spacing w:before="300" w:after="450" w:line="240" w:lineRule="auto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 затвердження Порядку надання Державною податковою службою України інформації з Державного реєстру фізичних осіб – платників податків про доходи фізичних осіб на запити Міністерства фінансів України</w:t>
      </w:r>
    </w:p>
    <w:p w14:paraId="06F3CFB3" w14:textId="6716CA5F" w:rsidR="001300B4" w:rsidRDefault="001300B4" w:rsidP="00014637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n72"/>
      <w:bookmarkStart w:id="2" w:name="n5"/>
      <w:bookmarkEnd w:id="1"/>
      <w:bookmarkEnd w:id="2"/>
      <w:r w:rsidRPr="008B513E">
        <w:rPr>
          <w:rFonts w:ascii="Times New Roman" w:eastAsia="Times New Roman" w:hAnsi="Times New Roman"/>
          <w:color w:val="000000"/>
          <w:sz w:val="28"/>
          <w:szCs w:val="28"/>
        </w:rPr>
        <w:t>Відповідно до статті 8 Закону України «Про верифікацію та моніторинг державних виплат», статті 70 глави 6 розділу ІІ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з метою реалізації механізму надання Державною податковою службою України інформації про доходи фізичних осіб</w:t>
      </w:r>
      <w:r w:rsidR="00014637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5273BE39" w14:textId="77777777" w:rsidR="001300B4" w:rsidRPr="008B513E" w:rsidRDefault="001300B4" w:rsidP="001300B4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513E">
        <w:rPr>
          <w:rFonts w:ascii="Times New Roman" w:eastAsia="Times New Roman" w:hAnsi="Times New Roman"/>
          <w:b/>
          <w:bCs/>
          <w:color w:val="000000"/>
          <w:spacing w:val="30"/>
          <w:sz w:val="28"/>
          <w:szCs w:val="28"/>
        </w:rPr>
        <w:t>НАКАЗУЮ:</w:t>
      </w:r>
    </w:p>
    <w:p w14:paraId="3D557363" w14:textId="77777777" w:rsidR="001300B4" w:rsidRPr="001300B4" w:rsidRDefault="001300B4" w:rsidP="00014637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n6"/>
      <w:bookmarkEnd w:id="3"/>
      <w:r w:rsidRPr="008B513E">
        <w:rPr>
          <w:rFonts w:ascii="Times New Roman" w:eastAsia="Times New Roman" w:hAnsi="Times New Roman"/>
          <w:color w:val="000000"/>
          <w:sz w:val="28"/>
          <w:szCs w:val="28"/>
        </w:rPr>
        <w:t xml:space="preserve">1. Затвердити Порядок надання Державною податковою службою України інформації з Державного реєстру фізичних осіб – платників податків про доходи фізичних осіб на запити Міністерства фінансів України, що </w:t>
      </w:r>
      <w:r w:rsidRPr="001300B4">
        <w:rPr>
          <w:rFonts w:ascii="Times New Roman" w:eastAsia="Times New Roman" w:hAnsi="Times New Roman"/>
          <w:color w:val="000000"/>
          <w:sz w:val="28"/>
          <w:szCs w:val="28"/>
        </w:rPr>
        <w:t>додається.</w:t>
      </w:r>
    </w:p>
    <w:p w14:paraId="12387F46" w14:textId="77777777" w:rsidR="001300B4" w:rsidRPr="001300B4" w:rsidRDefault="001300B4" w:rsidP="00014637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300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2. Визнати таким, що втратив чинність, наказ Міністерства фінансів України від 29 серпня 2016 року № 794 «Про затвердження Порядку </w:t>
      </w:r>
      <w:r w:rsidRPr="001300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отримання з Державного реєстру фізичних осіб – платників податків інформації, необхідної для здійснення верифікації та моніторингу державних виплат», зареєстрований у Міністерстві юстиції України 16 вересня 2016 року за № 1262/29392.</w:t>
      </w:r>
    </w:p>
    <w:p w14:paraId="73387B62" w14:textId="77777777" w:rsidR="00014637" w:rsidRDefault="00014637" w:rsidP="000146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bookmarkStart w:id="4" w:name="n7"/>
      <w:bookmarkStart w:id="5" w:name="n10"/>
      <w:bookmarkEnd w:id="4"/>
      <w:bookmarkEnd w:id="5"/>
    </w:p>
    <w:p w14:paraId="3294D004" w14:textId="381AB257" w:rsidR="00014637" w:rsidRPr="00014637" w:rsidRDefault="00014637" w:rsidP="000146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 w:rsidRPr="00014637"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>3. Департаменту моніторингу баз даних та верифікації виплат Міністерства фінансів України забезпечити:</w:t>
      </w:r>
    </w:p>
    <w:p w14:paraId="11FCF06A" w14:textId="77777777" w:rsidR="00014637" w:rsidRPr="00014637" w:rsidRDefault="00014637" w:rsidP="000146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 w:rsidRPr="00014637"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>подання цього наказу на державну реєстрацію до Міністерства юстиції України у встановленому порядку;</w:t>
      </w:r>
    </w:p>
    <w:p w14:paraId="2F9FC682" w14:textId="77777777" w:rsidR="00014637" w:rsidRPr="00014637" w:rsidRDefault="00014637" w:rsidP="00014637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 w:rsidRPr="00014637"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>оприлюднення цього наказу.</w:t>
      </w:r>
    </w:p>
    <w:p w14:paraId="5FE3E92F" w14:textId="77777777" w:rsidR="00014637" w:rsidRDefault="00014637" w:rsidP="00014637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</w:p>
    <w:p w14:paraId="5662F0F8" w14:textId="1AF90FE8" w:rsidR="00014637" w:rsidRPr="00014637" w:rsidRDefault="00014637" w:rsidP="00014637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>4</w:t>
      </w:r>
      <w:r w:rsidRPr="00014637"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>. Цей наказ набирає чинності з дня його офіційного опублікування.</w:t>
      </w:r>
    </w:p>
    <w:p w14:paraId="698F44A5" w14:textId="77777777" w:rsidR="00014637" w:rsidRDefault="00014637" w:rsidP="000146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" w:name="n11"/>
      <w:bookmarkEnd w:id="6"/>
    </w:p>
    <w:p w14:paraId="3608C225" w14:textId="3FE5AF9F" w:rsidR="001300B4" w:rsidRPr="008B513E" w:rsidRDefault="001300B4" w:rsidP="00014637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513E">
        <w:rPr>
          <w:rFonts w:ascii="Times New Roman" w:eastAsia="Times New Roman" w:hAnsi="Times New Roman"/>
          <w:color w:val="000000"/>
          <w:sz w:val="28"/>
          <w:szCs w:val="28"/>
        </w:rPr>
        <w:t xml:space="preserve">5. Контроль за виконанням цього наказу покласти на заступника Міністра фінансів України Павла </w:t>
      </w:r>
      <w:proofErr w:type="spellStart"/>
      <w:r w:rsidRPr="008B513E">
        <w:rPr>
          <w:rFonts w:ascii="Times New Roman" w:eastAsia="Times New Roman" w:hAnsi="Times New Roman"/>
          <w:color w:val="000000"/>
          <w:sz w:val="28"/>
          <w:szCs w:val="28"/>
        </w:rPr>
        <w:t>Ходаковського</w:t>
      </w:r>
      <w:proofErr w:type="spellEnd"/>
      <w:r w:rsidRPr="008B513E">
        <w:rPr>
          <w:rFonts w:ascii="Times New Roman" w:eastAsia="Times New Roman" w:hAnsi="Times New Roman"/>
          <w:color w:val="000000"/>
          <w:sz w:val="28"/>
          <w:szCs w:val="28"/>
        </w:rPr>
        <w:t xml:space="preserve"> та Голову Державної податкової служби України Сергія Верланова.</w:t>
      </w:r>
    </w:p>
    <w:p w14:paraId="090CD3D2" w14:textId="24A18A59" w:rsidR="001300B4" w:rsidRDefault="001300B4" w:rsidP="001300B4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4454B34" w14:textId="77777777" w:rsidR="00014637" w:rsidRDefault="00014637" w:rsidP="001300B4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C26D29D" w14:textId="41DED83C" w:rsidR="001300B4" w:rsidRPr="008B513E" w:rsidRDefault="001300B4" w:rsidP="001300B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Міністр </w:t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01463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="0001463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ксана </w:t>
      </w:r>
      <w:r w:rsidRPr="008B5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МАРКАРОВА</w:t>
      </w:r>
    </w:p>
    <w:sectPr w:rsidR="001300B4" w:rsidRPr="008B513E" w:rsidSect="0001463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78D1" w14:textId="77777777" w:rsidR="00870044" w:rsidRDefault="00870044" w:rsidP="00014637">
      <w:pPr>
        <w:spacing w:after="0" w:line="240" w:lineRule="auto"/>
      </w:pPr>
      <w:r>
        <w:separator/>
      </w:r>
    </w:p>
  </w:endnote>
  <w:endnote w:type="continuationSeparator" w:id="0">
    <w:p w14:paraId="31C464FE" w14:textId="77777777" w:rsidR="00870044" w:rsidRDefault="00870044" w:rsidP="000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8DFDA" w14:textId="77777777" w:rsidR="00870044" w:rsidRDefault="00870044" w:rsidP="00014637">
      <w:pPr>
        <w:spacing w:after="0" w:line="240" w:lineRule="auto"/>
      </w:pPr>
      <w:r>
        <w:separator/>
      </w:r>
    </w:p>
  </w:footnote>
  <w:footnote w:type="continuationSeparator" w:id="0">
    <w:p w14:paraId="1FCC6009" w14:textId="77777777" w:rsidR="00870044" w:rsidRDefault="00870044" w:rsidP="0001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939341"/>
      <w:docPartObj>
        <w:docPartGallery w:val="Page Numbers (Top of Page)"/>
        <w:docPartUnique/>
      </w:docPartObj>
    </w:sdtPr>
    <w:sdtEndPr/>
    <w:sdtContent>
      <w:p w14:paraId="44764808" w14:textId="274EA8BA" w:rsidR="00014637" w:rsidRDefault="00014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B7">
          <w:rPr>
            <w:noProof/>
          </w:rPr>
          <w:t>2</w:t>
        </w:r>
        <w:r>
          <w:fldChar w:fldCharType="end"/>
        </w:r>
      </w:p>
    </w:sdtContent>
  </w:sdt>
  <w:p w14:paraId="6073A473" w14:textId="77777777" w:rsidR="00014637" w:rsidRDefault="00014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FE"/>
    <w:rsid w:val="00014637"/>
    <w:rsid w:val="001300B4"/>
    <w:rsid w:val="00786079"/>
    <w:rsid w:val="007B3AE3"/>
    <w:rsid w:val="00870044"/>
    <w:rsid w:val="00BF3978"/>
    <w:rsid w:val="00C154FE"/>
    <w:rsid w:val="00C94C38"/>
    <w:rsid w:val="00E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88AE"/>
  <w15:chartTrackingRefBased/>
  <w15:docId w15:val="{DD8B1FB5-5A72-490D-8A25-8B49DCEB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00B4"/>
    <w:pPr>
      <w:spacing w:after="0" w:line="240" w:lineRule="auto"/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300B4"/>
    <w:rPr>
      <w:rFonts w:ascii="Consolas" w:eastAsia="Calibri" w:hAnsi="Consolas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146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14637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0146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1463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полякова</dc:creator>
  <cp:keywords/>
  <dc:description/>
  <cp:lastModifiedBy>Ганнисик Людмила Василівна</cp:lastModifiedBy>
  <cp:revision>2</cp:revision>
  <dcterms:created xsi:type="dcterms:W3CDTF">2020-02-20T08:10:00Z</dcterms:created>
  <dcterms:modified xsi:type="dcterms:W3CDTF">2020-02-20T08:10:00Z</dcterms:modified>
</cp:coreProperties>
</file>