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78F" w:rsidRPr="00652C43" w:rsidRDefault="0051778F" w:rsidP="00697EC1">
      <w:pPr>
        <w:widowControl w:val="0"/>
        <w:spacing w:line="360" w:lineRule="auto"/>
        <w:jc w:val="both"/>
        <w:rPr>
          <w:b/>
          <w:bCs/>
          <w:sz w:val="28"/>
          <w:szCs w:val="28"/>
          <w:lang w:val="uk-UA"/>
        </w:rPr>
      </w:pPr>
    </w:p>
    <w:p w:rsidR="00AD216D" w:rsidRPr="00652C43" w:rsidRDefault="00AD216D" w:rsidP="00697EC1">
      <w:pPr>
        <w:widowControl w:val="0"/>
        <w:spacing w:line="360" w:lineRule="auto"/>
        <w:jc w:val="both"/>
        <w:rPr>
          <w:b/>
          <w:bCs/>
          <w:sz w:val="28"/>
          <w:szCs w:val="28"/>
          <w:lang w:val="uk-UA"/>
        </w:rPr>
      </w:pPr>
    </w:p>
    <w:p w:rsidR="00AD216D" w:rsidRPr="00652C43" w:rsidRDefault="00AD216D" w:rsidP="00697EC1">
      <w:pPr>
        <w:widowControl w:val="0"/>
        <w:spacing w:line="360" w:lineRule="auto"/>
        <w:jc w:val="both"/>
        <w:rPr>
          <w:b/>
          <w:bCs/>
          <w:sz w:val="28"/>
          <w:szCs w:val="28"/>
          <w:lang w:val="uk-UA"/>
        </w:rPr>
      </w:pPr>
    </w:p>
    <w:p w:rsidR="00AD216D" w:rsidRPr="00652C43" w:rsidRDefault="00AD216D" w:rsidP="00697EC1">
      <w:pPr>
        <w:widowControl w:val="0"/>
        <w:spacing w:line="360" w:lineRule="auto"/>
        <w:jc w:val="both"/>
        <w:rPr>
          <w:b/>
          <w:bCs/>
          <w:sz w:val="28"/>
          <w:szCs w:val="28"/>
          <w:lang w:val="uk-UA"/>
        </w:rPr>
      </w:pPr>
    </w:p>
    <w:p w:rsidR="00AD216D" w:rsidRPr="00652C43" w:rsidRDefault="00AD216D" w:rsidP="00697EC1">
      <w:pPr>
        <w:widowControl w:val="0"/>
        <w:spacing w:line="360" w:lineRule="auto"/>
        <w:jc w:val="both"/>
        <w:rPr>
          <w:b/>
          <w:bCs/>
          <w:sz w:val="28"/>
          <w:szCs w:val="28"/>
          <w:lang w:val="uk-UA"/>
        </w:rPr>
      </w:pPr>
    </w:p>
    <w:p w:rsidR="00AD216D" w:rsidRPr="00652C43" w:rsidRDefault="00AD216D" w:rsidP="00697EC1">
      <w:pPr>
        <w:widowControl w:val="0"/>
        <w:spacing w:line="360" w:lineRule="auto"/>
        <w:jc w:val="both"/>
        <w:rPr>
          <w:b/>
          <w:bCs/>
          <w:sz w:val="28"/>
          <w:szCs w:val="28"/>
          <w:lang w:val="uk-UA"/>
        </w:rPr>
      </w:pPr>
    </w:p>
    <w:p w:rsidR="0017299B" w:rsidRPr="00652C43" w:rsidRDefault="0017299B" w:rsidP="00697EC1">
      <w:pPr>
        <w:widowControl w:val="0"/>
        <w:spacing w:line="360" w:lineRule="auto"/>
        <w:jc w:val="both"/>
        <w:rPr>
          <w:b/>
          <w:bCs/>
          <w:sz w:val="28"/>
          <w:szCs w:val="28"/>
          <w:lang w:val="uk-UA"/>
        </w:rPr>
      </w:pPr>
    </w:p>
    <w:p w:rsidR="00AD216D" w:rsidRPr="00652C43" w:rsidRDefault="00AD216D" w:rsidP="00697EC1">
      <w:pPr>
        <w:widowControl w:val="0"/>
        <w:spacing w:line="360" w:lineRule="auto"/>
        <w:jc w:val="both"/>
        <w:rPr>
          <w:b/>
          <w:bCs/>
          <w:sz w:val="28"/>
          <w:szCs w:val="28"/>
          <w:lang w:val="uk-UA"/>
        </w:rPr>
      </w:pPr>
    </w:p>
    <w:p w:rsidR="00AD216D" w:rsidRPr="00652C43" w:rsidRDefault="00AD216D" w:rsidP="00697EC1">
      <w:pPr>
        <w:widowControl w:val="0"/>
        <w:spacing w:line="360" w:lineRule="auto"/>
        <w:jc w:val="both"/>
        <w:rPr>
          <w:b/>
          <w:bCs/>
          <w:sz w:val="28"/>
          <w:szCs w:val="28"/>
          <w:lang w:val="en-US"/>
        </w:rPr>
      </w:pPr>
    </w:p>
    <w:p w:rsidR="00697EC1" w:rsidRPr="00652C43" w:rsidRDefault="00697EC1" w:rsidP="00697EC1">
      <w:pPr>
        <w:widowControl w:val="0"/>
        <w:spacing w:line="360" w:lineRule="auto"/>
        <w:jc w:val="both"/>
        <w:rPr>
          <w:b/>
          <w:bCs/>
          <w:sz w:val="28"/>
          <w:szCs w:val="28"/>
          <w:lang w:val="uk-UA"/>
        </w:rPr>
      </w:pPr>
    </w:p>
    <w:p w:rsidR="00F0480B" w:rsidRPr="00652C43" w:rsidRDefault="00F0480B" w:rsidP="00697EC1">
      <w:pPr>
        <w:widowControl w:val="0"/>
        <w:spacing w:line="360" w:lineRule="auto"/>
        <w:jc w:val="both"/>
        <w:rPr>
          <w:b/>
          <w:bCs/>
          <w:sz w:val="28"/>
          <w:szCs w:val="28"/>
          <w:lang w:val="uk-UA"/>
        </w:rPr>
      </w:pPr>
    </w:p>
    <w:p w:rsidR="00F0480B" w:rsidRPr="00652C43" w:rsidRDefault="00F0480B" w:rsidP="00697EC1">
      <w:pPr>
        <w:widowControl w:val="0"/>
        <w:spacing w:line="360" w:lineRule="auto"/>
        <w:jc w:val="both"/>
        <w:rPr>
          <w:b/>
          <w:bCs/>
          <w:sz w:val="28"/>
          <w:szCs w:val="28"/>
          <w:lang w:val="uk-UA"/>
        </w:rPr>
      </w:pPr>
    </w:p>
    <w:p w:rsidR="001F5EA1" w:rsidRPr="00652C43" w:rsidRDefault="001F5EA1" w:rsidP="00697EC1">
      <w:pPr>
        <w:widowControl w:val="0"/>
        <w:spacing w:line="360" w:lineRule="auto"/>
        <w:jc w:val="both"/>
        <w:rPr>
          <w:b/>
          <w:bCs/>
          <w:sz w:val="28"/>
          <w:szCs w:val="28"/>
          <w:lang w:val="uk-UA"/>
        </w:rPr>
      </w:pPr>
    </w:p>
    <w:p w:rsidR="008C029C" w:rsidRPr="00652C43" w:rsidRDefault="008C029C" w:rsidP="00697EC1">
      <w:pPr>
        <w:spacing w:line="360" w:lineRule="auto"/>
        <w:ind w:right="5102"/>
        <w:jc w:val="both"/>
        <w:rPr>
          <w:b/>
          <w:sz w:val="28"/>
          <w:szCs w:val="28"/>
          <w:lang w:val="uk-UA"/>
        </w:rPr>
      </w:pPr>
      <w:r w:rsidRPr="00652C43">
        <w:rPr>
          <w:b/>
          <w:sz w:val="28"/>
          <w:szCs w:val="28"/>
          <w:lang w:val="uk-UA"/>
        </w:rPr>
        <w:t>Про затвердження Порядку перерахування до державного бю</w:t>
      </w:r>
      <w:r w:rsidR="009505F7" w:rsidRPr="00652C43">
        <w:rPr>
          <w:b/>
          <w:sz w:val="28"/>
          <w:szCs w:val="28"/>
          <w:lang w:val="uk-UA"/>
        </w:rPr>
        <w:t xml:space="preserve">джету </w:t>
      </w:r>
      <w:r w:rsidRPr="00652C43">
        <w:rPr>
          <w:b/>
          <w:sz w:val="28"/>
          <w:szCs w:val="28"/>
          <w:lang w:val="uk-UA"/>
        </w:rPr>
        <w:t>митних та інших платежів, які вносяться до/або під час митного оформлення</w:t>
      </w:r>
    </w:p>
    <w:p w:rsidR="009E3B59" w:rsidRPr="00652C43" w:rsidRDefault="009E3B59" w:rsidP="00697EC1">
      <w:pPr>
        <w:pStyle w:val="a3"/>
        <w:spacing w:before="0" w:beforeAutospacing="0" w:after="0" w:afterAutospacing="0" w:line="360" w:lineRule="auto"/>
        <w:ind w:firstLine="708"/>
        <w:jc w:val="both"/>
        <w:rPr>
          <w:sz w:val="32"/>
          <w:szCs w:val="32"/>
          <w:lang w:val="uk-UA"/>
        </w:rPr>
      </w:pPr>
    </w:p>
    <w:p w:rsidR="00037595" w:rsidRPr="00652C43" w:rsidRDefault="008C029C" w:rsidP="00697EC1">
      <w:pPr>
        <w:spacing w:line="360" w:lineRule="auto"/>
        <w:ind w:firstLine="709"/>
        <w:jc w:val="both"/>
        <w:rPr>
          <w:sz w:val="28"/>
          <w:szCs w:val="28"/>
          <w:lang w:val="uk-UA" w:eastAsia="uk-UA"/>
        </w:rPr>
      </w:pPr>
      <w:r w:rsidRPr="00652C43">
        <w:rPr>
          <w:sz w:val="28"/>
          <w:szCs w:val="28"/>
          <w:lang w:val="uk-UA"/>
        </w:rPr>
        <w:t xml:space="preserve">Відповідно до </w:t>
      </w:r>
      <w:r w:rsidR="00813538" w:rsidRPr="00652C43">
        <w:rPr>
          <w:sz w:val="28"/>
          <w:szCs w:val="28"/>
          <w:lang w:val="uk-UA"/>
        </w:rPr>
        <w:t xml:space="preserve">частини сьомої статті 298 Митного кодексу України та </w:t>
      </w:r>
      <w:r w:rsidR="00037595" w:rsidRPr="00652C43">
        <w:rPr>
          <w:sz w:val="28"/>
          <w:szCs w:val="28"/>
          <w:lang w:val="uk-UA"/>
        </w:rPr>
        <w:t>підпункту</w:t>
      </w:r>
      <w:r w:rsidR="00813538" w:rsidRPr="00652C43">
        <w:rPr>
          <w:sz w:val="28"/>
          <w:szCs w:val="28"/>
          <w:lang w:val="uk-UA"/>
        </w:rPr>
        <w:t xml:space="preserve"> 5 п</w:t>
      </w:r>
      <w:r w:rsidR="00037595" w:rsidRPr="00652C43">
        <w:rPr>
          <w:sz w:val="28"/>
          <w:szCs w:val="28"/>
          <w:lang w:val="uk-UA"/>
        </w:rPr>
        <w:t>ункту</w:t>
      </w:r>
      <w:r w:rsidR="00813538" w:rsidRPr="00652C43">
        <w:rPr>
          <w:sz w:val="28"/>
          <w:szCs w:val="28"/>
          <w:lang w:val="uk-UA"/>
        </w:rPr>
        <w:t xml:space="preserve"> 4 </w:t>
      </w:r>
      <w:r w:rsidR="00037595" w:rsidRPr="00652C43">
        <w:rPr>
          <w:sz w:val="28"/>
          <w:szCs w:val="28"/>
          <w:lang w:val="uk-UA"/>
        </w:rPr>
        <w:t>П</w:t>
      </w:r>
      <w:r w:rsidR="00813538" w:rsidRPr="00652C43">
        <w:rPr>
          <w:sz w:val="28"/>
          <w:szCs w:val="28"/>
          <w:lang w:val="uk-UA"/>
        </w:rPr>
        <w:t>оложення про Мі</w:t>
      </w:r>
      <w:r w:rsidR="00037595" w:rsidRPr="00652C43">
        <w:rPr>
          <w:sz w:val="28"/>
          <w:szCs w:val="28"/>
          <w:lang w:val="uk-UA"/>
        </w:rPr>
        <w:t xml:space="preserve">ністерство фінансів України, затвердженого постановою Кабінету Міністрів України </w:t>
      </w:r>
      <w:r w:rsidR="007855A3" w:rsidRPr="00652C43">
        <w:rPr>
          <w:sz w:val="28"/>
          <w:szCs w:val="28"/>
          <w:lang w:val="uk-UA"/>
        </w:rPr>
        <w:t>від 20 серпня 2014 року</w:t>
      </w:r>
      <w:r w:rsidR="00037595" w:rsidRPr="00652C43">
        <w:rPr>
          <w:sz w:val="28"/>
          <w:szCs w:val="28"/>
          <w:lang w:val="uk-UA"/>
        </w:rPr>
        <w:t xml:space="preserve"> </w:t>
      </w:r>
      <w:r w:rsidR="00037595" w:rsidRPr="00652C43">
        <w:rPr>
          <w:sz w:val="28"/>
          <w:szCs w:val="28"/>
          <w:lang w:val="uk-UA"/>
        </w:rPr>
        <w:br/>
        <w:t xml:space="preserve">№ 375, </w:t>
      </w:r>
    </w:p>
    <w:p w:rsidR="00A81F13" w:rsidRPr="00652C43" w:rsidRDefault="00A81F13" w:rsidP="00697EC1">
      <w:pPr>
        <w:widowControl w:val="0"/>
        <w:spacing w:line="360" w:lineRule="auto"/>
        <w:jc w:val="both"/>
        <w:rPr>
          <w:b/>
          <w:sz w:val="28"/>
          <w:szCs w:val="28"/>
          <w:lang w:val="uk-UA"/>
        </w:rPr>
      </w:pPr>
    </w:p>
    <w:p w:rsidR="008C029C" w:rsidRPr="00652C43" w:rsidRDefault="000F4B05" w:rsidP="00697EC1">
      <w:pPr>
        <w:widowControl w:val="0"/>
        <w:spacing w:line="360" w:lineRule="auto"/>
        <w:jc w:val="both"/>
        <w:rPr>
          <w:b/>
          <w:sz w:val="28"/>
          <w:szCs w:val="28"/>
          <w:lang w:val="uk-UA"/>
        </w:rPr>
      </w:pPr>
      <w:r w:rsidRPr="00652C43">
        <w:rPr>
          <w:b/>
          <w:sz w:val="28"/>
          <w:szCs w:val="28"/>
          <w:lang w:val="uk-UA"/>
        </w:rPr>
        <w:t>НАКАЗУ</w:t>
      </w:r>
      <w:r w:rsidR="008C029C" w:rsidRPr="00652C43">
        <w:rPr>
          <w:b/>
          <w:sz w:val="28"/>
          <w:szCs w:val="28"/>
          <w:lang w:val="uk-UA"/>
        </w:rPr>
        <w:t>Ю:</w:t>
      </w:r>
    </w:p>
    <w:p w:rsidR="00F0480B" w:rsidRPr="00652C43" w:rsidRDefault="00F0480B" w:rsidP="00697EC1">
      <w:pPr>
        <w:widowControl w:val="0"/>
        <w:spacing w:line="360" w:lineRule="auto"/>
        <w:jc w:val="both"/>
        <w:rPr>
          <w:b/>
          <w:sz w:val="28"/>
          <w:szCs w:val="28"/>
          <w:lang w:val="uk-UA"/>
        </w:rPr>
      </w:pPr>
    </w:p>
    <w:p w:rsidR="008C029C" w:rsidRPr="00652C43" w:rsidRDefault="008C029C" w:rsidP="000E31A9">
      <w:pPr>
        <w:pStyle w:val="a3"/>
        <w:numPr>
          <w:ilvl w:val="0"/>
          <w:numId w:val="2"/>
        </w:numPr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  <w:lang w:val="uk-UA"/>
        </w:rPr>
      </w:pPr>
      <w:r w:rsidRPr="00652C43">
        <w:rPr>
          <w:sz w:val="28"/>
          <w:szCs w:val="28"/>
          <w:lang w:val="uk-UA"/>
        </w:rPr>
        <w:t xml:space="preserve">Затвердити Порядок </w:t>
      </w:r>
      <w:r w:rsidR="009505F7" w:rsidRPr="00652C43">
        <w:rPr>
          <w:sz w:val="28"/>
          <w:szCs w:val="28"/>
          <w:lang w:val="uk-UA"/>
        </w:rPr>
        <w:t>перерахування до державного бюджету митних та інших платежів, які вносяться до/або під час митного оформлення</w:t>
      </w:r>
      <w:r w:rsidRPr="00652C43">
        <w:rPr>
          <w:sz w:val="28"/>
          <w:szCs w:val="28"/>
          <w:lang w:val="uk-UA"/>
        </w:rPr>
        <w:t>, що додається.</w:t>
      </w:r>
    </w:p>
    <w:p w:rsidR="000E31A9" w:rsidRPr="00652C43" w:rsidRDefault="000E31A9" w:rsidP="000E31A9">
      <w:pPr>
        <w:pStyle w:val="a3"/>
        <w:spacing w:before="0" w:beforeAutospacing="0" w:after="0" w:afterAutospacing="0" w:line="360" w:lineRule="auto"/>
        <w:jc w:val="both"/>
        <w:rPr>
          <w:sz w:val="32"/>
          <w:szCs w:val="32"/>
          <w:lang w:val="uk-UA"/>
        </w:rPr>
      </w:pPr>
    </w:p>
    <w:p w:rsidR="00813538" w:rsidRPr="00652C43" w:rsidRDefault="008C029C" w:rsidP="00697EC1">
      <w:pPr>
        <w:spacing w:line="360" w:lineRule="auto"/>
        <w:ind w:firstLine="709"/>
        <w:jc w:val="both"/>
        <w:rPr>
          <w:sz w:val="28"/>
          <w:szCs w:val="28"/>
          <w:lang w:val="uk-UA" w:eastAsia="uk-UA"/>
        </w:rPr>
      </w:pPr>
      <w:r w:rsidRPr="00652C43">
        <w:rPr>
          <w:sz w:val="28"/>
          <w:szCs w:val="28"/>
          <w:lang w:val="uk-UA" w:eastAsia="uk-UA"/>
        </w:rPr>
        <w:lastRenderedPageBreak/>
        <w:t>2. Визнати таким</w:t>
      </w:r>
      <w:r w:rsidR="00813538" w:rsidRPr="00652C43">
        <w:rPr>
          <w:sz w:val="28"/>
          <w:szCs w:val="28"/>
          <w:lang w:val="uk-UA" w:eastAsia="uk-UA"/>
        </w:rPr>
        <w:t>и</w:t>
      </w:r>
      <w:r w:rsidRPr="00652C43">
        <w:rPr>
          <w:sz w:val="28"/>
          <w:szCs w:val="28"/>
          <w:lang w:val="uk-UA" w:eastAsia="uk-UA"/>
        </w:rPr>
        <w:t>, що втрати</w:t>
      </w:r>
      <w:r w:rsidR="00813538" w:rsidRPr="00652C43">
        <w:rPr>
          <w:sz w:val="28"/>
          <w:szCs w:val="28"/>
          <w:lang w:val="uk-UA" w:eastAsia="uk-UA"/>
        </w:rPr>
        <w:t>ли</w:t>
      </w:r>
      <w:r w:rsidRPr="00652C43">
        <w:rPr>
          <w:sz w:val="28"/>
          <w:szCs w:val="28"/>
          <w:lang w:val="uk-UA" w:eastAsia="uk-UA"/>
        </w:rPr>
        <w:t xml:space="preserve"> чинність</w:t>
      </w:r>
      <w:r w:rsidR="00F0480B" w:rsidRPr="00652C43">
        <w:rPr>
          <w:sz w:val="28"/>
          <w:szCs w:val="28"/>
          <w:lang w:val="uk-UA" w:eastAsia="uk-UA"/>
        </w:rPr>
        <w:t xml:space="preserve"> накази Міністерства фінансів України, Державної митної служби України</w:t>
      </w:r>
      <w:r w:rsidR="00813538" w:rsidRPr="00652C43">
        <w:rPr>
          <w:sz w:val="28"/>
          <w:szCs w:val="28"/>
          <w:lang w:val="uk-UA" w:eastAsia="uk-UA"/>
        </w:rPr>
        <w:t>:</w:t>
      </w:r>
    </w:p>
    <w:p w:rsidR="00571BF4" w:rsidRPr="00652C43" w:rsidRDefault="00571BF4" w:rsidP="00697EC1">
      <w:pPr>
        <w:spacing w:line="360" w:lineRule="auto"/>
        <w:ind w:firstLine="709"/>
        <w:jc w:val="both"/>
        <w:rPr>
          <w:sz w:val="28"/>
          <w:szCs w:val="28"/>
          <w:lang w:val="uk-UA" w:eastAsia="uk-UA"/>
        </w:rPr>
      </w:pPr>
      <w:r w:rsidRPr="00652C43">
        <w:rPr>
          <w:sz w:val="28"/>
          <w:szCs w:val="28"/>
          <w:lang w:val="uk-UA" w:eastAsia="uk-UA"/>
        </w:rPr>
        <w:t>від 24</w:t>
      </w:r>
      <w:r w:rsidR="00F2265C" w:rsidRPr="00652C43">
        <w:rPr>
          <w:sz w:val="28"/>
          <w:szCs w:val="28"/>
          <w:lang w:val="uk-UA" w:eastAsia="uk-UA"/>
        </w:rPr>
        <w:t xml:space="preserve"> січня </w:t>
      </w:r>
      <w:r w:rsidRPr="00652C43">
        <w:rPr>
          <w:sz w:val="28"/>
          <w:szCs w:val="28"/>
          <w:lang w:val="uk-UA" w:eastAsia="uk-UA"/>
        </w:rPr>
        <w:t>2006</w:t>
      </w:r>
      <w:r w:rsidR="00F2265C" w:rsidRPr="00652C43">
        <w:rPr>
          <w:sz w:val="28"/>
          <w:szCs w:val="28"/>
          <w:lang w:val="uk-UA" w:eastAsia="uk-UA"/>
        </w:rPr>
        <w:t xml:space="preserve"> року</w:t>
      </w:r>
      <w:r w:rsidRPr="00652C43">
        <w:rPr>
          <w:sz w:val="28"/>
          <w:szCs w:val="28"/>
          <w:lang w:val="uk-UA" w:eastAsia="uk-UA"/>
        </w:rPr>
        <w:t xml:space="preserve"> № 25/44 «Про затвердження Порядку розрахунково-касового обслуговування через органи Державного казначейства України митних та інших платежів, які вносяться до/або під час митного оформлення», зареєстрований в Міністерстві юстиції України 25 січня 2006 року за № 64/11938;</w:t>
      </w:r>
    </w:p>
    <w:p w:rsidR="002042CE" w:rsidRPr="00652C43" w:rsidRDefault="002042CE" w:rsidP="00697EC1">
      <w:pPr>
        <w:spacing w:line="360" w:lineRule="auto"/>
        <w:ind w:firstLine="709"/>
        <w:jc w:val="both"/>
        <w:rPr>
          <w:sz w:val="28"/>
          <w:szCs w:val="28"/>
          <w:lang w:val="uk-UA" w:eastAsia="uk-UA"/>
        </w:rPr>
      </w:pPr>
      <w:r w:rsidRPr="00652C43">
        <w:rPr>
          <w:sz w:val="28"/>
          <w:szCs w:val="28"/>
          <w:lang w:val="uk-UA" w:eastAsia="uk-UA"/>
        </w:rPr>
        <w:t xml:space="preserve">від </w:t>
      </w:r>
      <w:r w:rsidR="00F850C9" w:rsidRPr="00652C43">
        <w:rPr>
          <w:sz w:val="28"/>
          <w:szCs w:val="28"/>
          <w:lang w:val="uk-UA" w:eastAsia="uk-UA"/>
        </w:rPr>
        <w:t>20</w:t>
      </w:r>
      <w:r w:rsidR="00F2265C" w:rsidRPr="00652C43">
        <w:rPr>
          <w:sz w:val="28"/>
          <w:szCs w:val="28"/>
          <w:lang w:val="uk-UA" w:eastAsia="uk-UA"/>
        </w:rPr>
        <w:t xml:space="preserve"> </w:t>
      </w:r>
      <w:r w:rsidR="00F850C9" w:rsidRPr="00652C43">
        <w:rPr>
          <w:sz w:val="28"/>
          <w:szCs w:val="28"/>
          <w:lang w:val="uk-UA" w:eastAsia="uk-UA"/>
        </w:rPr>
        <w:t>березня</w:t>
      </w:r>
      <w:r w:rsidR="00F2265C" w:rsidRPr="00652C43">
        <w:rPr>
          <w:sz w:val="28"/>
          <w:szCs w:val="28"/>
          <w:lang w:val="uk-UA" w:eastAsia="uk-UA"/>
        </w:rPr>
        <w:t xml:space="preserve"> </w:t>
      </w:r>
      <w:r w:rsidR="00571BF4" w:rsidRPr="00652C43">
        <w:rPr>
          <w:sz w:val="28"/>
          <w:szCs w:val="28"/>
          <w:lang w:val="uk-UA" w:eastAsia="uk-UA"/>
        </w:rPr>
        <w:t>2008</w:t>
      </w:r>
      <w:r w:rsidR="00F2265C" w:rsidRPr="00652C43">
        <w:rPr>
          <w:sz w:val="28"/>
          <w:szCs w:val="28"/>
          <w:lang w:val="uk-UA" w:eastAsia="uk-UA"/>
        </w:rPr>
        <w:t xml:space="preserve"> року</w:t>
      </w:r>
      <w:r w:rsidR="00571BF4" w:rsidRPr="00652C43">
        <w:rPr>
          <w:sz w:val="28"/>
          <w:szCs w:val="28"/>
          <w:lang w:val="uk-UA" w:eastAsia="uk-UA"/>
        </w:rPr>
        <w:t xml:space="preserve"> </w:t>
      </w:r>
      <w:r w:rsidRPr="00652C43">
        <w:rPr>
          <w:sz w:val="28"/>
          <w:szCs w:val="28"/>
          <w:lang w:val="uk-UA" w:eastAsia="uk-UA"/>
        </w:rPr>
        <w:t>№</w:t>
      </w:r>
      <w:r w:rsidR="0017299B" w:rsidRPr="00652C43">
        <w:rPr>
          <w:sz w:val="28"/>
          <w:szCs w:val="28"/>
          <w:lang w:val="uk-UA" w:eastAsia="uk-UA"/>
        </w:rPr>
        <w:t> </w:t>
      </w:r>
      <w:r w:rsidR="006F6E87" w:rsidRPr="00652C43">
        <w:rPr>
          <w:sz w:val="28"/>
          <w:szCs w:val="28"/>
          <w:lang w:val="uk-UA" w:eastAsia="uk-UA"/>
        </w:rPr>
        <w:t>425</w:t>
      </w:r>
      <w:r w:rsidRPr="00652C43">
        <w:rPr>
          <w:sz w:val="28"/>
          <w:szCs w:val="28"/>
          <w:lang w:val="uk-UA" w:eastAsia="uk-UA"/>
        </w:rPr>
        <w:t>/</w:t>
      </w:r>
      <w:r w:rsidR="006F6E87" w:rsidRPr="00652C43">
        <w:rPr>
          <w:sz w:val="28"/>
          <w:szCs w:val="28"/>
          <w:lang w:val="uk-UA" w:eastAsia="uk-UA"/>
        </w:rPr>
        <w:t>2</w:t>
      </w:r>
      <w:r w:rsidRPr="00652C43">
        <w:rPr>
          <w:sz w:val="28"/>
          <w:szCs w:val="28"/>
          <w:lang w:val="uk-UA" w:eastAsia="uk-UA"/>
        </w:rPr>
        <w:t>44 «</w:t>
      </w:r>
      <w:r w:rsidR="006F6E87" w:rsidRPr="00652C43">
        <w:rPr>
          <w:sz w:val="28"/>
          <w:szCs w:val="28"/>
          <w:lang w:val="uk-UA" w:eastAsia="uk-UA"/>
        </w:rPr>
        <w:t>Про внесення змін до Порядку розрахунково-касового обслуговування через органи Державного казначейства України митних та інших платежів, які вносяться до/або під час митного оформлення</w:t>
      </w:r>
      <w:r w:rsidRPr="00652C43">
        <w:rPr>
          <w:sz w:val="28"/>
          <w:szCs w:val="28"/>
          <w:lang w:val="uk-UA" w:eastAsia="uk-UA"/>
        </w:rPr>
        <w:t>»</w:t>
      </w:r>
      <w:r w:rsidR="00C00025" w:rsidRPr="00652C43">
        <w:rPr>
          <w:sz w:val="28"/>
          <w:szCs w:val="28"/>
          <w:lang w:val="uk-UA" w:eastAsia="uk-UA"/>
        </w:rPr>
        <w:t>, зареєстрований у</w:t>
      </w:r>
      <w:r w:rsidRPr="00652C43">
        <w:rPr>
          <w:sz w:val="28"/>
          <w:szCs w:val="28"/>
          <w:lang w:val="uk-UA" w:eastAsia="uk-UA"/>
        </w:rPr>
        <w:t xml:space="preserve"> Міністерстві юстиції України </w:t>
      </w:r>
      <w:r w:rsidR="00F2265C" w:rsidRPr="00652C43">
        <w:rPr>
          <w:sz w:val="28"/>
          <w:szCs w:val="28"/>
          <w:lang w:val="uk-UA" w:eastAsia="uk-UA"/>
        </w:rPr>
        <w:t>0</w:t>
      </w:r>
      <w:r w:rsidR="006F6E87" w:rsidRPr="00652C43">
        <w:rPr>
          <w:sz w:val="28"/>
          <w:szCs w:val="28"/>
          <w:lang w:val="uk-UA" w:eastAsia="uk-UA"/>
        </w:rPr>
        <w:t>7 квітня</w:t>
      </w:r>
      <w:r w:rsidRPr="00652C43">
        <w:rPr>
          <w:sz w:val="28"/>
          <w:szCs w:val="28"/>
          <w:lang w:val="uk-UA" w:eastAsia="uk-UA"/>
        </w:rPr>
        <w:t xml:space="preserve"> </w:t>
      </w:r>
      <w:r w:rsidR="0017299B" w:rsidRPr="00652C43">
        <w:rPr>
          <w:sz w:val="28"/>
          <w:szCs w:val="28"/>
          <w:lang w:val="uk-UA" w:eastAsia="uk-UA"/>
        </w:rPr>
        <w:t xml:space="preserve">                        </w:t>
      </w:r>
      <w:r w:rsidRPr="00652C43">
        <w:rPr>
          <w:sz w:val="28"/>
          <w:szCs w:val="28"/>
          <w:lang w:val="uk-UA" w:eastAsia="uk-UA"/>
        </w:rPr>
        <w:t>20</w:t>
      </w:r>
      <w:r w:rsidR="006F6E87" w:rsidRPr="00652C43">
        <w:rPr>
          <w:sz w:val="28"/>
          <w:szCs w:val="28"/>
          <w:lang w:val="uk-UA" w:eastAsia="uk-UA"/>
        </w:rPr>
        <w:t>08</w:t>
      </w:r>
      <w:r w:rsidRPr="00652C43">
        <w:rPr>
          <w:sz w:val="28"/>
          <w:szCs w:val="28"/>
          <w:lang w:val="uk-UA" w:eastAsia="uk-UA"/>
        </w:rPr>
        <w:t xml:space="preserve"> року за № </w:t>
      </w:r>
      <w:r w:rsidR="006F6E87" w:rsidRPr="00652C43">
        <w:rPr>
          <w:sz w:val="28"/>
          <w:szCs w:val="28"/>
          <w:lang w:val="uk-UA" w:eastAsia="uk-UA"/>
        </w:rPr>
        <w:t>287/14978</w:t>
      </w:r>
      <w:r w:rsidRPr="00652C43">
        <w:rPr>
          <w:sz w:val="28"/>
          <w:szCs w:val="28"/>
          <w:lang w:val="uk-UA" w:eastAsia="uk-UA"/>
        </w:rPr>
        <w:t>;</w:t>
      </w:r>
    </w:p>
    <w:p w:rsidR="002042CE" w:rsidRPr="00652C43" w:rsidRDefault="00F2265C" w:rsidP="00697EC1">
      <w:pPr>
        <w:spacing w:line="360" w:lineRule="auto"/>
        <w:ind w:firstLine="709"/>
        <w:jc w:val="both"/>
        <w:rPr>
          <w:sz w:val="28"/>
          <w:szCs w:val="28"/>
          <w:lang w:val="uk-UA" w:eastAsia="uk-UA"/>
        </w:rPr>
      </w:pPr>
      <w:r w:rsidRPr="00652C43">
        <w:rPr>
          <w:sz w:val="28"/>
          <w:szCs w:val="28"/>
          <w:lang w:val="uk-UA" w:eastAsia="uk-UA"/>
        </w:rPr>
        <w:t xml:space="preserve">від </w:t>
      </w:r>
      <w:r w:rsidR="00F850C9" w:rsidRPr="00652C43">
        <w:rPr>
          <w:sz w:val="28"/>
          <w:szCs w:val="28"/>
          <w:lang w:val="uk-UA" w:eastAsia="uk-UA"/>
        </w:rPr>
        <w:t>22 вересня</w:t>
      </w:r>
      <w:r w:rsidRPr="00652C43">
        <w:rPr>
          <w:sz w:val="28"/>
          <w:szCs w:val="28"/>
          <w:lang w:val="uk-UA" w:eastAsia="uk-UA"/>
        </w:rPr>
        <w:t xml:space="preserve"> </w:t>
      </w:r>
      <w:r w:rsidR="006F6E87" w:rsidRPr="00652C43">
        <w:rPr>
          <w:sz w:val="28"/>
          <w:szCs w:val="28"/>
          <w:lang w:val="uk-UA" w:eastAsia="uk-UA"/>
        </w:rPr>
        <w:t>2008</w:t>
      </w:r>
      <w:r w:rsidRPr="00652C43">
        <w:rPr>
          <w:sz w:val="28"/>
          <w:szCs w:val="28"/>
          <w:lang w:val="uk-UA" w:eastAsia="uk-UA"/>
        </w:rPr>
        <w:t xml:space="preserve"> року</w:t>
      </w:r>
      <w:r w:rsidR="006F6E87" w:rsidRPr="00652C43">
        <w:rPr>
          <w:sz w:val="28"/>
          <w:szCs w:val="28"/>
          <w:lang w:val="uk-UA" w:eastAsia="uk-UA"/>
        </w:rPr>
        <w:t xml:space="preserve"> №</w:t>
      </w:r>
      <w:r w:rsidR="0017299B" w:rsidRPr="00652C43">
        <w:rPr>
          <w:sz w:val="28"/>
          <w:szCs w:val="28"/>
          <w:lang w:val="uk-UA" w:eastAsia="uk-UA"/>
        </w:rPr>
        <w:t> </w:t>
      </w:r>
      <w:r w:rsidR="006F6E87" w:rsidRPr="00652C43">
        <w:rPr>
          <w:sz w:val="28"/>
          <w:szCs w:val="28"/>
          <w:lang w:val="uk-UA"/>
        </w:rPr>
        <w:t>1165/1032</w:t>
      </w:r>
      <w:r w:rsidR="006F6E87" w:rsidRPr="00652C43">
        <w:rPr>
          <w:sz w:val="28"/>
          <w:szCs w:val="28"/>
          <w:lang w:val="uk-UA" w:eastAsia="uk-UA"/>
        </w:rPr>
        <w:t xml:space="preserve"> «Про внесення змін до Порядку розрахунково-касового обслуговування через органи Державного казначейства України митних та інших платежів, які вносяться до/або під час митного оформлення»</w:t>
      </w:r>
      <w:r w:rsidR="00C00025" w:rsidRPr="00652C43">
        <w:rPr>
          <w:sz w:val="28"/>
          <w:szCs w:val="28"/>
          <w:lang w:val="uk-UA" w:eastAsia="uk-UA"/>
        </w:rPr>
        <w:t>, зареєстрований у</w:t>
      </w:r>
      <w:r w:rsidR="006F6E87" w:rsidRPr="00652C43">
        <w:rPr>
          <w:sz w:val="28"/>
          <w:szCs w:val="28"/>
          <w:lang w:val="uk-UA" w:eastAsia="uk-UA"/>
        </w:rPr>
        <w:t xml:space="preserve"> Міністерстві юстиції України 14 жовтня </w:t>
      </w:r>
      <w:r w:rsidR="0017299B" w:rsidRPr="00652C43">
        <w:rPr>
          <w:sz w:val="28"/>
          <w:szCs w:val="28"/>
          <w:lang w:val="uk-UA" w:eastAsia="uk-UA"/>
        </w:rPr>
        <w:t xml:space="preserve">                     </w:t>
      </w:r>
      <w:r w:rsidR="006F6E87" w:rsidRPr="00652C43">
        <w:rPr>
          <w:sz w:val="28"/>
          <w:szCs w:val="28"/>
          <w:lang w:val="uk-UA" w:eastAsia="uk-UA"/>
        </w:rPr>
        <w:t>2008 року за № 978/15669</w:t>
      </w:r>
      <w:r w:rsidR="002042CE" w:rsidRPr="00652C43">
        <w:rPr>
          <w:sz w:val="28"/>
          <w:szCs w:val="28"/>
          <w:lang w:val="uk-UA" w:eastAsia="uk-UA"/>
        </w:rPr>
        <w:t>.</w:t>
      </w:r>
    </w:p>
    <w:p w:rsidR="008A2A73" w:rsidRPr="00652C43" w:rsidRDefault="008A2A73" w:rsidP="00697EC1">
      <w:pPr>
        <w:spacing w:line="360" w:lineRule="auto"/>
        <w:ind w:firstLine="709"/>
        <w:jc w:val="both"/>
        <w:rPr>
          <w:sz w:val="32"/>
          <w:szCs w:val="32"/>
          <w:lang w:val="uk-UA" w:eastAsia="uk-UA"/>
        </w:rPr>
      </w:pPr>
    </w:p>
    <w:p w:rsidR="00CF0D74" w:rsidRPr="00652C43" w:rsidRDefault="00EE1237" w:rsidP="00697EC1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  <w:lang w:val="uk-UA"/>
        </w:rPr>
      </w:pPr>
      <w:r w:rsidRPr="00652C43">
        <w:rPr>
          <w:sz w:val="28"/>
          <w:szCs w:val="28"/>
          <w:lang w:val="uk-UA"/>
        </w:rPr>
        <w:t>3</w:t>
      </w:r>
      <w:r w:rsidR="00CF0D74" w:rsidRPr="00652C43">
        <w:rPr>
          <w:sz w:val="28"/>
          <w:szCs w:val="28"/>
          <w:lang w:val="uk-UA"/>
        </w:rPr>
        <w:t>. Встановити, що:</w:t>
      </w:r>
    </w:p>
    <w:p w:rsidR="00CF0D74" w:rsidRPr="00652C43" w:rsidRDefault="00EE1237" w:rsidP="00697EC1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  <w:lang w:val="uk-UA"/>
        </w:rPr>
      </w:pPr>
      <w:r w:rsidRPr="00652C43">
        <w:rPr>
          <w:sz w:val="28"/>
          <w:szCs w:val="28"/>
          <w:lang w:val="uk-UA"/>
        </w:rPr>
        <w:t>1</w:t>
      </w:r>
      <w:r w:rsidR="002C0B96" w:rsidRPr="00652C43">
        <w:rPr>
          <w:sz w:val="28"/>
          <w:szCs w:val="28"/>
          <w:lang w:val="uk-UA"/>
        </w:rPr>
        <w:t>)</w:t>
      </w:r>
      <w:r w:rsidR="00CF0D74" w:rsidRPr="00652C43">
        <w:rPr>
          <w:sz w:val="28"/>
          <w:szCs w:val="28"/>
          <w:lang w:val="uk-UA"/>
        </w:rPr>
        <w:t xml:space="preserve"> </w:t>
      </w:r>
      <w:r w:rsidR="002C0B96" w:rsidRPr="00652C43">
        <w:rPr>
          <w:sz w:val="28"/>
          <w:szCs w:val="28"/>
          <w:lang w:val="uk-UA"/>
        </w:rPr>
        <w:t>п</w:t>
      </w:r>
      <w:r w:rsidR="00CF0D74" w:rsidRPr="00652C43">
        <w:rPr>
          <w:sz w:val="28"/>
          <w:szCs w:val="28"/>
          <w:lang w:val="uk-UA"/>
        </w:rPr>
        <w:t xml:space="preserve">ереведення підприємств на обслуговування через депозитний </w:t>
      </w:r>
      <w:r w:rsidR="0017299B" w:rsidRPr="00652C43">
        <w:rPr>
          <w:sz w:val="28"/>
          <w:szCs w:val="28"/>
          <w:lang w:val="uk-UA"/>
        </w:rPr>
        <w:t xml:space="preserve">                  </w:t>
      </w:r>
      <w:r w:rsidR="00CF0D74" w:rsidRPr="00652C43">
        <w:rPr>
          <w:sz w:val="28"/>
          <w:szCs w:val="28"/>
          <w:lang w:val="uk-UA"/>
        </w:rPr>
        <w:t xml:space="preserve">рахунок 3734, відкритий в </w:t>
      </w:r>
      <w:r w:rsidR="00533365" w:rsidRPr="00652C43">
        <w:rPr>
          <w:sz w:val="28"/>
          <w:szCs w:val="28"/>
          <w:lang w:val="uk-UA"/>
        </w:rPr>
        <w:t>Державній казначейській службі</w:t>
      </w:r>
      <w:r w:rsidR="00571BF4" w:rsidRPr="00652C43">
        <w:rPr>
          <w:sz w:val="28"/>
          <w:szCs w:val="28"/>
          <w:lang w:val="uk-UA"/>
        </w:rPr>
        <w:t xml:space="preserve"> України</w:t>
      </w:r>
      <w:r w:rsidR="00CF0D74" w:rsidRPr="00652C43">
        <w:rPr>
          <w:sz w:val="28"/>
          <w:szCs w:val="28"/>
          <w:lang w:val="uk-UA"/>
        </w:rPr>
        <w:t xml:space="preserve"> </w:t>
      </w:r>
      <w:r w:rsidR="000E31A9" w:rsidRPr="00652C43">
        <w:rPr>
          <w:sz w:val="28"/>
          <w:szCs w:val="28"/>
          <w:lang w:val="uk-UA"/>
        </w:rPr>
        <w:t xml:space="preserve">                     </w:t>
      </w:r>
      <w:r w:rsidR="00C16FFA" w:rsidRPr="00652C43">
        <w:rPr>
          <w:sz w:val="28"/>
          <w:szCs w:val="28"/>
          <w:lang w:val="uk-UA"/>
        </w:rPr>
        <w:t xml:space="preserve">(далі − Казначейство) </w:t>
      </w:r>
      <w:r w:rsidR="00CF0D74" w:rsidRPr="00652C43">
        <w:rPr>
          <w:sz w:val="28"/>
          <w:szCs w:val="28"/>
          <w:lang w:val="uk-UA"/>
        </w:rPr>
        <w:t xml:space="preserve">на ім’я </w:t>
      </w:r>
      <w:r w:rsidR="00F2265C" w:rsidRPr="00652C43">
        <w:rPr>
          <w:sz w:val="28"/>
          <w:szCs w:val="28"/>
          <w:lang w:val="uk-UA"/>
        </w:rPr>
        <w:t xml:space="preserve">Державної фіскальної служби України </w:t>
      </w:r>
      <w:r w:rsidR="000E31A9" w:rsidRPr="00652C43">
        <w:rPr>
          <w:sz w:val="28"/>
          <w:szCs w:val="28"/>
          <w:lang w:val="uk-UA"/>
        </w:rPr>
        <w:t xml:space="preserve">                       </w:t>
      </w:r>
      <w:r w:rsidR="00F2265C" w:rsidRPr="00652C43">
        <w:rPr>
          <w:sz w:val="28"/>
          <w:szCs w:val="28"/>
          <w:lang w:val="uk-UA"/>
        </w:rPr>
        <w:t>(далі – ДФС)</w:t>
      </w:r>
      <w:r w:rsidR="00C35A51" w:rsidRPr="00652C43">
        <w:rPr>
          <w:sz w:val="28"/>
          <w:szCs w:val="28"/>
          <w:lang w:val="uk-UA"/>
        </w:rPr>
        <w:t>,</w:t>
      </w:r>
      <w:r w:rsidR="00CF0D74" w:rsidRPr="00652C43">
        <w:rPr>
          <w:sz w:val="28"/>
          <w:szCs w:val="28"/>
          <w:lang w:val="uk-UA"/>
        </w:rPr>
        <w:t xml:space="preserve"> для зарахування авансових платежів (передоплати) здійснюється поетапно:</w:t>
      </w:r>
    </w:p>
    <w:p w:rsidR="00CF0D74" w:rsidRPr="00652C43" w:rsidRDefault="00CF0D74" w:rsidP="00697EC1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  <w:lang w:val="uk-UA"/>
        </w:rPr>
      </w:pPr>
      <w:r w:rsidRPr="00652C43">
        <w:rPr>
          <w:sz w:val="28"/>
          <w:szCs w:val="28"/>
          <w:lang w:val="uk-UA"/>
        </w:rPr>
        <w:t xml:space="preserve">на перехідний період (з </w:t>
      </w:r>
      <w:r w:rsidR="00F850C9" w:rsidRPr="00652C43">
        <w:rPr>
          <w:sz w:val="28"/>
          <w:szCs w:val="28"/>
          <w:lang w:val="uk-UA"/>
        </w:rPr>
        <w:t>15</w:t>
      </w:r>
      <w:r w:rsidRPr="00652C43">
        <w:rPr>
          <w:sz w:val="28"/>
          <w:szCs w:val="28"/>
          <w:lang w:val="uk-UA"/>
        </w:rPr>
        <w:t xml:space="preserve"> </w:t>
      </w:r>
      <w:r w:rsidR="00F850C9" w:rsidRPr="00652C43">
        <w:rPr>
          <w:sz w:val="28"/>
          <w:szCs w:val="28"/>
          <w:lang w:val="uk-UA"/>
        </w:rPr>
        <w:t>січня</w:t>
      </w:r>
      <w:r w:rsidRPr="00652C43">
        <w:rPr>
          <w:sz w:val="28"/>
          <w:szCs w:val="28"/>
          <w:lang w:val="uk-UA"/>
        </w:rPr>
        <w:t xml:space="preserve"> до </w:t>
      </w:r>
      <w:r w:rsidR="00330A26" w:rsidRPr="00652C43">
        <w:rPr>
          <w:sz w:val="28"/>
          <w:szCs w:val="28"/>
          <w:lang w:val="uk-UA"/>
        </w:rPr>
        <w:t xml:space="preserve">16 </w:t>
      </w:r>
      <w:r w:rsidR="00EC2782" w:rsidRPr="00652C43">
        <w:rPr>
          <w:sz w:val="28"/>
          <w:szCs w:val="28"/>
          <w:lang w:val="uk-UA"/>
        </w:rPr>
        <w:t>липня</w:t>
      </w:r>
      <w:r w:rsidRPr="00652C43">
        <w:rPr>
          <w:sz w:val="28"/>
          <w:szCs w:val="28"/>
          <w:lang w:val="uk-UA"/>
        </w:rPr>
        <w:t xml:space="preserve"> 2018 року) </w:t>
      </w:r>
      <w:r w:rsidR="002C0B96" w:rsidRPr="00652C43">
        <w:rPr>
          <w:sz w:val="28"/>
          <w:szCs w:val="28"/>
          <w:lang w:val="uk-UA"/>
        </w:rPr>
        <w:t>–</w:t>
      </w:r>
      <w:r w:rsidRPr="00652C43">
        <w:rPr>
          <w:sz w:val="28"/>
          <w:szCs w:val="28"/>
          <w:lang w:val="uk-UA"/>
        </w:rPr>
        <w:t xml:space="preserve"> </w:t>
      </w:r>
      <w:r w:rsidR="002C0B96" w:rsidRPr="00652C43">
        <w:rPr>
          <w:sz w:val="28"/>
          <w:szCs w:val="28"/>
          <w:lang w:val="uk-UA"/>
        </w:rPr>
        <w:t>за рішенням підприємства</w:t>
      </w:r>
      <w:r w:rsidRPr="00652C43">
        <w:rPr>
          <w:sz w:val="28"/>
          <w:szCs w:val="28"/>
          <w:lang w:val="uk-UA"/>
        </w:rPr>
        <w:t>;</w:t>
      </w:r>
    </w:p>
    <w:p w:rsidR="00CF0D74" w:rsidRPr="00652C43" w:rsidRDefault="00330A26" w:rsidP="00697EC1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  <w:lang w:val="uk-UA"/>
        </w:rPr>
      </w:pPr>
      <w:r w:rsidRPr="00652C43">
        <w:rPr>
          <w:sz w:val="28"/>
          <w:szCs w:val="28"/>
          <w:lang w:val="uk-UA"/>
        </w:rPr>
        <w:t>з 17</w:t>
      </w:r>
      <w:r w:rsidR="00CF0D74" w:rsidRPr="00652C43">
        <w:rPr>
          <w:sz w:val="28"/>
          <w:szCs w:val="28"/>
          <w:lang w:val="uk-UA"/>
        </w:rPr>
        <w:t xml:space="preserve"> </w:t>
      </w:r>
      <w:r w:rsidR="00D625DD" w:rsidRPr="00652C43">
        <w:rPr>
          <w:sz w:val="28"/>
          <w:szCs w:val="28"/>
          <w:lang w:val="uk-UA"/>
        </w:rPr>
        <w:t>липня</w:t>
      </w:r>
      <w:r w:rsidR="00CF0D74" w:rsidRPr="00652C43">
        <w:rPr>
          <w:sz w:val="28"/>
          <w:szCs w:val="28"/>
          <w:lang w:val="uk-UA"/>
        </w:rPr>
        <w:t xml:space="preserve"> 2018 року −</w:t>
      </w:r>
      <w:r w:rsidR="00C87085" w:rsidRPr="00652C43">
        <w:rPr>
          <w:sz w:val="28"/>
          <w:szCs w:val="28"/>
          <w:lang w:val="uk-UA"/>
        </w:rPr>
        <w:t xml:space="preserve"> на постійній основі</w:t>
      </w:r>
      <w:r w:rsidR="0017299B" w:rsidRPr="00652C43">
        <w:rPr>
          <w:sz w:val="28"/>
          <w:szCs w:val="28"/>
          <w:lang w:val="uk-UA"/>
        </w:rPr>
        <w:t>;</w:t>
      </w:r>
    </w:p>
    <w:p w:rsidR="00D625DD" w:rsidRPr="00652C43" w:rsidRDefault="002C0B96" w:rsidP="00697EC1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  <w:lang w:val="uk-UA"/>
        </w:rPr>
      </w:pPr>
      <w:r w:rsidRPr="00652C43">
        <w:rPr>
          <w:sz w:val="28"/>
          <w:szCs w:val="28"/>
          <w:lang w:val="uk-UA"/>
        </w:rPr>
        <w:t xml:space="preserve">2) </w:t>
      </w:r>
      <w:r w:rsidR="00EE1237" w:rsidRPr="00652C43">
        <w:rPr>
          <w:sz w:val="28"/>
          <w:szCs w:val="28"/>
          <w:lang w:val="uk-UA"/>
        </w:rPr>
        <w:t xml:space="preserve"> </w:t>
      </w:r>
      <w:r w:rsidRPr="00652C43">
        <w:rPr>
          <w:sz w:val="28"/>
          <w:szCs w:val="28"/>
          <w:lang w:val="uk-UA"/>
        </w:rPr>
        <w:t>п</w:t>
      </w:r>
      <w:r w:rsidR="00D625DD" w:rsidRPr="00652C43">
        <w:rPr>
          <w:sz w:val="28"/>
          <w:szCs w:val="28"/>
          <w:lang w:val="uk-UA"/>
        </w:rPr>
        <w:t>ротягом перехідного періоду:</w:t>
      </w:r>
    </w:p>
    <w:p w:rsidR="00C16FFA" w:rsidRPr="00652C43" w:rsidRDefault="002C0B96" w:rsidP="00697EC1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  <w:lang w:val="uk-UA"/>
        </w:rPr>
      </w:pPr>
      <w:r w:rsidRPr="00652C43">
        <w:rPr>
          <w:sz w:val="28"/>
          <w:szCs w:val="28"/>
          <w:lang w:val="uk-UA"/>
        </w:rPr>
        <w:t>к</w:t>
      </w:r>
      <w:r w:rsidR="00D625DD" w:rsidRPr="00652C43">
        <w:rPr>
          <w:sz w:val="28"/>
          <w:szCs w:val="28"/>
          <w:lang w:val="uk-UA"/>
        </w:rPr>
        <w:t>ошти підприємств і громадян, які підлягають зарахуванню до державного бюджету, перераховуються</w:t>
      </w:r>
      <w:r w:rsidR="00C16FFA" w:rsidRPr="00652C43">
        <w:rPr>
          <w:sz w:val="28"/>
          <w:szCs w:val="28"/>
          <w:lang w:val="uk-UA"/>
        </w:rPr>
        <w:t>:</w:t>
      </w:r>
    </w:p>
    <w:p w:rsidR="00C87085" w:rsidRPr="00652C43" w:rsidRDefault="00C16FFA" w:rsidP="00697EC1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  <w:lang w:val="uk-UA"/>
        </w:rPr>
      </w:pPr>
      <w:r w:rsidRPr="00652C43">
        <w:rPr>
          <w:sz w:val="28"/>
          <w:szCs w:val="28"/>
          <w:lang w:val="uk-UA"/>
        </w:rPr>
        <w:lastRenderedPageBreak/>
        <w:t>з депозитного рахунк</w:t>
      </w:r>
      <w:r w:rsidR="00F0480B" w:rsidRPr="00652C43">
        <w:rPr>
          <w:sz w:val="28"/>
          <w:szCs w:val="28"/>
          <w:lang w:val="uk-UA"/>
        </w:rPr>
        <w:t>а</w:t>
      </w:r>
      <w:r w:rsidRPr="00652C43">
        <w:rPr>
          <w:sz w:val="28"/>
          <w:szCs w:val="28"/>
          <w:lang w:val="uk-UA"/>
        </w:rPr>
        <w:t xml:space="preserve"> 3734, відкритого в Казначействі на ім’я ДФС</w:t>
      </w:r>
      <w:r w:rsidR="0036293B" w:rsidRPr="00652C43">
        <w:rPr>
          <w:sz w:val="28"/>
          <w:szCs w:val="28"/>
          <w:lang w:val="uk-UA"/>
        </w:rPr>
        <w:t>,</w:t>
      </w:r>
      <w:r w:rsidR="00D625DD" w:rsidRPr="00652C43">
        <w:rPr>
          <w:sz w:val="28"/>
          <w:szCs w:val="28"/>
          <w:lang w:val="uk-UA"/>
        </w:rPr>
        <w:t xml:space="preserve"> відп</w:t>
      </w:r>
      <w:r w:rsidR="00C87085" w:rsidRPr="00652C43">
        <w:rPr>
          <w:sz w:val="28"/>
          <w:szCs w:val="28"/>
          <w:lang w:val="uk-UA"/>
        </w:rPr>
        <w:t>овідно до</w:t>
      </w:r>
      <w:r w:rsidRPr="00652C43">
        <w:rPr>
          <w:sz w:val="28"/>
          <w:szCs w:val="28"/>
          <w:lang w:val="uk-UA"/>
        </w:rPr>
        <w:t xml:space="preserve"> Порядку перерахування до державного бюджету митних та інших платежів, які вносяться до/або під час митного оформлення, затвердженого цим наказом</w:t>
      </w:r>
      <w:r w:rsidR="00C87085" w:rsidRPr="00652C43">
        <w:rPr>
          <w:sz w:val="28"/>
          <w:szCs w:val="28"/>
          <w:lang w:val="uk-UA"/>
        </w:rPr>
        <w:t>;</w:t>
      </w:r>
    </w:p>
    <w:p w:rsidR="00571BF4" w:rsidRPr="00652C43" w:rsidRDefault="00571BF4" w:rsidP="00697EC1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  <w:lang w:val="uk-UA"/>
        </w:rPr>
      </w:pPr>
      <w:r w:rsidRPr="00652C43">
        <w:rPr>
          <w:sz w:val="28"/>
          <w:szCs w:val="28"/>
          <w:lang w:val="uk-UA"/>
        </w:rPr>
        <w:t xml:space="preserve">з депозитних рахунків 3734, відкритих </w:t>
      </w:r>
      <w:r w:rsidR="00D823D8" w:rsidRPr="00652C43">
        <w:rPr>
          <w:sz w:val="28"/>
          <w:szCs w:val="28"/>
          <w:lang w:val="uk-UA"/>
        </w:rPr>
        <w:t>у</w:t>
      </w:r>
      <w:r w:rsidRPr="00652C43">
        <w:rPr>
          <w:sz w:val="28"/>
          <w:szCs w:val="28"/>
          <w:lang w:val="uk-UA"/>
        </w:rPr>
        <w:t xml:space="preserve"> Головному управлінні Державної казначейської служби України у м. Києві (далі – Головне управління Казначейства у м.</w:t>
      </w:r>
      <w:r w:rsidR="000E31A9" w:rsidRPr="00652C43">
        <w:rPr>
          <w:sz w:val="28"/>
          <w:szCs w:val="28"/>
          <w:lang w:val="uk-UA"/>
        </w:rPr>
        <w:t> </w:t>
      </w:r>
      <w:r w:rsidRPr="00652C43">
        <w:rPr>
          <w:sz w:val="28"/>
          <w:szCs w:val="28"/>
          <w:lang w:val="uk-UA"/>
        </w:rPr>
        <w:t>Києві) на ім’я митниць</w:t>
      </w:r>
      <w:r w:rsidR="00F2265C" w:rsidRPr="00652C43">
        <w:rPr>
          <w:sz w:val="28"/>
          <w:szCs w:val="28"/>
          <w:lang w:val="uk-UA"/>
        </w:rPr>
        <w:t xml:space="preserve"> ДФС</w:t>
      </w:r>
      <w:r w:rsidRPr="00652C43">
        <w:rPr>
          <w:sz w:val="28"/>
          <w:szCs w:val="28"/>
          <w:lang w:val="uk-UA"/>
        </w:rPr>
        <w:t>, відповідно до Порядку розрахунково-касового обслуговування через органи Державного казначейства України митних та інших платежів, які вносяться до/або під час митного оформлення, затвердженого наказом Міністерства фінансів України, Державної митної служби України від 24</w:t>
      </w:r>
      <w:r w:rsidR="00F2265C" w:rsidRPr="00652C43">
        <w:rPr>
          <w:sz w:val="28"/>
          <w:szCs w:val="28"/>
          <w:lang w:val="uk-UA"/>
        </w:rPr>
        <w:t xml:space="preserve"> січня </w:t>
      </w:r>
      <w:r w:rsidRPr="00652C43">
        <w:rPr>
          <w:sz w:val="28"/>
          <w:szCs w:val="28"/>
          <w:lang w:val="uk-UA"/>
        </w:rPr>
        <w:t>2006</w:t>
      </w:r>
      <w:r w:rsidR="00F2265C" w:rsidRPr="00652C43">
        <w:rPr>
          <w:sz w:val="28"/>
          <w:szCs w:val="28"/>
          <w:lang w:val="uk-UA"/>
        </w:rPr>
        <w:t xml:space="preserve"> року</w:t>
      </w:r>
      <w:r w:rsidRPr="00652C43">
        <w:rPr>
          <w:sz w:val="28"/>
          <w:szCs w:val="28"/>
          <w:lang w:val="uk-UA"/>
        </w:rPr>
        <w:t xml:space="preserve"> № 25/44;</w:t>
      </w:r>
    </w:p>
    <w:p w:rsidR="00C87085" w:rsidRPr="00652C43" w:rsidRDefault="002C0B96" w:rsidP="00697EC1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  <w:lang w:val="uk-UA"/>
        </w:rPr>
      </w:pPr>
      <w:r w:rsidRPr="00652C43">
        <w:rPr>
          <w:sz w:val="28"/>
          <w:szCs w:val="28"/>
          <w:lang w:val="uk-UA"/>
        </w:rPr>
        <w:t>п</w:t>
      </w:r>
      <w:r w:rsidR="00840F09" w:rsidRPr="00652C43">
        <w:rPr>
          <w:sz w:val="28"/>
          <w:szCs w:val="28"/>
          <w:lang w:val="uk-UA"/>
        </w:rPr>
        <w:t>ри</w:t>
      </w:r>
      <w:r w:rsidR="002C5CD2" w:rsidRPr="00652C43">
        <w:rPr>
          <w:sz w:val="28"/>
          <w:szCs w:val="28"/>
          <w:lang w:val="uk-UA"/>
        </w:rPr>
        <w:t xml:space="preserve"> митно</w:t>
      </w:r>
      <w:r w:rsidR="00840F09" w:rsidRPr="00652C43">
        <w:rPr>
          <w:sz w:val="28"/>
          <w:szCs w:val="28"/>
          <w:lang w:val="uk-UA"/>
        </w:rPr>
        <w:t>му</w:t>
      </w:r>
      <w:r w:rsidR="002C5CD2" w:rsidRPr="00652C43">
        <w:rPr>
          <w:sz w:val="28"/>
          <w:szCs w:val="28"/>
          <w:lang w:val="uk-UA"/>
        </w:rPr>
        <w:t xml:space="preserve"> оформленн</w:t>
      </w:r>
      <w:r w:rsidR="00840F09" w:rsidRPr="00652C43">
        <w:rPr>
          <w:sz w:val="28"/>
          <w:szCs w:val="28"/>
          <w:lang w:val="uk-UA"/>
        </w:rPr>
        <w:t>і</w:t>
      </w:r>
      <w:r w:rsidR="002C5CD2" w:rsidRPr="00652C43">
        <w:rPr>
          <w:sz w:val="28"/>
          <w:szCs w:val="28"/>
          <w:lang w:val="uk-UA"/>
        </w:rPr>
        <w:t xml:space="preserve"> товарів за </w:t>
      </w:r>
      <w:r w:rsidR="00EE1237" w:rsidRPr="00652C43">
        <w:rPr>
          <w:sz w:val="28"/>
          <w:szCs w:val="28"/>
          <w:lang w:val="uk-UA"/>
        </w:rPr>
        <w:t xml:space="preserve">однією </w:t>
      </w:r>
      <w:r w:rsidR="002C5CD2" w:rsidRPr="00652C43">
        <w:rPr>
          <w:sz w:val="28"/>
          <w:szCs w:val="28"/>
          <w:lang w:val="uk-UA"/>
        </w:rPr>
        <w:t>митною декларацією не допускається</w:t>
      </w:r>
      <w:r w:rsidR="00840F09" w:rsidRPr="00652C43">
        <w:rPr>
          <w:sz w:val="28"/>
          <w:szCs w:val="28"/>
          <w:lang w:val="uk-UA"/>
        </w:rPr>
        <w:t xml:space="preserve"> одночасне</w:t>
      </w:r>
      <w:r w:rsidR="002C5CD2" w:rsidRPr="00652C43">
        <w:rPr>
          <w:sz w:val="28"/>
          <w:szCs w:val="28"/>
          <w:lang w:val="uk-UA"/>
        </w:rPr>
        <w:t xml:space="preserve"> використання авансових платежів (передоплати), внесених підприємством на депозитн</w:t>
      </w:r>
      <w:r w:rsidR="005A5931" w:rsidRPr="00652C43">
        <w:rPr>
          <w:sz w:val="28"/>
          <w:szCs w:val="28"/>
          <w:lang w:val="uk-UA"/>
        </w:rPr>
        <w:t>ий</w:t>
      </w:r>
      <w:r w:rsidR="002C5CD2" w:rsidRPr="00652C43">
        <w:rPr>
          <w:sz w:val="28"/>
          <w:szCs w:val="28"/>
          <w:lang w:val="uk-UA"/>
        </w:rPr>
        <w:t xml:space="preserve"> рахун</w:t>
      </w:r>
      <w:r w:rsidR="005A5931" w:rsidRPr="00652C43">
        <w:rPr>
          <w:sz w:val="28"/>
          <w:szCs w:val="28"/>
          <w:lang w:val="uk-UA"/>
        </w:rPr>
        <w:t>о</w:t>
      </w:r>
      <w:r w:rsidR="002C5CD2" w:rsidRPr="00652C43">
        <w:rPr>
          <w:sz w:val="28"/>
          <w:szCs w:val="28"/>
          <w:lang w:val="uk-UA"/>
        </w:rPr>
        <w:t xml:space="preserve">к 3734, </w:t>
      </w:r>
      <w:r w:rsidR="00840F09" w:rsidRPr="00652C43">
        <w:rPr>
          <w:sz w:val="28"/>
          <w:szCs w:val="28"/>
          <w:lang w:val="uk-UA"/>
        </w:rPr>
        <w:t>відкрит</w:t>
      </w:r>
      <w:r w:rsidR="005A5931" w:rsidRPr="00652C43">
        <w:rPr>
          <w:sz w:val="28"/>
          <w:szCs w:val="28"/>
          <w:lang w:val="uk-UA"/>
        </w:rPr>
        <w:t>ий</w:t>
      </w:r>
      <w:r w:rsidR="00840F09" w:rsidRPr="00652C43">
        <w:rPr>
          <w:sz w:val="28"/>
          <w:szCs w:val="28"/>
          <w:lang w:val="uk-UA"/>
        </w:rPr>
        <w:t xml:space="preserve"> на ім’я ДФС</w:t>
      </w:r>
      <w:r w:rsidR="005A5931" w:rsidRPr="00652C43">
        <w:rPr>
          <w:sz w:val="28"/>
          <w:szCs w:val="28"/>
          <w:lang w:val="uk-UA"/>
        </w:rPr>
        <w:t>,</w:t>
      </w:r>
      <w:r w:rsidR="00840F09" w:rsidRPr="00652C43">
        <w:rPr>
          <w:sz w:val="28"/>
          <w:szCs w:val="28"/>
          <w:lang w:val="uk-UA"/>
        </w:rPr>
        <w:t xml:space="preserve"> та </w:t>
      </w:r>
      <w:r w:rsidR="005A5931" w:rsidRPr="00652C43">
        <w:rPr>
          <w:sz w:val="28"/>
          <w:szCs w:val="28"/>
          <w:lang w:val="uk-UA"/>
        </w:rPr>
        <w:t xml:space="preserve">депозитний рахунок 3734, відкритий на ім’я </w:t>
      </w:r>
      <w:r w:rsidR="00840F09" w:rsidRPr="00652C43">
        <w:rPr>
          <w:sz w:val="28"/>
          <w:szCs w:val="28"/>
          <w:lang w:val="uk-UA"/>
        </w:rPr>
        <w:t>митниц</w:t>
      </w:r>
      <w:r w:rsidR="005A5931" w:rsidRPr="00652C43">
        <w:rPr>
          <w:sz w:val="28"/>
          <w:szCs w:val="28"/>
          <w:lang w:val="uk-UA"/>
        </w:rPr>
        <w:t>і</w:t>
      </w:r>
      <w:r w:rsidR="00F2265C" w:rsidRPr="00652C43">
        <w:rPr>
          <w:sz w:val="28"/>
          <w:szCs w:val="28"/>
          <w:lang w:val="uk-UA"/>
        </w:rPr>
        <w:t xml:space="preserve"> ДФС</w:t>
      </w:r>
      <w:r w:rsidR="007D37B6" w:rsidRPr="00652C43">
        <w:rPr>
          <w:sz w:val="28"/>
          <w:szCs w:val="28"/>
          <w:lang w:val="uk-UA"/>
        </w:rPr>
        <w:t>;</w:t>
      </w:r>
      <w:r w:rsidR="002C5CD2" w:rsidRPr="00652C43">
        <w:rPr>
          <w:sz w:val="28"/>
          <w:szCs w:val="28"/>
          <w:lang w:val="uk-UA"/>
        </w:rPr>
        <w:t xml:space="preserve"> </w:t>
      </w:r>
    </w:p>
    <w:p w:rsidR="006C6914" w:rsidRPr="00652C43" w:rsidRDefault="002C0B96" w:rsidP="00697EC1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  <w:lang w:val="uk-UA"/>
        </w:rPr>
      </w:pPr>
      <w:r w:rsidRPr="00652C43">
        <w:rPr>
          <w:sz w:val="28"/>
          <w:szCs w:val="28"/>
          <w:lang w:val="uk-UA"/>
        </w:rPr>
        <w:t>з</w:t>
      </w:r>
      <w:r w:rsidR="006C6914" w:rsidRPr="00652C43">
        <w:rPr>
          <w:sz w:val="28"/>
          <w:szCs w:val="28"/>
          <w:lang w:val="uk-UA"/>
        </w:rPr>
        <w:t xml:space="preserve"> 18 червня 2018 року сплата та зарахування коштів у вигляді авансових платежів (передоплати) підприємств на депозитні рахунки 3734, відкриті в Головному управлінні Казначейства у м.</w:t>
      </w:r>
      <w:r w:rsidR="000E31A9" w:rsidRPr="00652C43">
        <w:rPr>
          <w:sz w:val="28"/>
          <w:szCs w:val="28"/>
          <w:lang w:val="uk-UA"/>
        </w:rPr>
        <w:t> </w:t>
      </w:r>
      <w:r w:rsidR="006C6914" w:rsidRPr="00652C43">
        <w:rPr>
          <w:sz w:val="28"/>
          <w:szCs w:val="28"/>
          <w:lang w:val="uk-UA"/>
        </w:rPr>
        <w:t>Києві на ім’я митниць ДФС, припиня</w:t>
      </w:r>
      <w:r w:rsidR="00F0480B" w:rsidRPr="00652C43">
        <w:rPr>
          <w:sz w:val="28"/>
          <w:szCs w:val="28"/>
          <w:lang w:val="uk-UA"/>
        </w:rPr>
        <w:t>ю</w:t>
      </w:r>
      <w:r w:rsidR="006C6914" w:rsidRPr="00652C43">
        <w:rPr>
          <w:sz w:val="28"/>
          <w:szCs w:val="28"/>
          <w:lang w:val="uk-UA"/>
        </w:rPr>
        <w:t>ться в установленому порядку;</w:t>
      </w:r>
    </w:p>
    <w:p w:rsidR="00CF0D74" w:rsidRPr="00652C43" w:rsidRDefault="00F2265C" w:rsidP="00697EC1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  <w:lang w:val="uk-UA"/>
        </w:rPr>
      </w:pPr>
      <w:r w:rsidRPr="00652C43">
        <w:rPr>
          <w:sz w:val="28"/>
          <w:szCs w:val="28"/>
          <w:lang w:val="uk-UA"/>
        </w:rPr>
        <w:t>ДФС</w:t>
      </w:r>
      <w:r w:rsidR="00D625DD" w:rsidRPr="00652C43">
        <w:rPr>
          <w:sz w:val="28"/>
          <w:szCs w:val="28"/>
          <w:lang w:val="uk-UA"/>
        </w:rPr>
        <w:t xml:space="preserve"> </w:t>
      </w:r>
      <w:r w:rsidR="005A5931" w:rsidRPr="00652C43">
        <w:rPr>
          <w:sz w:val="28"/>
          <w:szCs w:val="28"/>
          <w:lang w:val="uk-UA"/>
        </w:rPr>
        <w:t xml:space="preserve">та митниці ДФС </w:t>
      </w:r>
      <w:r w:rsidR="00CF0D74" w:rsidRPr="00652C43">
        <w:rPr>
          <w:sz w:val="28"/>
          <w:szCs w:val="28"/>
          <w:lang w:val="uk-UA"/>
        </w:rPr>
        <w:t>інформу</w:t>
      </w:r>
      <w:r w:rsidR="005A5931" w:rsidRPr="00652C43">
        <w:rPr>
          <w:sz w:val="28"/>
          <w:szCs w:val="28"/>
          <w:lang w:val="uk-UA"/>
        </w:rPr>
        <w:t>ють</w:t>
      </w:r>
      <w:r w:rsidR="00CF0D74" w:rsidRPr="00652C43">
        <w:rPr>
          <w:sz w:val="28"/>
          <w:szCs w:val="28"/>
          <w:lang w:val="uk-UA"/>
        </w:rPr>
        <w:t xml:space="preserve"> </w:t>
      </w:r>
      <w:r w:rsidR="00D625DD" w:rsidRPr="00652C43">
        <w:rPr>
          <w:sz w:val="28"/>
          <w:szCs w:val="28"/>
          <w:lang w:val="uk-UA"/>
        </w:rPr>
        <w:t xml:space="preserve">підприємства </w:t>
      </w:r>
      <w:r w:rsidR="00CF0D74" w:rsidRPr="00652C43">
        <w:rPr>
          <w:sz w:val="28"/>
          <w:szCs w:val="28"/>
          <w:lang w:val="uk-UA"/>
        </w:rPr>
        <w:t xml:space="preserve">про: </w:t>
      </w:r>
    </w:p>
    <w:p w:rsidR="00CF0D74" w:rsidRPr="00652C43" w:rsidRDefault="00CF0D74" w:rsidP="00697EC1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  <w:lang w:val="uk-UA"/>
        </w:rPr>
      </w:pPr>
      <w:r w:rsidRPr="00652C43">
        <w:rPr>
          <w:sz w:val="28"/>
          <w:szCs w:val="28"/>
          <w:lang w:val="uk-UA"/>
        </w:rPr>
        <w:t>змін</w:t>
      </w:r>
      <w:r w:rsidR="006000C2" w:rsidRPr="00652C43">
        <w:rPr>
          <w:sz w:val="28"/>
          <w:szCs w:val="28"/>
          <w:lang w:val="uk-UA"/>
        </w:rPr>
        <w:t>и в</w:t>
      </w:r>
      <w:r w:rsidRPr="00652C43">
        <w:rPr>
          <w:sz w:val="28"/>
          <w:szCs w:val="28"/>
          <w:lang w:val="uk-UA"/>
        </w:rPr>
        <w:t xml:space="preserve"> систем</w:t>
      </w:r>
      <w:r w:rsidR="006000C2" w:rsidRPr="00652C43">
        <w:rPr>
          <w:sz w:val="28"/>
          <w:szCs w:val="28"/>
          <w:lang w:val="uk-UA"/>
        </w:rPr>
        <w:t>і зарахування авансових платежів (передоплати)</w:t>
      </w:r>
      <w:r w:rsidRPr="00652C43">
        <w:rPr>
          <w:sz w:val="28"/>
          <w:szCs w:val="28"/>
          <w:lang w:val="uk-UA"/>
        </w:rPr>
        <w:t xml:space="preserve">; </w:t>
      </w:r>
    </w:p>
    <w:p w:rsidR="00CF0D74" w:rsidRPr="00652C43" w:rsidRDefault="005A5931" w:rsidP="00697EC1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  <w:lang w:val="uk-UA"/>
        </w:rPr>
      </w:pPr>
      <w:r w:rsidRPr="00652C43">
        <w:rPr>
          <w:sz w:val="28"/>
          <w:szCs w:val="28"/>
          <w:lang w:val="uk-UA"/>
        </w:rPr>
        <w:t>реквізити депозитного рахунк</w:t>
      </w:r>
      <w:r w:rsidR="00F0480B" w:rsidRPr="00652C43">
        <w:rPr>
          <w:sz w:val="28"/>
          <w:szCs w:val="28"/>
          <w:lang w:val="uk-UA"/>
        </w:rPr>
        <w:t>а</w:t>
      </w:r>
      <w:r w:rsidRPr="00652C43">
        <w:rPr>
          <w:sz w:val="28"/>
          <w:szCs w:val="28"/>
          <w:lang w:val="uk-UA"/>
        </w:rPr>
        <w:t xml:space="preserve"> 3734, відкритого в Казначействі на ім’я ДФС</w:t>
      </w:r>
      <w:r w:rsidR="000F2650" w:rsidRPr="00652C43">
        <w:rPr>
          <w:sz w:val="28"/>
          <w:szCs w:val="28"/>
          <w:lang w:val="uk-UA"/>
        </w:rPr>
        <w:t>;</w:t>
      </w:r>
    </w:p>
    <w:p w:rsidR="00087CC6" w:rsidRPr="00652C43" w:rsidRDefault="000F2650" w:rsidP="00697EC1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  <w:lang w:val="uk-UA"/>
        </w:rPr>
      </w:pPr>
      <w:r w:rsidRPr="00652C43">
        <w:rPr>
          <w:sz w:val="28"/>
          <w:szCs w:val="28"/>
          <w:lang w:val="uk-UA"/>
        </w:rPr>
        <w:t>з</w:t>
      </w:r>
      <w:r w:rsidR="00001D17" w:rsidRPr="00652C43">
        <w:rPr>
          <w:sz w:val="28"/>
          <w:szCs w:val="28"/>
          <w:lang w:val="uk-UA"/>
        </w:rPr>
        <w:t xml:space="preserve"> 17</w:t>
      </w:r>
      <w:r w:rsidR="00F2265C" w:rsidRPr="00652C43">
        <w:rPr>
          <w:sz w:val="28"/>
          <w:szCs w:val="28"/>
          <w:lang w:val="uk-UA"/>
        </w:rPr>
        <w:t xml:space="preserve"> липня </w:t>
      </w:r>
      <w:r w:rsidR="00CF0D74" w:rsidRPr="00652C43">
        <w:rPr>
          <w:sz w:val="28"/>
          <w:szCs w:val="28"/>
          <w:lang w:val="uk-UA"/>
        </w:rPr>
        <w:t>2018</w:t>
      </w:r>
      <w:r w:rsidR="00F2265C" w:rsidRPr="00652C43">
        <w:rPr>
          <w:sz w:val="28"/>
          <w:szCs w:val="28"/>
          <w:lang w:val="uk-UA"/>
        </w:rPr>
        <w:t xml:space="preserve"> року</w:t>
      </w:r>
      <w:r w:rsidR="00A712B9" w:rsidRPr="00652C43">
        <w:rPr>
          <w:sz w:val="28"/>
          <w:szCs w:val="28"/>
          <w:lang w:val="uk-UA"/>
        </w:rPr>
        <w:t xml:space="preserve"> п</w:t>
      </w:r>
      <w:r w:rsidR="0050112B" w:rsidRPr="00652C43">
        <w:rPr>
          <w:sz w:val="28"/>
          <w:szCs w:val="28"/>
          <w:lang w:val="uk-UA"/>
        </w:rPr>
        <w:t>оложення Порядку розрахунково-касового обслуговування через органи Державного казначейства України митних та інших платежів, які вносяться до/або під час митного оформлення, затвердженого наказом Міністерства фінансів України, Державної митної служби України від 24</w:t>
      </w:r>
      <w:r w:rsidR="00F2265C" w:rsidRPr="00652C43">
        <w:rPr>
          <w:sz w:val="28"/>
          <w:szCs w:val="28"/>
          <w:lang w:val="uk-UA"/>
        </w:rPr>
        <w:t xml:space="preserve"> січня </w:t>
      </w:r>
      <w:r w:rsidR="0050112B" w:rsidRPr="00652C43">
        <w:rPr>
          <w:sz w:val="28"/>
          <w:szCs w:val="28"/>
          <w:lang w:val="uk-UA"/>
        </w:rPr>
        <w:t>2006</w:t>
      </w:r>
      <w:r w:rsidR="00F2265C" w:rsidRPr="00652C43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="00F2265C" w:rsidRPr="00652C43">
        <w:rPr>
          <w:sz w:val="28"/>
          <w:szCs w:val="28"/>
          <w:lang w:val="uk-UA"/>
        </w:rPr>
        <w:t>року</w:t>
      </w:r>
      <w:r w:rsidR="0050112B" w:rsidRPr="00652C43">
        <w:rPr>
          <w:sz w:val="28"/>
          <w:szCs w:val="28"/>
          <w:lang w:val="uk-UA"/>
        </w:rPr>
        <w:t xml:space="preserve"> № 25/44</w:t>
      </w:r>
      <w:r w:rsidR="00087CC6" w:rsidRPr="00652C43">
        <w:rPr>
          <w:sz w:val="28"/>
          <w:szCs w:val="28"/>
          <w:lang w:val="uk-UA"/>
        </w:rPr>
        <w:t xml:space="preserve">, застосовуються </w:t>
      </w:r>
      <w:r w:rsidR="0079560B" w:rsidRPr="00652C43">
        <w:rPr>
          <w:sz w:val="28"/>
          <w:szCs w:val="28"/>
          <w:lang w:val="uk-UA"/>
        </w:rPr>
        <w:t xml:space="preserve">виключно </w:t>
      </w:r>
      <w:r w:rsidR="00FA0212" w:rsidRPr="00652C43">
        <w:rPr>
          <w:sz w:val="28"/>
          <w:szCs w:val="28"/>
          <w:lang w:val="uk-UA"/>
        </w:rPr>
        <w:t>до</w:t>
      </w:r>
      <w:r w:rsidR="00087CC6" w:rsidRPr="00652C43">
        <w:rPr>
          <w:sz w:val="28"/>
          <w:szCs w:val="28"/>
          <w:lang w:val="uk-UA"/>
        </w:rPr>
        <w:t xml:space="preserve"> операцій із </w:t>
      </w:r>
      <w:r w:rsidR="00194674" w:rsidRPr="00652C43">
        <w:rPr>
          <w:sz w:val="28"/>
          <w:szCs w:val="28"/>
          <w:lang w:val="uk-UA"/>
        </w:rPr>
        <w:t xml:space="preserve">перерахування </w:t>
      </w:r>
      <w:r w:rsidR="0079560B" w:rsidRPr="00652C43">
        <w:rPr>
          <w:sz w:val="28"/>
          <w:szCs w:val="28"/>
          <w:lang w:val="uk-UA"/>
        </w:rPr>
        <w:t xml:space="preserve">до </w:t>
      </w:r>
      <w:r w:rsidR="008F3287" w:rsidRPr="00652C43">
        <w:rPr>
          <w:sz w:val="28"/>
          <w:szCs w:val="28"/>
          <w:lang w:val="uk-UA"/>
        </w:rPr>
        <w:t>державного</w:t>
      </w:r>
      <w:r w:rsidR="0079560B" w:rsidRPr="00652C43">
        <w:rPr>
          <w:sz w:val="28"/>
          <w:szCs w:val="28"/>
          <w:lang w:val="uk-UA"/>
        </w:rPr>
        <w:t xml:space="preserve"> бюджет</w:t>
      </w:r>
      <w:r w:rsidR="008F3287" w:rsidRPr="00652C43">
        <w:rPr>
          <w:sz w:val="28"/>
          <w:szCs w:val="28"/>
          <w:lang w:val="uk-UA"/>
        </w:rPr>
        <w:t>у</w:t>
      </w:r>
      <w:r w:rsidR="0044542A" w:rsidRPr="00652C43">
        <w:rPr>
          <w:sz w:val="28"/>
          <w:szCs w:val="28"/>
          <w:lang w:val="uk-UA"/>
        </w:rPr>
        <w:t xml:space="preserve"> </w:t>
      </w:r>
      <w:r w:rsidR="00194674" w:rsidRPr="00652C43">
        <w:rPr>
          <w:sz w:val="28"/>
          <w:szCs w:val="28"/>
          <w:lang w:val="uk-UA"/>
        </w:rPr>
        <w:t xml:space="preserve">митних та інших </w:t>
      </w:r>
      <w:r w:rsidR="0044542A" w:rsidRPr="00652C43">
        <w:rPr>
          <w:sz w:val="28"/>
          <w:szCs w:val="28"/>
          <w:lang w:val="uk-UA"/>
        </w:rPr>
        <w:t xml:space="preserve">передбачених законодавством </w:t>
      </w:r>
      <w:r w:rsidR="00194674" w:rsidRPr="00652C43">
        <w:rPr>
          <w:sz w:val="28"/>
          <w:szCs w:val="28"/>
          <w:lang w:val="uk-UA"/>
        </w:rPr>
        <w:t>платежів,</w:t>
      </w:r>
      <w:r w:rsidR="00087CC6" w:rsidRPr="00652C43">
        <w:rPr>
          <w:sz w:val="28"/>
          <w:szCs w:val="28"/>
          <w:lang w:val="uk-UA"/>
        </w:rPr>
        <w:t xml:space="preserve"> </w:t>
      </w:r>
      <w:r w:rsidR="00FA0212" w:rsidRPr="00652C43">
        <w:rPr>
          <w:sz w:val="28"/>
          <w:szCs w:val="28"/>
          <w:lang w:val="uk-UA"/>
        </w:rPr>
        <w:t xml:space="preserve">сплачених </w:t>
      </w:r>
      <w:r w:rsidR="00194674" w:rsidRPr="00652C43">
        <w:rPr>
          <w:sz w:val="28"/>
          <w:szCs w:val="28"/>
          <w:lang w:val="uk-UA"/>
        </w:rPr>
        <w:t>у перехідний період</w:t>
      </w:r>
      <w:r w:rsidR="0044542A" w:rsidRPr="00652C43">
        <w:rPr>
          <w:sz w:val="28"/>
          <w:szCs w:val="28"/>
          <w:lang w:val="uk-UA"/>
        </w:rPr>
        <w:t xml:space="preserve">, а </w:t>
      </w:r>
      <w:r w:rsidR="0044542A" w:rsidRPr="00652C43">
        <w:rPr>
          <w:sz w:val="28"/>
          <w:szCs w:val="28"/>
          <w:lang w:val="uk-UA"/>
        </w:rPr>
        <w:lastRenderedPageBreak/>
        <w:t xml:space="preserve">також </w:t>
      </w:r>
      <w:r w:rsidR="0079560B" w:rsidRPr="00652C43">
        <w:rPr>
          <w:sz w:val="28"/>
          <w:szCs w:val="28"/>
          <w:lang w:val="uk-UA"/>
        </w:rPr>
        <w:t>коштів</w:t>
      </w:r>
      <w:r w:rsidR="008F3287" w:rsidRPr="00652C43">
        <w:rPr>
          <w:sz w:val="28"/>
          <w:szCs w:val="28"/>
          <w:lang w:val="uk-UA"/>
        </w:rPr>
        <w:t xml:space="preserve">, внесених </w:t>
      </w:r>
      <w:r w:rsidR="0044542A" w:rsidRPr="00652C43">
        <w:rPr>
          <w:sz w:val="28"/>
          <w:szCs w:val="28"/>
          <w:lang w:val="uk-UA"/>
        </w:rPr>
        <w:t xml:space="preserve">підприємствами </w:t>
      </w:r>
      <w:r w:rsidR="008F3287" w:rsidRPr="00652C43">
        <w:rPr>
          <w:sz w:val="28"/>
          <w:szCs w:val="28"/>
          <w:lang w:val="uk-UA"/>
        </w:rPr>
        <w:t>як</w:t>
      </w:r>
      <w:r w:rsidR="0079560B" w:rsidRPr="00652C43">
        <w:rPr>
          <w:sz w:val="28"/>
          <w:szCs w:val="28"/>
          <w:lang w:val="uk-UA"/>
        </w:rPr>
        <w:t xml:space="preserve"> грошов</w:t>
      </w:r>
      <w:r w:rsidR="008F3287" w:rsidRPr="00652C43">
        <w:rPr>
          <w:sz w:val="28"/>
          <w:szCs w:val="28"/>
          <w:lang w:val="uk-UA"/>
        </w:rPr>
        <w:t>а</w:t>
      </w:r>
      <w:r w:rsidR="0079560B" w:rsidRPr="00652C43">
        <w:rPr>
          <w:sz w:val="28"/>
          <w:szCs w:val="28"/>
          <w:lang w:val="uk-UA"/>
        </w:rPr>
        <w:t xml:space="preserve"> застав</w:t>
      </w:r>
      <w:r w:rsidR="008F3287" w:rsidRPr="00652C43">
        <w:rPr>
          <w:sz w:val="28"/>
          <w:szCs w:val="28"/>
          <w:lang w:val="uk-UA"/>
        </w:rPr>
        <w:t>а</w:t>
      </w:r>
      <w:r w:rsidR="0079560B" w:rsidRPr="00652C43">
        <w:rPr>
          <w:sz w:val="28"/>
          <w:szCs w:val="28"/>
          <w:lang w:val="uk-UA"/>
        </w:rPr>
        <w:t xml:space="preserve">, </w:t>
      </w:r>
      <w:r w:rsidR="008F3287" w:rsidRPr="00652C43">
        <w:rPr>
          <w:sz w:val="28"/>
          <w:szCs w:val="28"/>
          <w:lang w:val="uk-UA"/>
        </w:rPr>
        <w:t>у випадках</w:t>
      </w:r>
      <w:r w:rsidR="00F0480B" w:rsidRPr="00652C43">
        <w:rPr>
          <w:sz w:val="28"/>
          <w:szCs w:val="28"/>
          <w:lang w:val="uk-UA"/>
        </w:rPr>
        <w:t>,</w:t>
      </w:r>
      <w:r w:rsidR="008F3287" w:rsidRPr="00652C43">
        <w:rPr>
          <w:sz w:val="28"/>
          <w:szCs w:val="28"/>
          <w:lang w:val="uk-UA"/>
        </w:rPr>
        <w:t xml:space="preserve"> </w:t>
      </w:r>
      <w:r w:rsidR="00F0480B" w:rsidRPr="00652C43">
        <w:rPr>
          <w:sz w:val="28"/>
          <w:szCs w:val="28"/>
          <w:lang w:val="uk-UA"/>
        </w:rPr>
        <w:t>якщо</w:t>
      </w:r>
      <w:r w:rsidR="008F3287" w:rsidRPr="00652C43">
        <w:rPr>
          <w:sz w:val="28"/>
          <w:szCs w:val="28"/>
          <w:lang w:val="uk-UA"/>
        </w:rPr>
        <w:t xml:space="preserve"> </w:t>
      </w:r>
      <w:r w:rsidR="0044542A" w:rsidRPr="00652C43">
        <w:rPr>
          <w:sz w:val="28"/>
          <w:szCs w:val="28"/>
          <w:lang w:val="uk-UA"/>
        </w:rPr>
        <w:t xml:space="preserve">така застава підлягає </w:t>
      </w:r>
      <w:r w:rsidR="008F3287" w:rsidRPr="00652C43">
        <w:rPr>
          <w:sz w:val="28"/>
          <w:szCs w:val="28"/>
          <w:lang w:val="uk-UA"/>
        </w:rPr>
        <w:t>перерахуванн</w:t>
      </w:r>
      <w:r w:rsidRPr="00652C43">
        <w:rPr>
          <w:sz w:val="28"/>
          <w:szCs w:val="28"/>
          <w:lang w:val="uk-UA"/>
        </w:rPr>
        <w:t>ю до державного бюджету;</w:t>
      </w:r>
      <w:r w:rsidR="00087CC6" w:rsidRPr="00652C43">
        <w:rPr>
          <w:sz w:val="28"/>
          <w:szCs w:val="28"/>
          <w:lang w:val="uk-UA"/>
        </w:rPr>
        <w:t xml:space="preserve"> </w:t>
      </w:r>
    </w:p>
    <w:p w:rsidR="00001D17" w:rsidRPr="00652C43" w:rsidRDefault="000F2650" w:rsidP="00697EC1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  <w:lang w:val="uk-UA"/>
        </w:rPr>
      </w:pPr>
      <w:r w:rsidRPr="00652C43">
        <w:rPr>
          <w:sz w:val="28"/>
          <w:szCs w:val="28"/>
          <w:lang w:val="uk-UA"/>
        </w:rPr>
        <w:t>п</w:t>
      </w:r>
      <w:r w:rsidR="00001D17" w:rsidRPr="00652C43">
        <w:rPr>
          <w:sz w:val="28"/>
          <w:szCs w:val="28"/>
          <w:lang w:val="uk-UA"/>
        </w:rPr>
        <w:t>ерерахування митницями ДФС з</w:t>
      </w:r>
      <w:r w:rsidR="00CF0D74" w:rsidRPr="00652C43">
        <w:rPr>
          <w:sz w:val="28"/>
          <w:szCs w:val="28"/>
          <w:lang w:val="uk-UA"/>
        </w:rPr>
        <w:t>алишк</w:t>
      </w:r>
      <w:r w:rsidR="00001D17" w:rsidRPr="00652C43">
        <w:rPr>
          <w:sz w:val="28"/>
          <w:szCs w:val="28"/>
          <w:lang w:val="uk-UA"/>
        </w:rPr>
        <w:t>ів</w:t>
      </w:r>
      <w:r w:rsidR="00CF0D74" w:rsidRPr="00652C43">
        <w:rPr>
          <w:sz w:val="28"/>
          <w:szCs w:val="28"/>
          <w:lang w:val="uk-UA"/>
        </w:rPr>
        <w:t xml:space="preserve"> коштів підприємств, які обліковуються на депозитних рахунках 3734, відкритих </w:t>
      </w:r>
      <w:r w:rsidR="00D823D8" w:rsidRPr="00652C43">
        <w:rPr>
          <w:sz w:val="28"/>
          <w:szCs w:val="28"/>
          <w:lang w:val="uk-UA"/>
        </w:rPr>
        <w:t>у</w:t>
      </w:r>
      <w:r w:rsidR="00CF0D74" w:rsidRPr="00652C43">
        <w:rPr>
          <w:sz w:val="28"/>
          <w:szCs w:val="28"/>
          <w:lang w:val="uk-UA"/>
        </w:rPr>
        <w:t xml:space="preserve"> Головному управлінні Казначейства у м. Києві на ім’я митниць</w:t>
      </w:r>
      <w:r w:rsidR="00F2265C" w:rsidRPr="00652C43">
        <w:rPr>
          <w:sz w:val="28"/>
          <w:szCs w:val="28"/>
          <w:lang w:val="uk-UA"/>
        </w:rPr>
        <w:t xml:space="preserve"> ДФС</w:t>
      </w:r>
      <w:r w:rsidR="00CF0D74" w:rsidRPr="00652C43">
        <w:rPr>
          <w:sz w:val="28"/>
          <w:szCs w:val="28"/>
          <w:lang w:val="uk-UA"/>
        </w:rPr>
        <w:t xml:space="preserve">, </w:t>
      </w:r>
      <w:r w:rsidR="00001D17" w:rsidRPr="00652C43">
        <w:rPr>
          <w:sz w:val="28"/>
          <w:szCs w:val="28"/>
          <w:lang w:val="uk-UA"/>
        </w:rPr>
        <w:t xml:space="preserve">на депозитний рахунок 3734, відкритий </w:t>
      </w:r>
      <w:r w:rsidR="00D823D8" w:rsidRPr="00652C43">
        <w:rPr>
          <w:sz w:val="28"/>
          <w:szCs w:val="28"/>
          <w:lang w:val="uk-UA"/>
        </w:rPr>
        <w:t>у</w:t>
      </w:r>
      <w:r w:rsidR="00001D17" w:rsidRPr="00652C43">
        <w:rPr>
          <w:sz w:val="28"/>
          <w:szCs w:val="28"/>
          <w:lang w:val="uk-UA"/>
        </w:rPr>
        <w:t xml:space="preserve"> Казначействі на ім’я ДФС, не допускається. </w:t>
      </w:r>
      <w:r w:rsidR="006C3647" w:rsidRPr="00652C43">
        <w:rPr>
          <w:sz w:val="28"/>
          <w:szCs w:val="28"/>
          <w:lang w:val="uk-UA"/>
        </w:rPr>
        <w:t xml:space="preserve">Повернення підприємствам коштів авансових платежів (передоплати) здійснюється в </w:t>
      </w:r>
      <w:r w:rsidR="00E4294C" w:rsidRPr="00652C43">
        <w:rPr>
          <w:sz w:val="28"/>
          <w:szCs w:val="28"/>
          <w:lang w:val="uk-UA"/>
        </w:rPr>
        <w:t xml:space="preserve">установленому </w:t>
      </w:r>
      <w:r w:rsidR="006C3647" w:rsidRPr="00652C43">
        <w:rPr>
          <w:sz w:val="28"/>
          <w:szCs w:val="28"/>
          <w:lang w:val="uk-UA"/>
        </w:rPr>
        <w:t>порядку.</w:t>
      </w:r>
    </w:p>
    <w:p w:rsidR="008A2A73" w:rsidRPr="00652C43" w:rsidRDefault="008A2A73" w:rsidP="00697EC1">
      <w:pPr>
        <w:pStyle w:val="a3"/>
        <w:spacing w:before="0" w:beforeAutospacing="0" w:after="0" w:afterAutospacing="0" w:line="360" w:lineRule="auto"/>
        <w:ind w:firstLine="720"/>
        <w:jc w:val="both"/>
        <w:rPr>
          <w:sz w:val="32"/>
          <w:szCs w:val="32"/>
          <w:lang w:val="uk-UA"/>
        </w:rPr>
      </w:pPr>
    </w:p>
    <w:p w:rsidR="002C5CD2" w:rsidRPr="00652C43" w:rsidRDefault="00C40170" w:rsidP="00697EC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652C43">
        <w:rPr>
          <w:sz w:val="28"/>
          <w:szCs w:val="28"/>
          <w:lang w:val="uk-UA"/>
        </w:rPr>
        <w:t>4</w:t>
      </w:r>
      <w:r w:rsidR="002C5CD2" w:rsidRPr="00652C43">
        <w:rPr>
          <w:sz w:val="28"/>
          <w:szCs w:val="28"/>
          <w:lang w:val="uk-UA"/>
        </w:rPr>
        <w:t>. Департаменту митної політики у встановленому порядку забезпечити:</w:t>
      </w:r>
    </w:p>
    <w:p w:rsidR="002C5CD2" w:rsidRPr="00652C43" w:rsidRDefault="002C5CD2" w:rsidP="00697EC1">
      <w:pPr>
        <w:spacing w:line="360" w:lineRule="auto"/>
        <w:ind w:firstLine="709"/>
        <w:jc w:val="both"/>
        <w:rPr>
          <w:sz w:val="28"/>
          <w:szCs w:val="28"/>
          <w:lang w:val="uk-UA" w:eastAsia="uk-UA"/>
        </w:rPr>
      </w:pPr>
      <w:r w:rsidRPr="00652C43">
        <w:rPr>
          <w:sz w:val="28"/>
          <w:szCs w:val="28"/>
          <w:lang w:val="uk-UA" w:eastAsia="uk-UA"/>
        </w:rPr>
        <w:t>подання цього наказу на державну реєстрацію до Міністерства юстиції України;</w:t>
      </w:r>
    </w:p>
    <w:p w:rsidR="002C5CD2" w:rsidRPr="00652C43" w:rsidRDefault="002C5CD2" w:rsidP="00697EC1">
      <w:pPr>
        <w:spacing w:line="360" w:lineRule="auto"/>
        <w:ind w:firstLine="709"/>
        <w:jc w:val="both"/>
        <w:rPr>
          <w:sz w:val="28"/>
          <w:szCs w:val="28"/>
          <w:lang w:val="uk-UA" w:eastAsia="uk-UA"/>
        </w:rPr>
      </w:pPr>
      <w:r w:rsidRPr="00652C43">
        <w:rPr>
          <w:sz w:val="28"/>
          <w:szCs w:val="28"/>
          <w:lang w:val="uk-UA" w:eastAsia="uk-UA"/>
        </w:rPr>
        <w:t>оприлюднення цього наказу.</w:t>
      </w:r>
    </w:p>
    <w:p w:rsidR="008A2A73" w:rsidRPr="00652C43" w:rsidRDefault="008A2A73" w:rsidP="00697EC1">
      <w:pPr>
        <w:spacing w:line="360" w:lineRule="auto"/>
        <w:ind w:firstLine="709"/>
        <w:jc w:val="both"/>
        <w:rPr>
          <w:sz w:val="32"/>
          <w:szCs w:val="32"/>
          <w:lang w:val="uk-UA" w:eastAsia="uk-UA"/>
        </w:rPr>
      </w:pPr>
    </w:p>
    <w:p w:rsidR="002C5CD2" w:rsidRPr="00652C43" w:rsidRDefault="006A748E" w:rsidP="00697EC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652C43">
        <w:rPr>
          <w:sz w:val="28"/>
          <w:szCs w:val="28"/>
          <w:lang w:val="uk-UA" w:eastAsia="uk-UA"/>
        </w:rPr>
        <w:t>5</w:t>
      </w:r>
      <w:r w:rsidR="002C5CD2" w:rsidRPr="00652C43">
        <w:rPr>
          <w:sz w:val="28"/>
          <w:szCs w:val="28"/>
          <w:lang w:val="uk-UA" w:eastAsia="uk-UA"/>
        </w:rPr>
        <w:t xml:space="preserve">. </w:t>
      </w:r>
      <w:r w:rsidR="00F2265C" w:rsidRPr="00652C43">
        <w:rPr>
          <w:sz w:val="28"/>
          <w:szCs w:val="28"/>
          <w:lang w:val="uk-UA"/>
        </w:rPr>
        <w:t>ДФС та Казначейству</w:t>
      </w:r>
      <w:r w:rsidR="006D239A" w:rsidRPr="00652C43">
        <w:rPr>
          <w:sz w:val="28"/>
          <w:szCs w:val="28"/>
          <w:lang w:val="uk-UA"/>
        </w:rPr>
        <w:t xml:space="preserve"> протягом 30 днів з дня офіційного опублікування цього наказу</w:t>
      </w:r>
      <w:r w:rsidR="002C5CD2" w:rsidRPr="00652C43">
        <w:rPr>
          <w:sz w:val="28"/>
          <w:szCs w:val="28"/>
          <w:lang w:val="uk-UA"/>
        </w:rPr>
        <w:t>:</w:t>
      </w:r>
    </w:p>
    <w:p w:rsidR="002C5CD2" w:rsidRPr="00652C43" w:rsidRDefault="002C5CD2" w:rsidP="00697EC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652C43">
        <w:rPr>
          <w:sz w:val="28"/>
          <w:szCs w:val="28"/>
          <w:lang w:val="uk-UA"/>
        </w:rPr>
        <w:t>доопрацювати відповідні програмно-інформаційні комплекси для реалізації його положень;</w:t>
      </w:r>
    </w:p>
    <w:p w:rsidR="00C35A51" w:rsidRPr="00652C43" w:rsidRDefault="002C5CD2" w:rsidP="00697EC1">
      <w:pPr>
        <w:spacing w:line="360" w:lineRule="auto"/>
        <w:ind w:firstLine="709"/>
        <w:jc w:val="both"/>
        <w:rPr>
          <w:sz w:val="28"/>
          <w:szCs w:val="28"/>
          <w:lang w:val="uk-UA" w:eastAsia="uk-UA"/>
        </w:rPr>
      </w:pPr>
      <w:r w:rsidRPr="00652C43">
        <w:rPr>
          <w:sz w:val="28"/>
          <w:szCs w:val="28"/>
          <w:lang w:val="uk-UA"/>
        </w:rPr>
        <w:t xml:space="preserve">забезпечити у встановленому порядку відкриття на балансі </w:t>
      </w:r>
      <w:r w:rsidR="00BC379D" w:rsidRPr="00652C43">
        <w:rPr>
          <w:sz w:val="28"/>
          <w:szCs w:val="28"/>
          <w:lang w:val="uk-UA"/>
        </w:rPr>
        <w:t>Казначейства</w:t>
      </w:r>
      <w:r w:rsidRPr="00652C43">
        <w:rPr>
          <w:sz w:val="28"/>
          <w:szCs w:val="28"/>
          <w:lang w:val="uk-UA"/>
        </w:rPr>
        <w:t xml:space="preserve"> на ім’я ДФС депозитного рахунк</w:t>
      </w:r>
      <w:r w:rsidR="00F0480B" w:rsidRPr="00652C43">
        <w:rPr>
          <w:sz w:val="28"/>
          <w:szCs w:val="28"/>
          <w:lang w:val="uk-UA"/>
        </w:rPr>
        <w:t>а</w:t>
      </w:r>
      <w:r w:rsidRPr="00652C43">
        <w:rPr>
          <w:sz w:val="28"/>
          <w:szCs w:val="28"/>
          <w:lang w:val="uk-UA"/>
        </w:rPr>
        <w:t xml:space="preserve"> за балансовим рахунком 3734</w:t>
      </w:r>
      <w:r w:rsidR="00C35A51" w:rsidRPr="00652C43">
        <w:rPr>
          <w:sz w:val="28"/>
          <w:szCs w:val="28"/>
          <w:lang w:val="uk-UA" w:eastAsia="uk-UA"/>
        </w:rPr>
        <w:t>.</w:t>
      </w:r>
    </w:p>
    <w:p w:rsidR="008A2A73" w:rsidRPr="00652C43" w:rsidRDefault="008A2A73" w:rsidP="00697EC1">
      <w:pPr>
        <w:spacing w:line="360" w:lineRule="auto"/>
        <w:ind w:firstLine="709"/>
        <w:jc w:val="both"/>
        <w:rPr>
          <w:sz w:val="32"/>
          <w:szCs w:val="32"/>
          <w:lang w:val="uk-UA" w:eastAsia="uk-UA"/>
        </w:rPr>
      </w:pPr>
    </w:p>
    <w:p w:rsidR="00C40170" w:rsidRPr="00652C43" w:rsidRDefault="006A748E" w:rsidP="00697EC1">
      <w:pPr>
        <w:spacing w:line="360" w:lineRule="auto"/>
        <w:ind w:firstLine="709"/>
        <w:jc w:val="both"/>
        <w:rPr>
          <w:sz w:val="28"/>
          <w:szCs w:val="28"/>
          <w:lang w:val="uk-UA" w:eastAsia="uk-UA"/>
        </w:rPr>
      </w:pPr>
      <w:r w:rsidRPr="00652C43">
        <w:rPr>
          <w:sz w:val="28"/>
          <w:szCs w:val="28"/>
          <w:lang w:val="uk-UA" w:eastAsia="uk-UA"/>
        </w:rPr>
        <w:t>6</w:t>
      </w:r>
      <w:r w:rsidR="00B7119A" w:rsidRPr="00652C43">
        <w:rPr>
          <w:sz w:val="28"/>
          <w:szCs w:val="28"/>
          <w:lang w:val="uk-UA" w:eastAsia="uk-UA"/>
        </w:rPr>
        <w:t xml:space="preserve">. </w:t>
      </w:r>
      <w:r w:rsidR="00BC379D" w:rsidRPr="00652C43">
        <w:rPr>
          <w:sz w:val="28"/>
          <w:szCs w:val="28"/>
          <w:lang w:val="uk-UA" w:eastAsia="uk-UA"/>
        </w:rPr>
        <w:t>ДФС</w:t>
      </w:r>
      <w:r w:rsidR="00C40170" w:rsidRPr="00652C43">
        <w:rPr>
          <w:sz w:val="28"/>
          <w:szCs w:val="28"/>
          <w:lang w:val="uk-UA" w:eastAsia="uk-UA"/>
        </w:rPr>
        <w:t xml:space="preserve"> до закінчення перехідного періоду </w:t>
      </w:r>
      <w:r w:rsidR="00E4294C" w:rsidRPr="00652C43">
        <w:rPr>
          <w:sz w:val="28"/>
          <w:szCs w:val="28"/>
          <w:lang w:val="uk-UA" w:eastAsia="uk-UA"/>
        </w:rPr>
        <w:t xml:space="preserve">визначити </w:t>
      </w:r>
      <w:r w:rsidR="00B7119A" w:rsidRPr="00652C43">
        <w:rPr>
          <w:sz w:val="28"/>
          <w:szCs w:val="28"/>
          <w:lang w:val="uk-UA" w:eastAsia="uk-UA"/>
        </w:rPr>
        <w:t xml:space="preserve">порядок </w:t>
      </w:r>
      <w:r w:rsidR="00912498" w:rsidRPr="00652C43">
        <w:rPr>
          <w:sz w:val="28"/>
          <w:szCs w:val="28"/>
          <w:lang w:val="uk-UA" w:eastAsia="uk-UA"/>
        </w:rPr>
        <w:t xml:space="preserve">взаємодії </w:t>
      </w:r>
      <w:r w:rsidR="006B4CD8" w:rsidRPr="00652C43">
        <w:rPr>
          <w:sz w:val="28"/>
          <w:szCs w:val="28"/>
          <w:lang w:val="uk-UA" w:eastAsia="uk-UA"/>
        </w:rPr>
        <w:t>органів</w:t>
      </w:r>
      <w:r w:rsidR="00912498" w:rsidRPr="00652C43">
        <w:rPr>
          <w:sz w:val="28"/>
          <w:szCs w:val="28"/>
          <w:lang w:val="uk-UA" w:eastAsia="uk-UA"/>
        </w:rPr>
        <w:t xml:space="preserve"> ДФС</w:t>
      </w:r>
      <w:r w:rsidR="00A712B9" w:rsidRPr="00652C43">
        <w:rPr>
          <w:sz w:val="28"/>
          <w:szCs w:val="28"/>
          <w:lang w:val="uk-UA" w:eastAsia="uk-UA"/>
        </w:rPr>
        <w:t>, необхідний для виконання завдань у зв’язку із запровадженням</w:t>
      </w:r>
      <w:r w:rsidR="00A712B9" w:rsidRPr="00652C43">
        <w:rPr>
          <w:sz w:val="28"/>
          <w:szCs w:val="28"/>
          <w:lang w:val="uk-UA"/>
        </w:rPr>
        <w:t xml:space="preserve"> депозитного рахунк</w:t>
      </w:r>
      <w:r w:rsidR="00F0480B" w:rsidRPr="00652C43">
        <w:rPr>
          <w:sz w:val="28"/>
          <w:szCs w:val="28"/>
          <w:lang w:val="uk-UA"/>
        </w:rPr>
        <w:t>а</w:t>
      </w:r>
      <w:r w:rsidR="00A712B9" w:rsidRPr="00652C43">
        <w:rPr>
          <w:sz w:val="28"/>
          <w:szCs w:val="28"/>
          <w:lang w:val="uk-UA"/>
        </w:rPr>
        <w:t xml:space="preserve"> 3734, відкритого в Казначействі на ім’я ДФС.</w:t>
      </w:r>
      <w:r w:rsidR="00A712B9" w:rsidRPr="00652C43">
        <w:rPr>
          <w:sz w:val="28"/>
          <w:szCs w:val="28"/>
          <w:lang w:val="uk-UA" w:eastAsia="uk-UA"/>
        </w:rPr>
        <w:t xml:space="preserve">  </w:t>
      </w:r>
    </w:p>
    <w:p w:rsidR="008A2A73" w:rsidRPr="00652C43" w:rsidRDefault="008A2A73" w:rsidP="00697EC1">
      <w:pPr>
        <w:spacing w:line="360" w:lineRule="auto"/>
        <w:ind w:firstLine="709"/>
        <w:jc w:val="both"/>
        <w:rPr>
          <w:sz w:val="32"/>
          <w:szCs w:val="32"/>
          <w:lang w:val="uk-UA" w:eastAsia="uk-UA"/>
        </w:rPr>
      </w:pPr>
    </w:p>
    <w:p w:rsidR="006A748E" w:rsidRPr="00652C43" w:rsidRDefault="006A748E" w:rsidP="00697EC1">
      <w:pPr>
        <w:spacing w:line="360" w:lineRule="auto"/>
        <w:ind w:firstLine="709"/>
        <w:jc w:val="both"/>
        <w:rPr>
          <w:sz w:val="28"/>
          <w:szCs w:val="28"/>
          <w:lang w:val="uk-UA" w:eastAsia="uk-UA"/>
        </w:rPr>
      </w:pPr>
      <w:r w:rsidRPr="00652C43">
        <w:rPr>
          <w:sz w:val="28"/>
          <w:szCs w:val="28"/>
          <w:lang w:val="uk-UA" w:eastAsia="uk-UA"/>
        </w:rPr>
        <w:t>7. Цей наказ набирає чинності з дня його офіційного опублікування, крім пункту 2 цього наказу, який набирає чинності з 10 жовтня 2018 року.</w:t>
      </w:r>
    </w:p>
    <w:p w:rsidR="000E31A9" w:rsidRPr="00652C43" w:rsidRDefault="000E31A9" w:rsidP="00697EC1">
      <w:pPr>
        <w:spacing w:line="360" w:lineRule="auto"/>
        <w:ind w:firstLine="709"/>
        <w:jc w:val="both"/>
        <w:rPr>
          <w:sz w:val="28"/>
          <w:szCs w:val="28"/>
          <w:lang w:val="uk-UA" w:eastAsia="uk-UA"/>
        </w:rPr>
      </w:pPr>
    </w:p>
    <w:p w:rsidR="008C029C" w:rsidRPr="00652C43" w:rsidRDefault="00D94F97" w:rsidP="00697EC1">
      <w:pPr>
        <w:spacing w:line="360" w:lineRule="auto"/>
        <w:ind w:firstLine="709"/>
        <w:jc w:val="both"/>
        <w:rPr>
          <w:sz w:val="28"/>
          <w:szCs w:val="28"/>
          <w:lang w:val="uk-UA" w:eastAsia="uk-UA"/>
        </w:rPr>
      </w:pPr>
      <w:r w:rsidRPr="00652C43">
        <w:rPr>
          <w:sz w:val="28"/>
          <w:szCs w:val="28"/>
          <w:lang w:val="uk-UA" w:eastAsia="uk-UA"/>
        </w:rPr>
        <w:lastRenderedPageBreak/>
        <w:t>8</w:t>
      </w:r>
      <w:r w:rsidR="003B2898" w:rsidRPr="00652C43">
        <w:rPr>
          <w:sz w:val="28"/>
          <w:szCs w:val="28"/>
          <w:lang w:val="uk-UA" w:eastAsia="uk-UA"/>
        </w:rPr>
        <w:t xml:space="preserve">. </w:t>
      </w:r>
      <w:r w:rsidR="00960222" w:rsidRPr="00652C43">
        <w:rPr>
          <w:sz w:val="28"/>
          <w:szCs w:val="28"/>
          <w:lang w:val="uk-UA" w:eastAsia="uk-UA"/>
        </w:rPr>
        <w:t>Контроль за виконанням цього наказу зал</w:t>
      </w:r>
      <w:r w:rsidR="00C00025" w:rsidRPr="00652C43">
        <w:rPr>
          <w:sz w:val="28"/>
          <w:szCs w:val="28"/>
          <w:lang w:val="uk-UA" w:eastAsia="uk-UA"/>
        </w:rPr>
        <w:t>ишаю за собою та покладаю на в.</w:t>
      </w:r>
      <w:r w:rsidR="0017299B" w:rsidRPr="00652C43">
        <w:rPr>
          <w:sz w:val="28"/>
          <w:szCs w:val="28"/>
          <w:lang w:val="uk-UA" w:eastAsia="uk-UA"/>
        </w:rPr>
        <w:t xml:space="preserve"> </w:t>
      </w:r>
      <w:r w:rsidR="00960222" w:rsidRPr="00652C43">
        <w:rPr>
          <w:sz w:val="28"/>
          <w:szCs w:val="28"/>
          <w:lang w:val="uk-UA" w:eastAsia="uk-UA"/>
        </w:rPr>
        <w:t>о. Голови Державної фіска</w:t>
      </w:r>
      <w:r w:rsidR="00C00025" w:rsidRPr="00652C43">
        <w:rPr>
          <w:sz w:val="28"/>
          <w:szCs w:val="28"/>
          <w:lang w:val="uk-UA" w:eastAsia="uk-UA"/>
        </w:rPr>
        <w:t>льної служби України Продана М.</w:t>
      </w:r>
      <w:r w:rsidR="0017299B" w:rsidRPr="00652C43">
        <w:rPr>
          <w:sz w:val="28"/>
          <w:szCs w:val="28"/>
          <w:lang w:val="uk-UA" w:eastAsia="uk-UA"/>
        </w:rPr>
        <w:t xml:space="preserve"> </w:t>
      </w:r>
      <w:r w:rsidR="00960222" w:rsidRPr="00652C43">
        <w:rPr>
          <w:sz w:val="28"/>
          <w:szCs w:val="28"/>
          <w:lang w:val="uk-UA" w:eastAsia="uk-UA"/>
        </w:rPr>
        <w:t>В.</w:t>
      </w:r>
    </w:p>
    <w:p w:rsidR="0051778F" w:rsidRPr="00652C43" w:rsidRDefault="0051778F" w:rsidP="00697EC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</w:p>
    <w:p w:rsidR="00D823D8" w:rsidRPr="00652C43" w:rsidRDefault="00D823D8" w:rsidP="00697EC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</w:p>
    <w:tbl>
      <w:tblPr>
        <w:tblW w:w="5074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891"/>
        <w:gridCol w:w="5040"/>
      </w:tblGrid>
      <w:tr w:rsidR="00652C43" w:rsidRPr="00652C43" w:rsidTr="0017299B">
        <w:trPr>
          <w:tblCellSpacing w:w="22" w:type="dxa"/>
        </w:trPr>
        <w:tc>
          <w:tcPr>
            <w:tcW w:w="2429" w:type="pct"/>
            <w:hideMark/>
          </w:tcPr>
          <w:p w:rsidR="008C029C" w:rsidRPr="00652C43" w:rsidRDefault="008C029C" w:rsidP="00697EC1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652C43">
              <w:rPr>
                <w:b/>
                <w:bCs/>
                <w:sz w:val="28"/>
                <w:szCs w:val="28"/>
                <w:highlight w:val="yellow"/>
                <w:lang w:val="uk-UA"/>
              </w:rPr>
              <w:t>Міністр</w:t>
            </w:r>
          </w:p>
        </w:tc>
        <w:tc>
          <w:tcPr>
            <w:tcW w:w="2503" w:type="pct"/>
            <w:hideMark/>
          </w:tcPr>
          <w:p w:rsidR="008C029C" w:rsidRPr="00652C43" w:rsidRDefault="0017299B" w:rsidP="0017299B">
            <w:pPr>
              <w:pStyle w:val="a3"/>
              <w:spacing w:before="0" w:beforeAutospacing="0" w:after="0" w:afterAutospacing="0" w:line="360" w:lineRule="auto"/>
              <w:jc w:val="right"/>
              <w:rPr>
                <w:sz w:val="28"/>
                <w:szCs w:val="28"/>
                <w:highlight w:val="yellow"/>
                <w:lang w:val="uk-UA"/>
              </w:rPr>
            </w:pPr>
            <w:r w:rsidRPr="00652C43">
              <w:rPr>
                <w:b/>
                <w:bCs/>
                <w:sz w:val="28"/>
                <w:szCs w:val="28"/>
                <w:highlight w:val="yellow"/>
                <w:lang w:val="uk-UA"/>
              </w:rPr>
              <w:t xml:space="preserve">  </w:t>
            </w:r>
            <w:r w:rsidR="008C029C" w:rsidRPr="00652C43">
              <w:rPr>
                <w:b/>
                <w:bCs/>
                <w:sz w:val="28"/>
                <w:szCs w:val="28"/>
                <w:highlight w:val="yellow"/>
                <w:lang w:val="uk-UA"/>
              </w:rPr>
              <w:t>О.</w:t>
            </w:r>
            <w:r w:rsidR="006119D6" w:rsidRPr="00652C43">
              <w:rPr>
                <w:b/>
                <w:bCs/>
                <w:sz w:val="28"/>
                <w:szCs w:val="28"/>
                <w:highlight w:val="yellow"/>
                <w:lang w:val="uk-UA"/>
              </w:rPr>
              <w:t xml:space="preserve"> </w:t>
            </w:r>
            <w:r w:rsidRPr="00652C43">
              <w:rPr>
                <w:b/>
                <w:bCs/>
                <w:sz w:val="28"/>
                <w:szCs w:val="28"/>
                <w:highlight w:val="yellow"/>
                <w:lang w:val="uk-UA"/>
              </w:rPr>
              <w:t>ДАНИЛЮК</w:t>
            </w:r>
          </w:p>
        </w:tc>
      </w:tr>
    </w:tbl>
    <w:p w:rsidR="00816E69" w:rsidRPr="00652C43" w:rsidRDefault="00816E69" w:rsidP="00697EC1">
      <w:pPr>
        <w:tabs>
          <w:tab w:val="left" w:pos="2853"/>
        </w:tabs>
        <w:spacing w:line="360" w:lineRule="auto"/>
        <w:jc w:val="both"/>
        <w:rPr>
          <w:sz w:val="28"/>
          <w:szCs w:val="28"/>
          <w:lang w:val="uk-UA"/>
        </w:rPr>
      </w:pPr>
    </w:p>
    <w:sectPr w:rsidR="00816E69" w:rsidRPr="00652C43" w:rsidSect="000E31A9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BE5" w:rsidRDefault="00433BE5" w:rsidP="00B81DBA">
      <w:r>
        <w:separator/>
      </w:r>
    </w:p>
  </w:endnote>
  <w:endnote w:type="continuationSeparator" w:id="0">
    <w:p w:rsidR="00433BE5" w:rsidRDefault="00433BE5" w:rsidP="00B81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BE5" w:rsidRDefault="00433BE5" w:rsidP="00B81DBA">
      <w:r>
        <w:separator/>
      </w:r>
    </w:p>
  </w:footnote>
  <w:footnote w:type="continuationSeparator" w:id="0">
    <w:p w:rsidR="00433BE5" w:rsidRDefault="00433BE5" w:rsidP="00B81D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294689"/>
      <w:docPartObj>
        <w:docPartGallery w:val="Page Numbers (Top of Page)"/>
        <w:docPartUnique/>
      </w:docPartObj>
    </w:sdtPr>
    <w:sdtEndPr/>
    <w:sdtContent>
      <w:p w:rsidR="00C00025" w:rsidRDefault="0001368A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212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C00025" w:rsidRDefault="00C0002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E4738"/>
    <w:multiLevelType w:val="hybridMultilevel"/>
    <w:tmpl w:val="97CCFAD2"/>
    <w:lvl w:ilvl="0" w:tplc="9BC43B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A0229D7"/>
    <w:multiLevelType w:val="hybridMultilevel"/>
    <w:tmpl w:val="1BA86876"/>
    <w:lvl w:ilvl="0" w:tplc="88769D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29C"/>
    <w:rsid w:val="00001D17"/>
    <w:rsid w:val="0001368A"/>
    <w:rsid w:val="00017E31"/>
    <w:rsid w:val="00020F3E"/>
    <w:rsid w:val="00037595"/>
    <w:rsid w:val="00052CB1"/>
    <w:rsid w:val="000730AB"/>
    <w:rsid w:val="00073D2B"/>
    <w:rsid w:val="00087CC6"/>
    <w:rsid w:val="00091CCF"/>
    <w:rsid w:val="000B436A"/>
    <w:rsid w:val="000E31A9"/>
    <w:rsid w:val="000F2650"/>
    <w:rsid w:val="000F4B05"/>
    <w:rsid w:val="0012014E"/>
    <w:rsid w:val="00126064"/>
    <w:rsid w:val="00150B8E"/>
    <w:rsid w:val="0017299B"/>
    <w:rsid w:val="0019170C"/>
    <w:rsid w:val="00194674"/>
    <w:rsid w:val="001959D5"/>
    <w:rsid w:val="001F5EA1"/>
    <w:rsid w:val="002042CE"/>
    <w:rsid w:val="002535BB"/>
    <w:rsid w:val="00260E99"/>
    <w:rsid w:val="002637FA"/>
    <w:rsid w:val="00284597"/>
    <w:rsid w:val="00287665"/>
    <w:rsid w:val="002A4048"/>
    <w:rsid w:val="002C0B96"/>
    <w:rsid w:val="002C5CD2"/>
    <w:rsid w:val="002F284F"/>
    <w:rsid w:val="00305400"/>
    <w:rsid w:val="00312847"/>
    <w:rsid w:val="0031628B"/>
    <w:rsid w:val="00330A26"/>
    <w:rsid w:val="0036293B"/>
    <w:rsid w:val="003B2898"/>
    <w:rsid w:val="003F212A"/>
    <w:rsid w:val="00433BE5"/>
    <w:rsid w:val="0044542A"/>
    <w:rsid w:val="0047648E"/>
    <w:rsid w:val="004C1C6F"/>
    <w:rsid w:val="004F264D"/>
    <w:rsid w:val="0050112B"/>
    <w:rsid w:val="00501B18"/>
    <w:rsid w:val="00513A0A"/>
    <w:rsid w:val="0051778F"/>
    <w:rsid w:val="00525E7C"/>
    <w:rsid w:val="00531DB7"/>
    <w:rsid w:val="00533365"/>
    <w:rsid w:val="00546252"/>
    <w:rsid w:val="00551256"/>
    <w:rsid w:val="0055251E"/>
    <w:rsid w:val="00571BF4"/>
    <w:rsid w:val="00575345"/>
    <w:rsid w:val="005A5931"/>
    <w:rsid w:val="005B0008"/>
    <w:rsid w:val="005D041C"/>
    <w:rsid w:val="005D2F4E"/>
    <w:rsid w:val="005E3B4D"/>
    <w:rsid w:val="006000C2"/>
    <w:rsid w:val="006119D6"/>
    <w:rsid w:val="00652C43"/>
    <w:rsid w:val="00655210"/>
    <w:rsid w:val="00692DCD"/>
    <w:rsid w:val="00697EC1"/>
    <w:rsid w:val="006A6A19"/>
    <w:rsid w:val="006A748E"/>
    <w:rsid w:val="006B4CD8"/>
    <w:rsid w:val="006C3647"/>
    <w:rsid w:val="006C6914"/>
    <w:rsid w:val="006D239A"/>
    <w:rsid w:val="006E4B31"/>
    <w:rsid w:val="006F6E87"/>
    <w:rsid w:val="00720838"/>
    <w:rsid w:val="00721406"/>
    <w:rsid w:val="007371E5"/>
    <w:rsid w:val="00764FAF"/>
    <w:rsid w:val="007855A3"/>
    <w:rsid w:val="0079560B"/>
    <w:rsid w:val="007B6A8F"/>
    <w:rsid w:val="007D37B6"/>
    <w:rsid w:val="00803302"/>
    <w:rsid w:val="00813538"/>
    <w:rsid w:val="008151D7"/>
    <w:rsid w:val="00816E69"/>
    <w:rsid w:val="00840DFA"/>
    <w:rsid w:val="00840F09"/>
    <w:rsid w:val="00871999"/>
    <w:rsid w:val="008A2A73"/>
    <w:rsid w:val="008A37BC"/>
    <w:rsid w:val="008A4A1B"/>
    <w:rsid w:val="008C029C"/>
    <w:rsid w:val="008F3287"/>
    <w:rsid w:val="00911154"/>
    <w:rsid w:val="00912498"/>
    <w:rsid w:val="00931B1E"/>
    <w:rsid w:val="009505F7"/>
    <w:rsid w:val="00960222"/>
    <w:rsid w:val="00963B65"/>
    <w:rsid w:val="0099011D"/>
    <w:rsid w:val="009B6527"/>
    <w:rsid w:val="009B7E5E"/>
    <w:rsid w:val="009E1250"/>
    <w:rsid w:val="009E3B59"/>
    <w:rsid w:val="009F7632"/>
    <w:rsid w:val="00A135C3"/>
    <w:rsid w:val="00A23222"/>
    <w:rsid w:val="00A712B9"/>
    <w:rsid w:val="00A81F13"/>
    <w:rsid w:val="00A84459"/>
    <w:rsid w:val="00AA28BF"/>
    <w:rsid w:val="00AC39D6"/>
    <w:rsid w:val="00AD2089"/>
    <w:rsid w:val="00AD216D"/>
    <w:rsid w:val="00B24FDA"/>
    <w:rsid w:val="00B26137"/>
    <w:rsid w:val="00B334C3"/>
    <w:rsid w:val="00B7119A"/>
    <w:rsid w:val="00B81DBA"/>
    <w:rsid w:val="00B82B2F"/>
    <w:rsid w:val="00BC031B"/>
    <w:rsid w:val="00BC379D"/>
    <w:rsid w:val="00BD5076"/>
    <w:rsid w:val="00BD76D6"/>
    <w:rsid w:val="00BE698E"/>
    <w:rsid w:val="00BE7628"/>
    <w:rsid w:val="00C00025"/>
    <w:rsid w:val="00C055EF"/>
    <w:rsid w:val="00C07D14"/>
    <w:rsid w:val="00C16FFA"/>
    <w:rsid w:val="00C35A51"/>
    <w:rsid w:val="00C40170"/>
    <w:rsid w:val="00C55C03"/>
    <w:rsid w:val="00C606C5"/>
    <w:rsid w:val="00C87085"/>
    <w:rsid w:val="00C924A4"/>
    <w:rsid w:val="00CA5DF6"/>
    <w:rsid w:val="00CF0D74"/>
    <w:rsid w:val="00D13F82"/>
    <w:rsid w:val="00D42AD2"/>
    <w:rsid w:val="00D5482B"/>
    <w:rsid w:val="00D625DD"/>
    <w:rsid w:val="00D65B49"/>
    <w:rsid w:val="00D776A6"/>
    <w:rsid w:val="00D823D8"/>
    <w:rsid w:val="00D94F97"/>
    <w:rsid w:val="00D96F93"/>
    <w:rsid w:val="00DA365A"/>
    <w:rsid w:val="00DA4540"/>
    <w:rsid w:val="00DB38F8"/>
    <w:rsid w:val="00DB54EA"/>
    <w:rsid w:val="00DE5AED"/>
    <w:rsid w:val="00DF6AF0"/>
    <w:rsid w:val="00E1082D"/>
    <w:rsid w:val="00E37338"/>
    <w:rsid w:val="00E4294C"/>
    <w:rsid w:val="00E56656"/>
    <w:rsid w:val="00E8537D"/>
    <w:rsid w:val="00E937B1"/>
    <w:rsid w:val="00EA2BCC"/>
    <w:rsid w:val="00EB5FE2"/>
    <w:rsid w:val="00EC2782"/>
    <w:rsid w:val="00ED11D4"/>
    <w:rsid w:val="00EE1237"/>
    <w:rsid w:val="00EF4C85"/>
    <w:rsid w:val="00F01F45"/>
    <w:rsid w:val="00F0480B"/>
    <w:rsid w:val="00F2265C"/>
    <w:rsid w:val="00F51F07"/>
    <w:rsid w:val="00F850C9"/>
    <w:rsid w:val="00FA0212"/>
    <w:rsid w:val="00FC2E9A"/>
    <w:rsid w:val="00FD4D19"/>
    <w:rsid w:val="00FF1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2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link w:val="20"/>
    <w:uiPriority w:val="9"/>
    <w:qFormat/>
    <w:rsid w:val="008C029C"/>
    <w:pPr>
      <w:spacing w:before="100" w:beforeAutospacing="1" w:after="100" w:afterAutospacing="1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C029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Normal (Web)"/>
    <w:basedOn w:val="a"/>
    <w:uiPriority w:val="99"/>
    <w:unhideWhenUsed/>
    <w:rsid w:val="008C029C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8C029C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8C029C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C029C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C029C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8">
    <w:name w:val="footer"/>
    <w:basedOn w:val="a"/>
    <w:link w:val="a9"/>
    <w:uiPriority w:val="99"/>
    <w:semiHidden/>
    <w:unhideWhenUsed/>
    <w:rsid w:val="00BE7628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semiHidden/>
    <w:rsid w:val="00BE762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3B2898"/>
    <w:pPr>
      <w:spacing w:before="100" w:beforeAutospacing="1" w:after="100" w:afterAutospacing="1"/>
    </w:pPr>
    <w:rPr>
      <w:lang w:val="uk-UA" w:eastAsia="uk-UA"/>
    </w:rPr>
  </w:style>
  <w:style w:type="character" w:customStyle="1" w:styleId="apple-converted-space">
    <w:name w:val="apple-converted-space"/>
    <w:basedOn w:val="a0"/>
    <w:rsid w:val="007D37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2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link w:val="20"/>
    <w:uiPriority w:val="9"/>
    <w:qFormat/>
    <w:rsid w:val="008C029C"/>
    <w:pPr>
      <w:spacing w:before="100" w:beforeAutospacing="1" w:after="100" w:afterAutospacing="1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C029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Normal (Web)"/>
    <w:basedOn w:val="a"/>
    <w:uiPriority w:val="99"/>
    <w:unhideWhenUsed/>
    <w:rsid w:val="008C029C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8C029C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8C029C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C029C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C029C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8">
    <w:name w:val="footer"/>
    <w:basedOn w:val="a"/>
    <w:link w:val="a9"/>
    <w:uiPriority w:val="99"/>
    <w:semiHidden/>
    <w:unhideWhenUsed/>
    <w:rsid w:val="00BE7628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semiHidden/>
    <w:rsid w:val="00BE762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3B2898"/>
    <w:pPr>
      <w:spacing w:before="100" w:beforeAutospacing="1" w:after="100" w:afterAutospacing="1"/>
    </w:pPr>
    <w:rPr>
      <w:lang w:val="uk-UA" w:eastAsia="uk-UA"/>
    </w:rPr>
  </w:style>
  <w:style w:type="character" w:customStyle="1" w:styleId="apple-converted-space">
    <w:name w:val="apple-converted-space"/>
    <w:basedOn w:val="a0"/>
    <w:rsid w:val="007D37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3556</Words>
  <Characters>2027</Characters>
  <Application>Microsoft Office Word</Application>
  <DocSecurity>0</DocSecurity>
  <Lines>16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Користувач Windows</cp:lastModifiedBy>
  <cp:revision>6</cp:revision>
  <cp:lastPrinted>2017-09-15T12:00:00Z</cp:lastPrinted>
  <dcterms:created xsi:type="dcterms:W3CDTF">2017-09-15T08:14:00Z</dcterms:created>
  <dcterms:modified xsi:type="dcterms:W3CDTF">2017-09-15T12:25:00Z</dcterms:modified>
</cp:coreProperties>
</file>