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E6" w:rsidRPr="00247F6A" w:rsidRDefault="00B030E6" w:rsidP="00BC3FC6">
      <w:pPr>
        <w:pStyle w:val="a5"/>
        <w:spacing w:before="240"/>
        <w:jc w:val="right"/>
        <w:rPr>
          <w:rFonts w:ascii="Times New Roman" w:hAnsi="Times New Roman"/>
          <w:b w:val="0"/>
          <w:noProof/>
          <w:sz w:val="28"/>
          <w:szCs w:val="28"/>
          <w:lang w:eastAsia="uk-UA"/>
        </w:rPr>
      </w:pPr>
      <w:r w:rsidRPr="00247F6A">
        <w:rPr>
          <w:rFonts w:ascii="Times New Roman" w:hAnsi="Times New Roman"/>
          <w:b w:val="0"/>
          <w:noProof/>
          <w:sz w:val="28"/>
          <w:szCs w:val="28"/>
          <w:lang w:eastAsia="uk-UA"/>
        </w:rPr>
        <w:t>ПРОЄКТ</w:t>
      </w:r>
    </w:p>
    <w:p w:rsidR="00C3575B" w:rsidRPr="00247F6A" w:rsidRDefault="00C3575B" w:rsidP="00C3575B">
      <w:pPr>
        <w:pStyle w:val="a5"/>
        <w:spacing w:before="240"/>
        <w:rPr>
          <w:rFonts w:ascii="Times New Roman" w:hAnsi="Times New Roman"/>
          <w:noProof/>
          <w:sz w:val="28"/>
          <w:szCs w:val="28"/>
          <w:lang w:eastAsia="uk-UA"/>
        </w:rPr>
      </w:pPr>
    </w:p>
    <w:p w:rsidR="003767A8" w:rsidRPr="00247F6A" w:rsidRDefault="003767A8" w:rsidP="00C3575B">
      <w:pPr>
        <w:pStyle w:val="a5"/>
        <w:spacing w:before="240"/>
        <w:rPr>
          <w:rFonts w:ascii="Times New Roman" w:hAnsi="Times New Roman"/>
          <w:noProof/>
          <w:sz w:val="28"/>
          <w:szCs w:val="28"/>
          <w:lang w:eastAsia="uk-UA"/>
        </w:rPr>
      </w:pPr>
    </w:p>
    <w:p w:rsidR="003767A8" w:rsidRPr="00247F6A" w:rsidRDefault="003767A8" w:rsidP="00C3575B">
      <w:pPr>
        <w:pStyle w:val="a5"/>
        <w:spacing w:before="240"/>
        <w:rPr>
          <w:rFonts w:ascii="Times New Roman" w:hAnsi="Times New Roman"/>
          <w:b w:val="0"/>
          <w:sz w:val="28"/>
          <w:szCs w:val="28"/>
          <w:lang w:val="ru-RU"/>
        </w:rPr>
      </w:pPr>
    </w:p>
    <w:p w:rsidR="00C3575B" w:rsidRPr="00247F6A" w:rsidRDefault="00C3575B" w:rsidP="00C3575B">
      <w:pPr>
        <w:pStyle w:val="a5"/>
        <w:tabs>
          <w:tab w:val="left" w:pos="5245"/>
        </w:tabs>
        <w:spacing w:before="240"/>
        <w:rPr>
          <w:rFonts w:ascii="Times New Roman" w:hAnsi="Times New Roman"/>
          <w:smallCaps/>
          <w:sz w:val="28"/>
          <w:szCs w:val="28"/>
        </w:rPr>
      </w:pPr>
      <w:r w:rsidRPr="00247F6A">
        <w:rPr>
          <w:rFonts w:ascii="Times New Roman" w:hAnsi="Times New Roman"/>
          <w:smallCaps/>
          <w:sz w:val="28"/>
          <w:szCs w:val="28"/>
        </w:rPr>
        <w:t xml:space="preserve"> МІНІСТЕРСТВО ФІНАНСІВ УКРАЇНИ</w:t>
      </w:r>
    </w:p>
    <w:p w:rsidR="00C3575B" w:rsidRPr="00247F6A" w:rsidRDefault="00C3575B" w:rsidP="00C3575B">
      <w:pPr>
        <w:pStyle w:val="a6"/>
        <w:tabs>
          <w:tab w:val="center" w:pos="4820"/>
          <w:tab w:val="left" w:pos="7605"/>
        </w:tabs>
        <w:jc w:val="left"/>
        <w:rPr>
          <w:rFonts w:ascii="Times New Roman" w:hAnsi="Times New Roman"/>
          <w:sz w:val="28"/>
          <w:szCs w:val="28"/>
        </w:rPr>
      </w:pPr>
      <w:r w:rsidRPr="00247F6A">
        <w:rPr>
          <w:rFonts w:ascii="Times New Roman" w:hAnsi="Times New Roman"/>
          <w:sz w:val="28"/>
          <w:szCs w:val="28"/>
        </w:rPr>
        <w:tab/>
        <w:t xml:space="preserve">НАКАЗ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3108"/>
        <w:gridCol w:w="3254"/>
      </w:tblGrid>
      <w:tr w:rsidR="00C3575B" w:rsidRPr="00247F6A" w:rsidTr="00B073A1">
        <w:trPr>
          <w:trHeight w:val="450"/>
        </w:trPr>
        <w:tc>
          <w:tcPr>
            <w:tcW w:w="3285" w:type="dxa"/>
          </w:tcPr>
          <w:p w:rsidR="00C3575B" w:rsidRPr="00247F6A" w:rsidRDefault="00C3575B" w:rsidP="00B073A1">
            <w:pPr>
              <w:pStyle w:val="a6"/>
              <w:tabs>
                <w:tab w:val="center" w:pos="4535"/>
                <w:tab w:val="left" w:pos="7605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7F6A">
              <w:rPr>
                <w:rFonts w:ascii="Times New Roman" w:hAnsi="Times New Roman"/>
                <w:b w:val="0"/>
                <w:sz w:val="28"/>
                <w:szCs w:val="28"/>
              </w:rPr>
              <w:t>від __________________</w:t>
            </w:r>
          </w:p>
        </w:tc>
        <w:tc>
          <w:tcPr>
            <w:tcW w:w="3202" w:type="dxa"/>
          </w:tcPr>
          <w:p w:rsidR="00C3575B" w:rsidRPr="00247F6A" w:rsidRDefault="00C3575B" w:rsidP="00B073A1">
            <w:pPr>
              <w:pStyle w:val="a6"/>
              <w:tabs>
                <w:tab w:val="center" w:pos="4535"/>
                <w:tab w:val="left" w:pos="7605"/>
              </w:tabs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7F6A">
              <w:rPr>
                <w:rFonts w:ascii="Times New Roman" w:hAnsi="Times New Roman"/>
                <w:b w:val="0"/>
                <w:sz w:val="28"/>
                <w:szCs w:val="28"/>
              </w:rPr>
              <w:t>Київ</w:t>
            </w:r>
          </w:p>
        </w:tc>
        <w:tc>
          <w:tcPr>
            <w:tcW w:w="3368" w:type="dxa"/>
          </w:tcPr>
          <w:p w:rsidR="00C3575B" w:rsidRPr="00247F6A" w:rsidRDefault="00C3575B" w:rsidP="00B073A1">
            <w:pPr>
              <w:pStyle w:val="a6"/>
              <w:tabs>
                <w:tab w:val="center" w:pos="4535"/>
                <w:tab w:val="left" w:pos="7605"/>
              </w:tabs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7F6A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            №</w:t>
            </w:r>
          </w:p>
        </w:tc>
      </w:tr>
    </w:tbl>
    <w:p w:rsidR="00C3575B" w:rsidRPr="00247F6A" w:rsidRDefault="00C3575B" w:rsidP="00C3575B">
      <w:pPr>
        <w:ind w:right="5103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965EEF" w:rsidRPr="00247F6A" w:rsidRDefault="00C3575B" w:rsidP="00965EEF">
      <w:pPr>
        <w:spacing w:after="0" w:line="240" w:lineRule="auto"/>
        <w:ind w:right="48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247F6A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Про визнання таким, що втратив чинність, наказу Міністерства фінансів України </w:t>
      </w:r>
      <w:r w:rsidR="00965EEF" w:rsidRPr="00247F6A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 </w:t>
      </w:r>
      <w:r w:rsidRPr="00247F6A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від</w:t>
      </w:r>
      <w:r w:rsidR="00965EEF" w:rsidRPr="00247F6A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  </w:t>
      </w:r>
      <w:r w:rsidR="00F10C5C" w:rsidRPr="00247F6A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 </w:t>
      </w:r>
      <w:r w:rsidRPr="00247F6A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12 березня </w:t>
      </w:r>
      <w:r w:rsidR="00965EEF" w:rsidRPr="00247F6A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    </w:t>
      </w:r>
      <w:r w:rsidRPr="00247F6A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2013 року № 391</w:t>
      </w:r>
    </w:p>
    <w:p w:rsidR="00C3575B" w:rsidRPr="00247F6A" w:rsidRDefault="00C3575B" w:rsidP="00965EEF">
      <w:pPr>
        <w:spacing w:after="0" w:line="240" w:lineRule="auto"/>
        <w:ind w:right="4820"/>
        <w:jc w:val="both"/>
        <w:rPr>
          <w:b/>
          <w:sz w:val="28"/>
          <w:szCs w:val="28"/>
        </w:rPr>
      </w:pPr>
      <w:r w:rsidRPr="00247F6A">
        <w:rPr>
          <w:b/>
          <w:sz w:val="28"/>
          <w:szCs w:val="28"/>
        </w:rPr>
        <w:t xml:space="preserve"> </w:t>
      </w:r>
    </w:p>
    <w:p w:rsidR="00C3575B" w:rsidRPr="00247F6A" w:rsidRDefault="00C3575B" w:rsidP="00965EE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7F6A">
        <w:rPr>
          <w:sz w:val="28"/>
          <w:szCs w:val="28"/>
        </w:rPr>
        <w:t>Відповідно до підпункту 5 пункту 4 Положення про Міністерство фінансів України, затвердженого постановою Кабінету Міністрів України від 20 серпня 2014 року № 375, та з метою приведення нормативно-правових актів у відповідність до законодавства</w:t>
      </w:r>
    </w:p>
    <w:p w:rsidR="00965EEF" w:rsidRPr="00247F6A" w:rsidRDefault="00965EEF" w:rsidP="00965EE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3575B" w:rsidRPr="00247F6A" w:rsidRDefault="00C3575B" w:rsidP="00965EE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47F6A">
        <w:rPr>
          <w:b/>
          <w:bCs/>
          <w:sz w:val="28"/>
          <w:szCs w:val="28"/>
        </w:rPr>
        <w:t>НАКАЗУЮ:</w:t>
      </w:r>
    </w:p>
    <w:p w:rsidR="00965EEF" w:rsidRPr="00247F6A" w:rsidRDefault="00965EEF" w:rsidP="00965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575B" w:rsidRPr="00247F6A" w:rsidRDefault="00C3575B" w:rsidP="00965EE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7F6A">
        <w:rPr>
          <w:sz w:val="28"/>
          <w:szCs w:val="28"/>
        </w:rPr>
        <w:t xml:space="preserve">1. Визнати таким, що втратив чинність, наказ Міністерства фінансів України від 12 березня 2013 року № 391 «Про затвердження форми Інформації про пов’язаних осіб, що подається великим платником податків до </w:t>
      </w:r>
      <w:proofErr w:type="spellStart"/>
      <w:r w:rsidRPr="00247F6A">
        <w:rPr>
          <w:sz w:val="28"/>
          <w:szCs w:val="28"/>
        </w:rPr>
        <w:t>Міндоходів</w:t>
      </w:r>
      <w:proofErr w:type="spellEnd"/>
      <w:r w:rsidRPr="00247F6A">
        <w:rPr>
          <w:sz w:val="28"/>
          <w:szCs w:val="28"/>
        </w:rPr>
        <w:t xml:space="preserve"> України», зареєстрований у Міністерстві юстиції України 12 квітня 2013 року за № 608/23140.</w:t>
      </w:r>
    </w:p>
    <w:p w:rsidR="00965EEF" w:rsidRPr="00247F6A" w:rsidRDefault="00965EEF" w:rsidP="00965EE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3575B" w:rsidRPr="00247F6A" w:rsidRDefault="00C3575B" w:rsidP="00C3575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7F6A">
        <w:rPr>
          <w:sz w:val="28"/>
          <w:szCs w:val="28"/>
        </w:rPr>
        <w:t xml:space="preserve">2. Департаменту </w:t>
      </w:r>
      <w:r w:rsidR="002913FD" w:rsidRPr="00247F6A">
        <w:rPr>
          <w:sz w:val="28"/>
          <w:szCs w:val="28"/>
        </w:rPr>
        <w:t>міжнародного оподаткування</w:t>
      </w:r>
      <w:r w:rsidRPr="00247F6A">
        <w:rPr>
          <w:sz w:val="28"/>
          <w:szCs w:val="28"/>
        </w:rPr>
        <w:t xml:space="preserve"> забезпечити:</w:t>
      </w:r>
    </w:p>
    <w:p w:rsidR="00C3575B" w:rsidRPr="00247F6A" w:rsidRDefault="00C3575B" w:rsidP="00C3575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7F6A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C3575B" w:rsidRPr="00247F6A" w:rsidRDefault="00C3575B" w:rsidP="00C3575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7F6A">
        <w:rPr>
          <w:sz w:val="28"/>
          <w:szCs w:val="28"/>
        </w:rPr>
        <w:t>оприлюднення цього наказу.</w:t>
      </w:r>
    </w:p>
    <w:p w:rsidR="00965EEF" w:rsidRPr="00247F6A" w:rsidRDefault="00965EEF" w:rsidP="00C3575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3575B" w:rsidRPr="00247F6A" w:rsidRDefault="00C3575B" w:rsidP="00965EE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7F6A">
        <w:rPr>
          <w:sz w:val="28"/>
          <w:szCs w:val="28"/>
        </w:rPr>
        <w:t>3. Цей наказ набирає чинності з дня його офіційного опублікування.</w:t>
      </w:r>
    </w:p>
    <w:p w:rsidR="00965EEF" w:rsidRPr="00247F6A" w:rsidRDefault="00965EEF" w:rsidP="00965EE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3575B" w:rsidRPr="00247F6A" w:rsidRDefault="00C3575B" w:rsidP="00965EE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7F6A">
        <w:rPr>
          <w:sz w:val="28"/>
          <w:szCs w:val="28"/>
        </w:rPr>
        <w:t>4. Контроль за виконанням цього наказу залишаю за собою та покладаю на Голов</w:t>
      </w:r>
      <w:r w:rsidR="002913FD" w:rsidRPr="00247F6A">
        <w:rPr>
          <w:sz w:val="28"/>
          <w:szCs w:val="28"/>
        </w:rPr>
        <w:t>у</w:t>
      </w:r>
      <w:r w:rsidRPr="00247F6A">
        <w:rPr>
          <w:sz w:val="28"/>
          <w:szCs w:val="28"/>
        </w:rPr>
        <w:t xml:space="preserve"> Державної податкової служби України.</w:t>
      </w:r>
    </w:p>
    <w:p w:rsidR="00C3575B" w:rsidRPr="00247F6A" w:rsidRDefault="00C3575B" w:rsidP="00C3575B">
      <w:pPr>
        <w:jc w:val="both"/>
        <w:rPr>
          <w:sz w:val="28"/>
          <w:szCs w:val="28"/>
        </w:rPr>
      </w:pPr>
    </w:p>
    <w:p w:rsidR="00CB68EC" w:rsidRPr="00247F6A" w:rsidRDefault="00C63BAF" w:rsidP="007D1DC8">
      <w:pPr>
        <w:jc w:val="both"/>
        <w:rPr>
          <w:sz w:val="28"/>
          <w:szCs w:val="28"/>
        </w:rPr>
      </w:pPr>
      <w:r w:rsidRPr="00C63BAF">
        <w:rPr>
          <w:rFonts w:ascii="Times New Roman" w:hAnsi="Times New Roman" w:cs="Times New Roman"/>
          <w:b/>
          <w:sz w:val="28"/>
          <w:szCs w:val="28"/>
        </w:rPr>
        <w:t>Міністр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C63BAF">
        <w:rPr>
          <w:rFonts w:ascii="Times New Roman" w:hAnsi="Times New Roman" w:cs="Times New Roman"/>
          <w:b/>
          <w:sz w:val="28"/>
          <w:szCs w:val="28"/>
        </w:rPr>
        <w:t xml:space="preserve"> Сергій МАРЧЕНКО</w:t>
      </w:r>
      <w:bookmarkStart w:id="0" w:name="_GoBack"/>
      <w:bookmarkEnd w:id="0"/>
    </w:p>
    <w:sectPr w:rsidR="00CB68EC" w:rsidRPr="00247F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7E"/>
    <w:rsid w:val="00247F6A"/>
    <w:rsid w:val="002913FD"/>
    <w:rsid w:val="003767A8"/>
    <w:rsid w:val="004C6DF9"/>
    <w:rsid w:val="004F25BB"/>
    <w:rsid w:val="005F43DD"/>
    <w:rsid w:val="006E7EEA"/>
    <w:rsid w:val="007B477E"/>
    <w:rsid w:val="007D1DC8"/>
    <w:rsid w:val="007D4072"/>
    <w:rsid w:val="00965EEF"/>
    <w:rsid w:val="00A47415"/>
    <w:rsid w:val="00B030E6"/>
    <w:rsid w:val="00B56AF5"/>
    <w:rsid w:val="00BC3FC6"/>
    <w:rsid w:val="00C3575B"/>
    <w:rsid w:val="00C63BAF"/>
    <w:rsid w:val="00CB68EC"/>
    <w:rsid w:val="00E97761"/>
    <w:rsid w:val="00F1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F0929-B3DC-49DD-9911-81263BD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7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C3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Установа"/>
    <w:basedOn w:val="a"/>
    <w:rsid w:val="00C3575B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6">
    <w:name w:val="Вид документа"/>
    <w:basedOn w:val="a5"/>
    <w:next w:val="a"/>
    <w:rsid w:val="00C3575B"/>
    <w:pPr>
      <w:spacing w:before="360" w:after="240"/>
    </w:pPr>
    <w:rPr>
      <w:spacing w:val="2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C3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35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252A-E34B-4191-B1D6-69A5C51A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 ДМИТРО ОЛЕКСАНДРОВИЧ</dc:creator>
  <cp:lastModifiedBy>Висовень Олексій Васильович</cp:lastModifiedBy>
  <cp:revision>8</cp:revision>
  <cp:lastPrinted>2021-07-12T05:50:00Z</cp:lastPrinted>
  <dcterms:created xsi:type="dcterms:W3CDTF">2021-07-07T17:18:00Z</dcterms:created>
  <dcterms:modified xsi:type="dcterms:W3CDTF">2021-07-26T12:27:00Z</dcterms:modified>
</cp:coreProperties>
</file>