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AC3" w:rsidRDefault="001969A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52387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 dpi="0">
                    <a:blip r:embed="rId8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C3" w:rsidRDefault="001969A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МІНІСТЕРСТВО ФІНАНСІВ УКРАЇНИ</w:t>
      </w:r>
    </w:p>
    <w:p w:rsidR="00221AC3" w:rsidRDefault="001969A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НАКАЗ</w:t>
      </w:r>
    </w:p>
    <w:p w:rsidR="00221AC3" w:rsidRDefault="001969A9" w:rsidP="006B3A48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5F7F3C"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4378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Київ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4A791F" w:rsidRPr="00800B6C" w:rsidRDefault="004A791F" w:rsidP="006B3A48">
      <w:pPr>
        <w:spacing w:after="0" w:line="240" w:lineRule="auto"/>
        <w:contextualSpacing/>
        <w:rPr>
          <w:rFonts w:ascii="Times New Roman" w:hAnsi="Times New Roman"/>
          <w:b/>
        </w:rPr>
      </w:pPr>
    </w:p>
    <w:p w:rsidR="00774977" w:rsidRDefault="001969A9" w:rsidP="00774977">
      <w:pPr>
        <w:pStyle w:val="rvps6"/>
        <w:shd w:val="clear" w:color="auto" w:fill="FFFFFF"/>
        <w:tabs>
          <w:tab w:val="left" w:pos="7088"/>
        </w:tabs>
        <w:spacing w:before="0" w:beforeAutospacing="0" w:after="0" w:afterAutospacing="0"/>
        <w:ind w:right="5670"/>
        <w:jc w:val="both"/>
        <w:rPr>
          <w:rStyle w:val="rvts23"/>
          <w:b/>
          <w:bCs/>
          <w:sz w:val="28"/>
          <w:szCs w:val="28"/>
        </w:rPr>
      </w:pPr>
      <w:r>
        <w:rPr>
          <w:rStyle w:val="rvts23"/>
          <w:b/>
          <w:bCs/>
          <w:sz w:val="28"/>
          <w:szCs w:val="28"/>
        </w:rPr>
        <w:t xml:space="preserve">Про внесення змін до </w:t>
      </w:r>
      <w:r w:rsidR="003D1FBD">
        <w:rPr>
          <w:rStyle w:val="rvts23"/>
          <w:b/>
          <w:bCs/>
          <w:sz w:val="28"/>
          <w:szCs w:val="28"/>
        </w:rPr>
        <w:t>ф</w:t>
      </w:r>
      <w:r w:rsidR="00C121E8">
        <w:rPr>
          <w:rStyle w:val="rvts23"/>
          <w:b/>
          <w:bCs/>
          <w:sz w:val="28"/>
          <w:szCs w:val="28"/>
        </w:rPr>
        <w:t xml:space="preserve">орми штатного розпису </w:t>
      </w:r>
    </w:p>
    <w:p w:rsidR="00221AC3" w:rsidRPr="00800B6C" w:rsidRDefault="00221AC3">
      <w:pPr>
        <w:pStyle w:val="rvps6"/>
        <w:shd w:val="clear" w:color="auto" w:fill="FFFFFF"/>
        <w:spacing w:before="0" w:beforeAutospacing="0" w:after="0" w:afterAutospacing="0"/>
        <w:ind w:right="450"/>
        <w:rPr>
          <w:rStyle w:val="rvts23"/>
          <w:b/>
          <w:bCs/>
          <w:sz w:val="22"/>
          <w:szCs w:val="22"/>
        </w:rPr>
      </w:pPr>
    </w:p>
    <w:p w:rsidR="00221AC3" w:rsidRDefault="001969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</w:t>
      </w:r>
      <w:r w:rsidR="00800B6C">
        <w:rPr>
          <w:rFonts w:ascii="Times New Roman" w:hAnsi="Times New Roman"/>
          <w:color w:val="000000"/>
          <w:sz w:val="28"/>
          <w:szCs w:val="28"/>
        </w:rPr>
        <w:t xml:space="preserve">статті 47 Бюджетного кодексу України, </w:t>
      </w:r>
      <w:r w:rsidR="007D595D">
        <w:rPr>
          <w:rFonts w:ascii="Times New Roman" w:hAnsi="Times New Roman"/>
          <w:color w:val="000000"/>
          <w:sz w:val="28"/>
          <w:szCs w:val="28"/>
        </w:rPr>
        <w:t xml:space="preserve">пункту </w:t>
      </w:r>
      <w:r w:rsidR="004A791F">
        <w:rPr>
          <w:rFonts w:ascii="Times New Roman" w:hAnsi="Times New Roman"/>
          <w:color w:val="000000"/>
          <w:sz w:val="28"/>
          <w:szCs w:val="28"/>
        </w:rPr>
        <w:t>28 Порядку складання, розгляду затвердження та основних вимог до виконання кошторисів бюджетних установ, затверджен</w:t>
      </w:r>
      <w:r w:rsidR="00531B95">
        <w:rPr>
          <w:rFonts w:ascii="Times New Roman" w:hAnsi="Times New Roman"/>
          <w:color w:val="000000"/>
          <w:sz w:val="28"/>
          <w:szCs w:val="28"/>
        </w:rPr>
        <w:t>их</w:t>
      </w:r>
      <w:r w:rsidR="004A791F">
        <w:rPr>
          <w:rFonts w:ascii="Times New Roman" w:hAnsi="Times New Roman"/>
          <w:color w:val="000000"/>
          <w:sz w:val="28"/>
          <w:szCs w:val="28"/>
        </w:rPr>
        <w:t xml:space="preserve"> постановою Кабінету Міністрів України від 28 лютого 2002 року № 228, пункту </w:t>
      </w:r>
      <w:r w:rsidR="007D595D">
        <w:rPr>
          <w:rFonts w:ascii="Times New Roman" w:hAnsi="Times New Roman"/>
          <w:color w:val="000000"/>
          <w:sz w:val="28"/>
          <w:szCs w:val="28"/>
        </w:rPr>
        <w:t xml:space="preserve">4 </w:t>
      </w:r>
      <w:r>
        <w:rPr>
          <w:rFonts w:ascii="Times New Roman" w:hAnsi="Times New Roman"/>
          <w:color w:val="000000"/>
          <w:sz w:val="28"/>
          <w:szCs w:val="28"/>
        </w:rPr>
        <w:t xml:space="preserve">Положення про Міністерство фінансів України, затвердженого постановою Кабінету Міністрів України </w:t>
      </w:r>
      <w:r w:rsidR="00800B6C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від 20 серпня 2014 року № 375,</w:t>
      </w:r>
      <w:r w:rsidR="00A139A8">
        <w:rPr>
          <w:rFonts w:ascii="Times New Roman" w:hAnsi="Times New Roman"/>
          <w:color w:val="000000"/>
          <w:sz w:val="28"/>
          <w:szCs w:val="28"/>
        </w:rPr>
        <w:t xml:space="preserve"> та з метою</w:t>
      </w:r>
      <w:r w:rsidR="00F13B74">
        <w:rPr>
          <w:rFonts w:ascii="Times New Roman" w:hAnsi="Times New Roman"/>
          <w:color w:val="000000"/>
          <w:sz w:val="28"/>
          <w:szCs w:val="28"/>
        </w:rPr>
        <w:t xml:space="preserve"> приведення у відповідність до </w:t>
      </w:r>
      <w:r w:rsidR="00A139A8">
        <w:rPr>
          <w:rFonts w:ascii="Times New Roman" w:hAnsi="Times New Roman"/>
          <w:color w:val="000000"/>
          <w:sz w:val="28"/>
          <w:szCs w:val="28"/>
        </w:rPr>
        <w:t>законодавства,</w:t>
      </w:r>
    </w:p>
    <w:p w:rsidR="00221AC3" w:rsidRPr="00800B6C" w:rsidRDefault="00221A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</w:p>
    <w:p w:rsidR="00221AC3" w:rsidRDefault="001969A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НАКАЗУЮ:</w:t>
      </w:r>
    </w:p>
    <w:p w:rsidR="00221AC3" w:rsidRPr="00800B6C" w:rsidRDefault="00221AC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692A61" w:rsidRDefault="00692A61" w:rsidP="00531B95">
      <w:pPr>
        <w:pStyle w:val="rvps2"/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до </w:t>
      </w:r>
      <w:r w:rsidR="003D1FBD">
        <w:rPr>
          <w:sz w:val="28"/>
          <w:szCs w:val="28"/>
        </w:rPr>
        <w:t>ф</w:t>
      </w:r>
      <w:r w:rsidR="001969A9">
        <w:rPr>
          <w:sz w:val="28"/>
          <w:szCs w:val="28"/>
        </w:rPr>
        <w:t>орм</w:t>
      </w:r>
      <w:r>
        <w:rPr>
          <w:sz w:val="28"/>
          <w:szCs w:val="28"/>
        </w:rPr>
        <w:t>и</w:t>
      </w:r>
      <w:r w:rsidR="001969A9">
        <w:rPr>
          <w:sz w:val="28"/>
          <w:szCs w:val="28"/>
        </w:rPr>
        <w:t xml:space="preserve"> </w:t>
      </w:r>
      <w:hyperlink r:id="rId9" w:anchor="n371" w:tgtFrame="_blank">
        <w:r w:rsidR="000D7A09">
          <w:rPr>
            <w:rStyle w:val="ad"/>
            <w:color w:val="auto"/>
            <w:sz w:val="28"/>
            <w:szCs w:val="28"/>
            <w:u w:val="none"/>
          </w:rPr>
          <w:t>штатного</w:t>
        </w:r>
      </w:hyperlink>
      <w:r w:rsidR="000D7A09">
        <w:rPr>
          <w:rStyle w:val="ad"/>
          <w:color w:val="auto"/>
          <w:sz w:val="28"/>
          <w:szCs w:val="28"/>
          <w:u w:val="none"/>
        </w:rPr>
        <w:t xml:space="preserve"> розпису</w:t>
      </w:r>
      <w:r w:rsidR="001969A9">
        <w:rPr>
          <w:sz w:val="28"/>
          <w:szCs w:val="28"/>
        </w:rPr>
        <w:t>, затверджен</w:t>
      </w:r>
      <w:r>
        <w:rPr>
          <w:sz w:val="28"/>
          <w:szCs w:val="28"/>
        </w:rPr>
        <w:t xml:space="preserve">ої </w:t>
      </w:r>
      <w:r w:rsidR="001969A9">
        <w:rPr>
          <w:sz w:val="28"/>
          <w:szCs w:val="28"/>
        </w:rPr>
        <w:t>наказом Міністерства фінансів України від 28 січня 2002 року № 57, зареєстрован</w:t>
      </w:r>
      <w:r w:rsidR="000D7A09">
        <w:rPr>
          <w:sz w:val="28"/>
          <w:szCs w:val="28"/>
        </w:rPr>
        <w:t>им</w:t>
      </w:r>
      <w:r w:rsidR="001969A9">
        <w:rPr>
          <w:sz w:val="28"/>
          <w:szCs w:val="28"/>
        </w:rPr>
        <w:t xml:space="preserve"> у Міністерстві юстиції України 01 лютого 2002 року за № 86/6374</w:t>
      </w:r>
      <w:r w:rsidR="000F26EC">
        <w:rPr>
          <w:sz w:val="28"/>
          <w:szCs w:val="28"/>
        </w:rPr>
        <w:t xml:space="preserve"> </w:t>
      </w:r>
      <w:r w:rsidR="001969A9">
        <w:rPr>
          <w:sz w:val="28"/>
          <w:szCs w:val="28"/>
        </w:rPr>
        <w:t xml:space="preserve">(у редакції наказу Міністерства фінансів України від </w:t>
      </w:r>
      <w:r w:rsidR="00C121E8">
        <w:rPr>
          <w:sz w:val="28"/>
          <w:szCs w:val="28"/>
        </w:rPr>
        <w:t xml:space="preserve">26 листопада 2012 року </w:t>
      </w:r>
      <w:r w:rsidR="001969A9">
        <w:rPr>
          <w:sz w:val="28"/>
          <w:szCs w:val="28"/>
        </w:rPr>
        <w:t>№ </w:t>
      </w:r>
      <w:r w:rsidR="000F26EC">
        <w:rPr>
          <w:sz w:val="28"/>
          <w:szCs w:val="28"/>
        </w:rPr>
        <w:t>1220</w:t>
      </w:r>
      <w:r w:rsidR="001969A9">
        <w:rPr>
          <w:sz w:val="28"/>
          <w:szCs w:val="28"/>
        </w:rPr>
        <w:t xml:space="preserve">), </w:t>
      </w:r>
      <w:r>
        <w:rPr>
          <w:sz w:val="28"/>
          <w:szCs w:val="28"/>
        </w:rPr>
        <w:t>т</w:t>
      </w:r>
      <w:r w:rsidRPr="00692A61">
        <w:rPr>
          <w:sz w:val="28"/>
          <w:szCs w:val="28"/>
        </w:rPr>
        <w:t>акі зміни:</w:t>
      </w:r>
    </w:p>
    <w:p w:rsidR="00221AC3" w:rsidRPr="00692A61" w:rsidRDefault="00692A61" w:rsidP="00531B95">
      <w:pPr>
        <w:pStyle w:val="rvps2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після графи 2 доповнити </w:t>
      </w:r>
      <w:r w:rsidR="00151BD5" w:rsidRPr="00692A61">
        <w:rPr>
          <w:sz w:val="28"/>
          <w:szCs w:val="28"/>
        </w:rPr>
        <w:t xml:space="preserve">новою графою </w:t>
      </w:r>
      <w:r w:rsidR="001969A9" w:rsidRPr="00692A61">
        <w:rPr>
          <w:sz w:val="28"/>
          <w:szCs w:val="28"/>
        </w:rPr>
        <w:t>3 «</w:t>
      </w:r>
      <w:r w:rsidR="00151BD5" w:rsidRPr="00692A61">
        <w:rPr>
          <w:sz w:val="28"/>
          <w:szCs w:val="28"/>
        </w:rPr>
        <w:t>Класифікаційний код посади</w:t>
      </w:r>
      <w:r>
        <w:rPr>
          <w:sz w:val="28"/>
          <w:szCs w:val="28"/>
          <w:vertAlign w:val="superscript"/>
        </w:rPr>
        <w:t>*</w:t>
      </w:r>
      <w:r w:rsidR="001969A9" w:rsidRPr="00692A61">
        <w:rPr>
          <w:sz w:val="28"/>
          <w:szCs w:val="28"/>
        </w:rPr>
        <w:t xml:space="preserve">». </w:t>
      </w:r>
    </w:p>
    <w:p w:rsidR="00692A61" w:rsidRDefault="001969A9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зв’язку</w:t>
      </w:r>
      <w:r>
        <w:rPr>
          <w:color w:val="000000"/>
          <w:sz w:val="28"/>
          <w:szCs w:val="28"/>
        </w:rPr>
        <w:t xml:space="preserve"> з </w:t>
      </w:r>
      <w:r w:rsidR="00151BD5">
        <w:rPr>
          <w:sz w:val="28"/>
          <w:szCs w:val="28"/>
        </w:rPr>
        <w:t>цим графи 3</w:t>
      </w:r>
      <w:r>
        <w:rPr>
          <w:sz w:val="28"/>
          <w:szCs w:val="28"/>
        </w:rPr>
        <w:t>–</w:t>
      </w:r>
      <w:r w:rsidR="00151BD5">
        <w:rPr>
          <w:sz w:val="28"/>
          <w:szCs w:val="28"/>
        </w:rPr>
        <w:t>5</w:t>
      </w:r>
      <w:r>
        <w:rPr>
          <w:sz w:val="28"/>
          <w:szCs w:val="28"/>
        </w:rPr>
        <w:t xml:space="preserve"> вважати графами </w:t>
      </w:r>
      <w:r w:rsidR="00151BD5">
        <w:rPr>
          <w:sz w:val="28"/>
          <w:szCs w:val="28"/>
        </w:rPr>
        <w:t>4</w:t>
      </w:r>
      <w:r>
        <w:rPr>
          <w:sz w:val="28"/>
          <w:szCs w:val="28"/>
        </w:rPr>
        <w:t>–6 відповідно</w:t>
      </w:r>
      <w:r w:rsidR="00692A61">
        <w:rPr>
          <w:sz w:val="28"/>
          <w:szCs w:val="28"/>
        </w:rPr>
        <w:t>;</w:t>
      </w:r>
    </w:p>
    <w:p w:rsidR="00692A61" w:rsidRDefault="00692A61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рядку «Усього» граф</w:t>
      </w:r>
      <w:r w:rsidR="003D1FBD">
        <w:rPr>
          <w:sz w:val="28"/>
          <w:szCs w:val="28"/>
        </w:rPr>
        <w:t>у</w:t>
      </w:r>
      <w:r>
        <w:rPr>
          <w:sz w:val="28"/>
          <w:szCs w:val="28"/>
        </w:rPr>
        <w:t xml:space="preserve"> 3 доповнити знаком «х»;</w:t>
      </w:r>
    </w:p>
    <w:p w:rsidR="00692A61" w:rsidRDefault="00692A61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доповнити приміткою такого змісту:</w:t>
      </w:r>
    </w:p>
    <w:p w:rsidR="00221AC3" w:rsidRDefault="00274769" w:rsidP="00531B95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74769">
        <w:rPr>
          <w:sz w:val="28"/>
          <w:szCs w:val="28"/>
        </w:rPr>
        <w:t>*Заповнюється державними органами, які провели класифікацію посад державної служби у встановленому законодавством порядку.</w:t>
      </w:r>
      <w:r w:rsidR="00774977">
        <w:rPr>
          <w:sz w:val="28"/>
          <w:szCs w:val="28"/>
        </w:rPr>
        <w:t>».</w:t>
      </w:r>
      <w:r w:rsidR="00692A61">
        <w:rPr>
          <w:sz w:val="28"/>
          <w:szCs w:val="28"/>
        </w:rPr>
        <w:t xml:space="preserve"> </w:t>
      </w:r>
    </w:p>
    <w:p w:rsidR="00221AC3" w:rsidRPr="00531B95" w:rsidRDefault="00221AC3">
      <w:pPr>
        <w:pStyle w:val="rvps2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sz w:val="22"/>
          <w:szCs w:val="22"/>
        </w:rPr>
      </w:pPr>
    </w:p>
    <w:p w:rsidR="00221AC3" w:rsidRDefault="00714F07" w:rsidP="00714F07">
      <w:pPr>
        <w:pStyle w:val="a7"/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1969A9">
        <w:rPr>
          <w:rFonts w:ascii="Times New Roman" w:hAnsi="Times New Roman"/>
          <w:sz w:val="28"/>
          <w:szCs w:val="28"/>
        </w:rPr>
        <w:t>Департаменту державного бюджету в установленому порядку забезпечити: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подання цього наказу на державну реєстрацію до Міністерства юстиції України; </w:t>
      </w:r>
    </w:p>
    <w:p w:rsidR="00221AC3" w:rsidRDefault="001969A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221AC3" w:rsidRPr="00531B95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21AC3" w:rsidRDefault="00714F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969A9">
        <w:rPr>
          <w:rFonts w:ascii="Times New Roman" w:hAnsi="Times New Roman"/>
          <w:sz w:val="28"/>
          <w:szCs w:val="28"/>
        </w:rPr>
        <w:t xml:space="preserve">. </w:t>
      </w:r>
      <w:r w:rsidR="001969A9">
        <w:rPr>
          <w:rFonts w:ascii="Times New Roman" w:hAnsi="Times New Roman"/>
          <w:sz w:val="28"/>
          <w:szCs w:val="28"/>
          <w:shd w:val="clear" w:color="auto" w:fill="FFFFFF"/>
        </w:rPr>
        <w:t>Цей наказ набирає чинності з 01 січня 2024 року, але не раніше дня його офіційного опублікування.</w:t>
      </w:r>
    </w:p>
    <w:p w:rsidR="00221AC3" w:rsidRPr="00531B95" w:rsidRDefault="00221A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21AC3" w:rsidRDefault="00714F0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969A9">
        <w:rPr>
          <w:rFonts w:ascii="Times New Roman" w:hAnsi="Times New Roman"/>
          <w:sz w:val="28"/>
          <w:szCs w:val="28"/>
        </w:rPr>
        <w:t>. Контроль за виконанням цього наказу покласти на заступників Міністра фінансів України відповідно до розподілу обов’язків.</w:t>
      </w:r>
    </w:p>
    <w:p w:rsidR="00221AC3" w:rsidRDefault="00221AC3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31B95" w:rsidRDefault="00531B95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21AC3" w:rsidRDefault="001969A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                                       </w:t>
      </w:r>
      <w:r w:rsidR="00774977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221AC3" w:rsidSect="00531B95">
      <w:headerReference w:type="default" r:id="rId10"/>
      <w:pgSz w:w="11906" w:h="16838"/>
      <w:pgMar w:top="568" w:right="566" w:bottom="1276" w:left="1701" w:header="227" w:footer="1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505" w:rsidRDefault="00FA7505">
      <w:pPr>
        <w:spacing w:after="0" w:line="240" w:lineRule="auto"/>
      </w:pPr>
    </w:p>
  </w:endnote>
  <w:endnote w:type="continuationSeparator" w:id="0">
    <w:p w:rsidR="00FA7505" w:rsidRDefault="00FA75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505" w:rsidRDefault="00FA7505">
      <w:pPr>
        <w:spacing w:after="0" w:line="240" w:lineRule="auto"/>
      </w:pPr>
    </w:p>
  </w:footnote>
  <w:footnote w:type="continuationSeparator" w:id="0">
    <w:p w:rsidR="00FA7505" w:rsidRDefault="00FA75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AC3" w:rsidRDefault="001969A9">
    <w:pPr>
      <w:pStyle w:val="a3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00B6C"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</w:p>
  <w:p w:rsidR="00221AC3" w:rsidRDefault="00221A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5007D"/>
    <w:multiLevelType w:val="hybridMultilevel"/>
    <w:tmpl w:val="7D3009F2"/>
    <w:lvl w:ilvl="0" w:tplc="96EEC498">
      <w:start w:val="1"/>
      <w:numFmt w:val="decimal"/>
      <w:lvlText w:val="%1."/>
      <w:lvlJc w:val="left"/>
      <w:pPr>
        <w:ind w:left="810" w:hanging="360"/>
      </w:pPr>
    </w:lvl>
    <w:lvl w:ilvl="1" w:tplc="04220019">
      <w:start w:val="1"/>
      <w:numFmt w:val="lowerLetter"/>
      <w:lvlText w:val="%2."/>
      <w:lvlJc w:val="left"/>
      <w:pPr>
        <w:ind w:left="1530" w:hanging="360"/>
      </w:pPr>
    </w:lvl>
    <w:lvl w:ilvl="2" w:tplc="0422001B">
      <w:start w:val="1"/>
      <w:numFmt w:val="lowerRoman"/>
      <w:lvlText w:val="%3."/>
      <w:lvlJc w:val="right"/>
      <w:pPr>
        <w:ind w:left="2250" w:hanging="180"/>
      </w:pPr>
    </w:lvl>
    <w:lvl w:ilvl="3" w:tplc="0422000F">
      <w:start w:val="1"/>
      <w:numFmt w:val="decimal"/>
      <w:lvlText w:val="%4."/>
      <w:lvlJc w:val="left"/>
      <w:pPr>
        <w:ind w:left="2970" w:hanging="360"/>
      </w:pPr>
    </w:lvl>
    <w:lvl w:ilvl="4" w:tplc="04220019">
      <w:start w:val="1"/>
      <w:numFmt w:val="lowerLetter"/>
      <w:lvlText w:val="%5."/>
      <w:lvlJc w:val="left"/>
      <w:pPr>
        <w:ind w:left="3690" w:hanging="360"/>
      </w:pPr>
    </w:lvl>
    <w:lvl w:ilvl="5" w:tplc="0422001B">
      <w:start w:val="1"/>
      <w:numFmt w:val="lowerRoman"/>
      <w:lvlText w:val="%6."/>
      <w:lvlJc w:val="right"/>
      <w:pPr>
        <w:ind w:left="4410" w:hanging="180"/>
      </w:pPr>
    </w:lvl>
    <w:lvl w:ilvl="6" w:tplc="0422000F">
      <w:start w:val="1"/>
      <w:numFmt w:val="decimal"/>
      <w:lvlText w:val="%7."/>
      <w:lvlJc w:val="left"/>
      <w:pPr>
        <w:ind w:left="5130" w:hanging="360"/>
      </w:pPr>
    </w:lvl>
    <w:lvl w:ilvl="7" w:tplc="04220019">
      <w:start w:val="1"/>
      <w:numFmt w:val="lowerLetter"/>
      <w:lvlText w:val="%8."/>
      <w:lvlJc w:val="left"/>
      <w:pPr>
        <w:ind w:left="5850" w:hanging="360"/>
      </w:pPr>
    </w:lvl>
    <w:lvl w:ilvl="8" w:tplc="0422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C3"/>
    <w:rsid w:val="000229CE"/>
    <w:rsid w:val="000B4FF7"/>
    <w:rsid w:val="000D7A09"/>
    <w:rsid w:val="000F26EC"/>
    <w:rsid w:val="001164FF"/>
    <w:rsid w:val="00144339"/>
    <w:rsid w:val="00151BD5"/>
    <w:rsid w:val="001969A9"/>
    <w:rsid w:val="00221AC3"/>
    <w:rsid w:val="0026324B"/>
    <w:rsid w:val="00266FD7"/>
    <w:rsid w:val="00274769"/>
    <w:rsid w:val="0029780C"/>
    <w:rsid w:val="00336E76"/>
    <w:rsid w:val="003D1FBD"/>
    <w:rsid w:val="00415671"/>
    <w:rsid w:val="004A791F"/>
    <w:rsid w:val="00531B95"/>
    <w:rsid w:val="005F7F3C"/>
    <w:rsid w:val="00692A61"/>
    <w:rsid w:val="00693DBA"/>
    <w:rsid w:val="006B3A48"/>
    <w:rsid w:val="006C33C2"/>
    <w:rsid w:val="007031F9"/>
    <w:rsid w:val="00714F07"/>
    <w:rsid w:val="00774977"/>
    <w:rsid w:val="00784378"/>
    <w:rsid w:val="007C4246"/>
    <w:rsid w:val="007D595D"/>
    <w:rsid w:val="00800B6C"/>
    <w:rsid w:val="00A139A8"/>
    <w:rsid w:val="00A82DF8"/>
    <w:rsid w:val="00AA3679"/>
    <w:rsid w:val="00AE3753"/>
    <w:rsid w:val="00B55F41"/>
    <w:rsid w:val="00B860FC"/>
    <w:rsid w:val="00B9774F"/>
    <w:rsid w:val="00BE404B"/>
    <w:rsid w:val="00C121E8"/>
    <w:rsid w:val="00CA6D8E"/>
    <w:rsid w:val="00D4112E"/>
    <w:rsid w:val="00D8251A"/>
    <w:rsid w:val="00E300AF"/>
    <w:rsid w:val="00F13B74"/>
    <w:rsid w:val="00FA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383AF"/>
  <w15:docId w15:val="{C2B033B8-E3A5-4BD4-9AD9-CDBE5F92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4">
    <w:name w:val="rvps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4">
    <w:name w:val="rvps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5">
    <w:name w:val="rvps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note text"/>
    <w:link w:val="a9"/>
    <w:semiHidden/>
    <w:pPr>
      <w:spacing w:after="0" w:line="240" w:lineRule="auto"/>
    </w:pPr>
    <w:rPr>
      <w:sz w:val="20"/>
      <w:szCs w:val="20"/>
    </w:rPr>
  </w:style>
  <w:style w:type="paragraph" w:styleId="aa">
    <w:name w:val="endnote text"/>
    <w:link w:val="ab"/>
    <w:semiHidden/>
    <w:pPr>
      <w:spacing w:after="0" w:line="240" w:lineRule="auto"/>
    </w:pPr>
    <w:rPr>
      <w:sz w:val="20"/>
      <w:szCs w:val="20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semiHidden/>
    <w:rPr>
      <w:color w:val="0000FF"/>
      <w:u w:val="single"/>
    </w:rPr>
  </w:style>
  <w:style w:type="character" w:customStyle="1" w:styleId="rvts44">
    <w:name w:val="rvts44"/>
    <w:basedOn w:val="a0"/>
  </w:style>
  <w:style w:type="character" w:customStyle="1" w:styleId="rvts37">
    <w:name w:val="rvts37"/>
    <w:basedOn w:val="a0"/>
  </w:style>
  <w:style w:type="character" w:customStyle="1" w:styleId="rvts52">
    <w:name w:val="rvts52"/>
    <w:basedOn w:val="a0"/>
  </w:style>
  <w:style w:type="character" w:customStyle="1" w:styleId="rvts23">
    <w:name w:val="rvts23"/>
    <w:basedOn w:val="a0"/>
  </w:style>
  <w:style w:type="character" w:customStyle="1" w:styleId="a4">
    <w:name w:val="Верхній колонтитул Знак"/>
    <w:basedOn w:val="a0"/>
    <w:link w:val="a3"/>
  </w:style>
  <w:style w:type="character" w:customStyle="1" w:styleId="a6">
    <w:name w:val="Нижній колонтитул Знак"/>
    <w:basedOn w:val="a0"/>
    <w:link w:val="a5"/>
  </w:style>
  <w:style w:type="character" w:styleId="ae">
    <w:name w:val="footnote reference"/>
    <w:semiHidden/>
    <w:rPr>
      <w:vertAlign w:val="superscript"/>
    </w:rPr>
  </w:style>
  <w:style w:type="character" w:customStyle="1" w:styleId="a9">
    <w:name w:val="Текст виноски Знак"/>
    <w:link w:val="a8"/>
    <w:semiHidden/>
    <w:rPr>
      <w:sz w:val="20"/>
      <w:szCs w:val="20"/>
    </w:rPr>
  </w:style>
  <w:style w:type="character" w:styleId="af">
    <w:name w:val="endnote reference"/>
    <w:semiHidden/>
    <w:rPr>
      <w:vertAlign w:val="superscript"/>
    </w:rPr>
  </w:style>
  <w:style w:type="character" w:customStyle="1" w:styleId="ab">
    <w:name w:val="Текст кінцевої виноски Знак"/>
    <w:link w:val="aa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41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D4112E"/>
    <w:rPr>
      <w:rFonts w:ascii="Segoe UI" w:hAnsi="Segoe UI" w:cs="Segoe U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F26E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F26EC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0F26E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F26EC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0F2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86-02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980AC-992A-4750-A898-582E5B01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Слісаренко Ганна Олександрівна</dc:creator>
  <cp:lastModifiedBy>Слісаренко Ганна Олександрівна</cp:lastModifiedBy>
  <cp:revision>8</cp:revision>
  <cp:lastPrinted>2023-11-20T11:17:00Z</cp:lastPrinted>
  <dcterms:created xsi:type="dcterms:W3CDTF">2023-11-21T10:18:00Z</dcterms:created>
  <dcterms:modified xsi:type="dcterms:W3CDTF">2023-11-21T15:37:00Z</dcterms:modified>
</cp:coreProperties>
</file>