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89799869"/>
    <w:bookmarkEnd w:id="0"/>
    <w:p w:rsidR="00C31D18" w:rsidRDefault="00C31D18" w:rsidP="00C31D18">
      <w:pPr>
        <w:shd w:val="clear" w:color="auto" w:fill="FFFFFF"/>
        <w:jc w:val="center"/>
        <w:textAlignment w:val="baseline"/>
        <w:rPr>
          <w:rFonts w:eastAsia="Times New Roman" w:cs="Times New Roman"/>
          <w:b/>
          <w:bCs/>
          <w:color w:val="000000"/>
          <w:szCs w:val="28"/>
          <w:bdr w:val="none" w:sz="0" w:space="0" w:color="auto" w:frame="1"/>
          <w:lang w:eastAsia="uk-UA"/>
        </w:rPr>
      </w:pPr>
      <w:r w:rsidRPr="00342928">
        <w:rPr>
          <w:szCs w:val="28"/>
        </w:rPr>
        <w:object w:dxaOrig="931"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9pt" o:ole="" fillcolor="window">
            <v:imagedata r:id="rId7" o:title=""/>
          </v:shape>
          <o:OLEObject Type="Embed" ProgID="Word.Picture.8" ShapeID="_x0000_i1025" DrawAspect="Content" ObjectID="_1590404284" r:id="rId8"/>
        </w:object>
      </w:r>
    </w:p>
    <w:p w:rsidR="00C31D18" w:rsidRPr="007821B0" w:rsidRDefault="00C31D18" w:rsidP="00C31D18">
      <w:pPr>
        <w:shd w:val="clear" w:color="auto" w:fill="FFFFFF"/>
        <w:jc w:val="center"/>
        <w:textAlignment w:val="baseline"/>
        <w:rPr>
          <w:rFonts w:eastAsia="Times New Roman" w:cs="Times New Roman"/>
          <w:color w:val="000000"/>
          <w:szCs w:val="28"/>
          <w:lang w:eastAsia="uk-UA"/>
        </w:rPr>
      </w:pPr>
      <w:r w:rsidRPr="007821B0">
        <w:rPr>
          <w:rFonts w:eastAsia="Times New Roman" w:cs="Times New Roman"/>
          <w:b/>
          <w:bCs/>
          <w:color w:val="000000"/>
          <w:szCs w:val="28"/>
          <w:bdr w:val="none" w:sz="0" w:space="0" w:color="auto" w:frame="1"/>
          <w:lang w:eastAsia="uk-UA"/>
        </w:rPr>
        <w:t xml:space="preserve">КАБІНЕТ МІНІСТРІВ УКРАЇНИ </w:t>
      </w:r>
      <w:r w:rsidRPr="007821B0">
        <w:rPr>
          <w:rFonts w:eastAsia="Times New Roman" w:cs="Times New Roman"/>
          <w:b/>
          <w:bCs/>
          <w:color w:val="000000"/>
          <w:szCs w:val="28"/>
          <w:bdr w:val="none" w:sz="0" w:space="0" w:color="auto" w:frame="1"/>
          <w:lang w:eastAsia="uk-UA"/>
        </w:rPr>
        <w:br/>
      </w:r>
    </w:p>
    <w:p w:rsidR="00C31D18" w:rsidRDefault="00C31D18" w:rsidP="00C31D18">
      <w:pPr>
        <w:shd w:val="clear" w:color="auto" w:fill="FFFFFF"/>
        <w:jc w:val="center"/>
        <w:textAlignment w:val="baseline"/>
        <w:rPr>
          <w:rFonts w:eastAsia="Times New Roman" w:cs="Times New Roman"/>
          <w:b/>
          <w:bCs/>
          <w:color w:val="000000"/>
          <w:szCs w:val="28"/>
          <w:bdr w:val="none" w:sz="0" w:space="0" w:color="auto" w:frame="1"/>
          <w:lang w:eastAsia="uk-UA"/>
        </w:rPr>
      </w:pPr>
      <w:bookmarkStart w:id="1" w:name="o2"/>
      <w:bookmarkEnd w:id="1"/>
      <w:r w:rsidRPr="007821B0">
        <w:rPr>
          <w:rFonts w:eastAsia="Times New Roman" w:cs="Times New Roman"/>
          <w:b/>
          <w:bCs/>
          <w:color w:val="000000"/>
          <w:szCs w:val="28"/>
          <w:bdr w:val="none" w:sz="0" w:space="0" w:color="auto" w:frame="1"/>
          <w:lang w:eastAsia="uk-UA"/>
        </w:rPr>
        <w:t xml:space="preserve">П О С Т А Н О В А </w:t>
      </w:r>
    </w:p>
    <w:p w:rsidR="00C31D18" w:rsidRDefault="00C31D18" w:rsidP="00C31D18">
      <w:pPr>
        <w:shd w:val="clear" w:color="auto" w:fill="FFFFFF"/>
        <w:jc w:val="center"/>
        <w:textAlignment w:val="baseline"/>
        <w:rPr>
          <w:rFonts w:eastAsia="Times New Roman" w:cs="Times New Roman"/>
          <w:b/>
          <w:bCs/>
          <w:color w:val="000000"/>
          <w:szCs w:val="28"/>
          <w:bdr w:val="none" w:sz="0" w:space="0" w:color="auto" w:frame="1"/>
          <w:lang w:eastAsia="uk-UA"/>
        </w:rPr>
      </w:pPr>
    </w:p>
    <w:p w:rsidR="00C31D18" w:rsidRPr="001160FA" w:rsidRDefault="00C31D18" w:rsidP="00C31D18">
      <w:pPr>
        <w:shd w:val="clear" w:color="auto" w:fill="FFFFFF"/>
        <w:jc w:val="center"/>
        <w:textAlignment w:val="baseline"/>
        <w:rPr>
          <w:rFonts w:eastAsia="Times New Roman" w:cs="Times New Roman"/>
          <w:bCs/>
          <w:color w:val="000000"/>
          <w:szCs w:val="28"/>
          <w:bdr w:val="none" w:sz="0" w:space="0" w:color="auto" w:frame="1"/>
          <w:lang w:eastAsia="uk-UA"/>
        </w:rPr>
      </w:pPr>
      <w:r w:rsidRPr="007821B0">
        <w:rPr>
          <w:rFonts w:eastAsia="Times New Roman" w:cs="Times New Roman"/>
          <w:bCs/>
          <w:color w:val="000000"/>
          <w:szCs w:val="28"/>
          <w:bdr w:val="none" w:sz="0" w:space="0" w:color="auto" w:frame="1"/>
          <w:lang w:eastAsia="uk-UA"/>
        </w:rPr>
        <w:t xml:space="preserve">від </w:t>
      </w:r>
      <w:r w:rsidRPr="001160FA">
        <w:rPr>
          <w:rFonts w:eastAsia="Times New Roman" w:cs="Times New Roman"/>
          <w:bCs/>
          <w:color w:val="000000"/>
          <w:szCs w:val="28"/>
          <w:bdr w:val="none" w:sz="0" w:space="0" w:color="auto" w:frame="1"/>
          <w:lang w:eastAsia="uk-UA"/>
        </w:rPr>
        <w:t xml:space="preserve">                                  2018 р. №</w:t>
      </w:r>
      <w:r w:rsidRPr="007821B0">
        <w:rPr>
          <w:rFonts w:eastAsia="Times New Roman" w:cs="Times New Roman"/>
          <w:bCs/>
          <w:color w:val="000000"/>
          <w:szCs w:val="28"/>
          <w:bdr w:val="none" w:sz="0" w:space="0" w:color="auto" w:frame="1"/>
          <w:lang w:eastAsia="uk-UA"/>
        </w:rPr>
        <w:t xml:space="preserve"> </w:t>
      </w:r>
      <w:r w:rsidRPr="007821B0">
        <w:rPr>
          <w:rFonts w:eastAsia="Times New Roman" w:cs="Times New Roman"/>
          <w:bCs/>
          <w:color w:val="000000"/>
          <w:szCs w:val="28"/>
          <w:bdr w:val="none" w:sz="0" w:space="0" w:color="auto" w:frame="1"/>
          <w:lang w:eastAsia="uk-UA"/>
        </w:rPr>
        <w:br/>
      </w:r>
    </w:p>
    <w:p w:rsidR="00C31D18" w:rsidRPr="007821B0" w:rsidRDefault="00C31D18" w:rsidP="00C31D18">
      <w:pPr>
        <w:shd w:val="clear" w:color="auto" w:fill="FFFFFF"/>
        <w:jc w:val="center"/>
        <w:textAlignment w:val="baseline"/>
        <w:rPr>
          <w:rFonts w:eastAsia="Times New Roman" w:cs="Times New Roman"/>
          <w:color w:val="000000"/>
          <w:szCs w:val="28"/>
          <w:lang w:eastAsia="uk-UA"/>
        </w:rPr>
      </w:pPr>
      <w:r w:rsidRPr="007821B0">
        <w:rPr>
          <w:rFonts w:eastAsia="Times New Roman" w:cs="Times New Roman"/>
          <w:bCs/>
          <w:color w:val="000000"/>
          <w:szCs w:val="28"/>
          <w:bdr w:val="none" w:sz="0" w:space="0" w:color="auto" w:frame="1"/>
          <w:lang w:eastAsia="uk-UA"/>
        </w:rPr>
        <w:t>Київ</w:t>
      </w:r>
    </w:p>
    <w:p w:rsidR="00C31D18" w:rsidRDefault="00C31D18" w:rsidP="00C31D18">
      <w:pPr>
        <w:jc w:val="center"/>
      </w:pPr>
    </w:p>
    <w:p w:rsidR="00C31D18" w:rsidRDefault="00C31D18" w:rsidP="00C31D18">
      <w:pPr>
        <w:jc w:val="center"/>
      </w:pPr>
    </w:p>
    <w:p w:rsidR="00C31D18" w:rsidRDefault="00C31D18" w:rsidP="00C31D18">
      <w:pPr>
        <w:jc w:val="center"/>
      </w:pPr>
    </w:p>
    <w:p w:rsidR="00C31D18" w:rsidRPr="001160FA" w:rsidRDefault="00C31D18" w:rsidP="00C31D18">
      <w:pPr>
        <w:jc w:val="center"/>
        <w:rPr>
          <w:b/>
        </w:rPr>
      </w:pPr>
      <w:r w:rsidRPr="001160FA">
        <w:rPr>
          <w:b/>
        </w:rPr>
        <w:t>Деякі питання реалізації статті 26 Бюджетного кодексу України та внесення змін до постанови Кабінету Міністрів України</w:t>
      </w:r>
    </w:p>
    <w:p w:rsidR="00C31D18" w:rsidRPr="001160FA" w:rsidRDefault="00C31D18" w:rsidP="00C31D18">
      <w:pPr>
        <w:jc w:val="center"/>
        <w:rPr>
          <w:b/>
        </w:rPr>
      </w:pPr>
      <w:r w:rsidRPr="001160FA">
        <w:rPr>
          <w:b/>
        </w:rPr>
        <w:t>від 28 вересня 2011 р. № 1001</w:t>
      </w:r>
    </w:p>
    <w:p w:rsidR="00C31D18" w:rsidRDefault="00C31D18" w:rsidP="00C31D1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textAlignment w:val="baseline"/>
        <w:rPr>
          <w:rFonts w:ascii="Times New Roman" w:hAnsi="Times New Roman" w:cs="Times New Roman"/>
          <w:color w:val="000000"/>
          <w:sz w:val="28"/>
          <w:szCs w:val="28"/>
        </w:rPr>
      </w:pPr>
    </w:p>
    <w:p w:rsidR="00C31D18" w:rsidRPr="00835749" w:rsidRDefault="00C31D18" w:rsidP="00C31D1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textAlignment w:val="baseline"/>
        <w:rPr>
          <w:rFonts w:ascii="Times New Roman" w:hAnsi="Times New Roman" w:cs="Times New Roman"/>
          <w:color w:val="000000"/>
          <w:sz w:val="28"/>
          <w:szCs w:val="28"/>
        </w:rPr>
      </w:pPr>
    </w:p>
    <w:p w:rsidR="00C31D18" w:rsidRPr="00421D37" w:rsidRDefault="00C31D18" w:rsidP="00421D37">
      <w:pPr>
        <w:spacing w:before="120" w:after="120"/>
        <w:ind w:firstLine="709"/>
        <w:jc w:val="both"/>
        <w:rPr>
          <w:color w:val="000000"/>
          <w:shd w:val="clear" w:color="auto" w:fill="FFFFFF"/>
        </w:rPr>
      </w:pPr>
      <w:r w:rsidRPr="00421D37">
        <w:rPr>
          <w:color w:val="000000"/>
          <w:shd w:val="clear" w:color="auto" w:fill="FFFFFF"/>
        </w:rPr>
        <w:t>Відповідно до частини третьої статті 26 Бюджетного кодексу України Кабінет Міністрів України постановляє:</w:t>
      </w:r>
    </w:p>
    <w:p w:rsidR="00C31D18" w:rsidRPr="00421D37" w:rsidRDefault="00C31D18" w:rsidP="00DA0F65">
      <w:pPr>
        <w:pStyle w:val="a5"/>
        <w:numPr>
          <w:ilvl w:val="0"/>
          <w:numId w:val="5"/>
        </w:numPr>
        <w:tabs>
          <w:tab w:val="left" w:pos="993"/>
        </w:tabs>
        <w:spacing w:before="120" w:after="120"/>
        <w:ind w:left="0" w:firstLine="709"/>
        <w:jc w:val="both"/>
        <w:rPr>
          <w:color w:val="000000"/>
          <w:shd w:val="clear" w:color="auto" w:fill="FFFFFF"/>
        </w:rPr>
      </w:pPr>
      <w:r w:rsidRPr="00421D37">
        <w:rPr>
          <w:color w:val="000000"/>
          <w:shd w:val="clear" w:color="auto" w:fill="FFFFFF"/>
        </w:rPr>
        <w:t xml:space="preserve">Затвердити </w:t>
      </w:r>
      <w:r w:rsidR="00CB380B" w:rsidRPr="009B72CE">
        <w:rPr>
          <w:color w:val="000000"/>
          <w:shd w:val="clear" w:color="auto" w:fill="FFFFFF"/>
        </w:rPr>
        <w:t>О</w:t>
      </w:r>
      <w:r w:rsidRPr="00421D37">
        <w:rPr>
          <w:color w:val="000000"/>
          <w:shd w:val="clear" w:color="auto" w:fill="FFFFFF"/>
        </w:rPr>
        <w:t>сновні засади організації та здійснення внутрішнього контролю розпорядниками бюджетних коштів, що додаються.</w:t>
      </w:r>
    </w:p>
    <w:p w:rsidR="00982A0E" w:rsidRPr="00421D37" w:rsidRDefault="00C941E5" w:rsidP="00421D37">
      <w:pPr>
        <w:spacing w:before="120" w:after="120"/>
        <w:ind w:firstLine="709"/>
        <w:jc w:val="both"/>
        <w:rPr>
          <w:color w:val="000000"/>
          <w:shd w:val="clear" w:color="auto" w:fill="FFFFFF"/>
        </w:rPr>
      </w:pPr>
      <w:r>
        <w:rPr>
          <w:color w:val="000000"/>
          <w:shd w:val="clear" w:color="auto" w:fill="FFFFFF"/>
        </w:rPr>
        <w:t>2</w:t>
      </w:r>
      <w:r w:rsidR="005B7C2C">
        <w:rPr>
          <w:color w:val="000000"/>
          <w:shd w:val="clear" w:color="auto" w:fill="FFFFFF"/>
        </w:rPr>
        <w:t xml:space="preserve">. </w:t>
      </w:r>
      <w:r w:rsidR="00982A0E" w:rsidRPr="00421D37">
        <w:rPr>
          <w:color w:val="000000"/>
          <w:shd w:val="clear" w:color="auto" w:fill="FFFFFF"/>
        </w:rPr>
        <w:t>Внести до постанови Кабінету Міністрів України від 28 вересня 2011 р. № 1001</w:t>
      </w:r>
      <w:r w:rsidR="00270E80" w:rsidRPr="00270E80">
        <w:rPr>
          <w:color w:val="000000"/>
          <w:shd w:val="clear" w:color="auto" w:fill="FFFFFF"/>
        </w:rPr>
        <w:t xml:space="preserve"> “Деякі питання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w:t>
      </w:r>
      <w:r w:rsidR="00982A0E" w:rsidRPr="00421D37">
        <w:rPr>
          <w:color w:val="000000"/>
          <w:shd w:val="clear" w:color="auto" w:fill="FFFFFF"/>
        </w:rPr>
        <w:t>(Офіційний вісник України, 2011 р., № 75, ст. 2799; 2016 р., № 100, ст. 3261; 2017 р., № 15 ст. 430) зміни, що додаються.</w:t>
      </w:r>
    </w:p>
    <w:p w:rsidR="00982A0E" w:rsidRPr="00421D37" w:rsidRDefault="00C941E5" w:rsidP="00421D37">
      <w:pPr>
        <w:spacing w:before="120" w:after="120"/>
        <w:ind w:firstLine="709"/>
        <w:jc w:val="both"/>
        <w:rPr>
          <w:color w:val="000000"/>
          <w:shd w:val="clear" w:color="auto" w:fill="FFFFFF"/>
        </w:rPr>
      </w:pPr>
      <w:r>
        <w:rPr>
          <w:color w:val="000000"/>
          <w:shd w:val="clear" w:color="auto" w:fill="FFFFFF"/>
        </w:rPr>
        <w:t>3</w:t>
      </w:r>
      <w:r w:rsidR="00982A0E" w:rsidRPr="00421D37">
        <w:rPr>
          <w:color w:val="000000"/>
          <w:shd w:val="clear" w:color="auto" w:fill="FFFFFF"/>
        </w:rPr>
        <w:t>. Міністрам з 1 січня 2019 року забезпечити утворення та функціонування в міністерствах комітетів з внутрішнього аудиту</w:t>
      </w:r>
      <w:r w:rsidR="0034183A">
        <w:rPr>
          <w:color w:val="000000"/>
          <w:shd w:val="clear" w:color="auto" w:fill="FFFFFF"/>
        </w:rPr>
        <w:t xml:space="preserve"> </w:t>
      </w:r>
      <w:r w:rsidR="0034183A" w:rsidRPr="00915291">
        <w:rPr>
          <w:color w:val="000000"/>
          <w:shd w:val="clear" w:color="auto" w:fill="FFFFFF"/>
        </w:rPr>
        <w:t xml:space="preserve">та у двомісячний </w:t>
      </w:r>
      <w:r w:rsidR="005B7C2C" w:rsidRPr="00915291">
        <w:rPr>
          <w:color w:val="000000"/>
          <w:shd w:val="clear" w:color="auto" w:fill="FFFFFF"/>
        </w:rPr>
        <w:t>строк</w:t>
      </w:r>
      <w:r w:rsidR="0034183A" w:rsidRPr="00915291">
        <w:rPr>
          <w:color w:val="000000"/>
          <w:shd w:val="clear" w:color="auto" w:fill="FFFFFF"/>
        </w:rPr>
        <w:t xml:space="preserve"> поінформувати Міністерство фінансів щодо їх створення</w:t>
      </w:r>
      <w:r w:rsidR="00982A0E" w:rsidRPr="00915291">
        <w:rPr>
          <w:color w:val="000000"/>
          <w:shd w:val="clear" w:color="auto" w:fill="FFFFFF"/>
        </w:rPr>
        <w:t>.</w:t>
      </w:r>
    </w:p>
    <w:p w:rsidR="00C31D18" w:rsidRPr="00421D37" w:rsidRDefault="00C941E5" w:rsidP="00421D37">
      <w:pPr>
        <w:spacing w:before="120" w:after="120"/>
        <w:ind w:firstLine="709"/>
        <w:jc w:val="both"/>
        <w:rPr>
          <w:color w:val="000000"/>
          <w:shd w:val="clear" w:color="auto" w:fill="FFFFFF"/>
        </w:rPr>
      </w:pPr>
      <w:r>
        <w:rPr>
          <w:color w:val="000000"/>
          <w:shd w:val="clear" w:color="auto" w:fill="FFFFFF"/>
        </w:rPr>
        <w:t>4</w:t>
      </w:r>
      <w:r w:rsidR="00421D37">
        <w:rPr>
          <w:color w:val="000000"/>
          <w:shd w:val="clear" w:color="auto" w:fill="FFFFFF"/>
        </w:rPr>
        <w:t xml:space="preserve">. </w:t>
      </w:r>
      <w:r w:rsidR="00C31D18" w:rsidRPr="00421D37">
        <w:rPr>
          <w:color w:val="000000"/>
          <w:shd w:val="clear" w:color="auto" w:fill="FFFFFF"/>
        </w:rPr>
        <w:t>Міністрам, керівникам інших центральних органів виконавчої влади, головам обласних, Київської та Севастопольської міських державних адміністрацій, керівникам інших головних розпорядників коштів державного бюджету у двомісячній строк:</w:t>
      </w:r>
    </w:p>
    <w:p w:rsidR="00C31D18" w:rsidRPr="00421D37" w:rsidRDefault="00C31D18" w:rsidP="00421D37">
      <w:pPr>
        <w:spacing w:before="120" w:after="120"/>
        <w:ind w:firstLine="709"/>
        <w:jc w:val="both"/>
        <w:rPr>
          <w:color w:val="000000"/>
          <w:shd w:val="clear" w:color="auto" w:fill="FFFFFF"/>
        </w:rPr>
      </w:pPr>
      <w:r w:rsidRPr="00421D37">
        <w:rPr>
          <w:color w:val="000000"/>
          <w:shd w:val="clear" w:color="auto" w:fill="FFFFFF"/>
        </w:rPr>
        <w:t>забезпечити підписання декларацій внутрішнього аудиту;</w:t>
      </w:r>
    </w:p>
    <w:p w:rsidR="00C31D18" w:rsidRDefault="00C31D18" w:rsidP="00421D37">
      <w:pPr>
        <w:spacing w:before="120" w:after="120"/>
        <w:ind w:firstLine="709"/>
        <w:jc w:val="both"/>
        <w:rPr>
          <w:color w:val="000000"/>
          <w:shd w:val="clear" w:color="auto" w:fill="FFFFFF"/>
        </w:rPr>
      </w:pPr>
      <w:r w:rsidRPr="00421D37">
        <w:rPr>
          <w:color w:val="000000"/>
          <w:shd w:val="clear" w:color="auto" w:fill="FFFFFF"/>
        </w:rPr>
        <w:t>привести власні нормативно-правові акти у відповідність з цією постановою.</w:t>
      </w:r>
    </w:p>
    <w:p w:rsidR="00982A0E" w:rsidRPr="00933819" w:rsidRDefault="00915291" w:rsidP="00982A0E">
      <w:pPr>
        <w:spacing w:before="120" w:after="120"/>
        <w:ind w:firstLine="709"/>
        <w:jc w:val="both"/>
      </w:pPr>
      <w:r>
        <w:rPr>
          <w:color w:val="000000"/>
          <w:shd w:val="clear" w:color="auto" w:fill="FFFFFF"/>
        </w:rPr>
        <w:lastRenderedPageBreak/>
        <w:t>5</w:t>
      </w:r>
      <w:r w:rsidR="00982A0E">
        <w:rPr>
          <w:color w:val="000000"/>
          <w:shd w:val="clear" w:color="auto" w:fill="FFFFFF"/>
        </w:rPr>
        <w:t xml:space="preserve">. Міністерству фінансів надавати роз’яснення щодо застосування </w:t>
      </w:r>
      <w:r w:rsidR="00F22779" w:rsidRPr="009B72CE">
        <w:rPr>
          <w:color w:val="000000"/>
          <w:shd w:val="clear" w:color="auto" w:fill="FFFFFF"/>
        </w:rPr>
        <w:t>О</w:t>
      </w:r>
      <w:r w:rsidR="00982A0E">
        <w:rPr>
          <w:color w:val="000000"/>
          <w:shd w:val="clear" w:color="auto" w:fill="FFFFFF"/>
        </w:rPr>
        <w:t xml:space="preserve">сновних </w:t>
      </w:r>
      <w:r w:rsidR="00982A0E">
        <w:rPr>
          <w:shd w:val="clear" w:color="auto" w:fill="FFFFFF"/>
        </w:rPr>
        <w:t xml:space="preserve">засад організації та здійснення </w:t>
      </w:r>
      <w:r w:rsidR="00982A0E">
        <w:rPr>
          <w:color w:val="000000"/>
          <w:shd w:val="clear" w:color="auto" w:fill="FFFFFF"/>
        </w:rPr>
        <w:t>внутрішнього контролю розпорядниками бюджетних коштів, затверджених цією постановою.</w:t>
      </w:r>
    </w:p>
    <w:p w:rsidR="00982A0E" w:rsidRPr="00012B09" w:rsidRDefault="00915291" w:rsidP="00982A0E">
      <w:pPr>
        <w:widowControl w:val="0"/>
        <w:spacing w:before="120" w:after="120"/>
        <w:ind w:firstLine="709"/>
        <w:jc w:val="both"/>
        <w:rPr>
          <w:color w:val="000000"/>
          <w:shd w:val="clear" w:color="auto" w:fill="FFFFFF"/>
        </w:rPr>
      </w:pPr>
      <w:r>
        <w:t>6</w:t>
      </w:r>
      <w:r w:rsidR="00982A0E">
        <w:t>. Ця постанова набирає чинності з дня опублікування.</w:t>
      </w:r>
    </w:p>
    <w:p w:rsidR="00982A0E" w:rsidRDefault="00982A0E" w:rsidP="00982A0E">
      <w:pPr>
        <w:ind w:firstLine="709"/>
        <w:jc w:val="both"/>
        <w:rPr>
          <w:color w:val="000000"/>
          <w:shd w:val="clear" w:color="auto" w:fill="FFFFFF"/>
        </w:rPr>
      </w:pPr>
    </w:p>
    <w:p w:rsidR="009B72CE" w:rsidRDefault="009B72CE" w:rsidP="00982A0E">
      <w:pPr>
        <w:ind w:firstLine="709"/>
        <w:jc w:val="both"/>
        <w:rPr>
          <w:color w:val="000000"/>
          <w:shd w:val="clear" w:color="auto" w:fill="FFFFFF"/>
        </w:rPr>
      </w:pPr>
    </w:p>
    <w:p w:rsidR="00982A0E" w:rsidRDefault="00982A0E" w:rsidP="00982A0E">
      <w:pPr>
        <w:ind w:firstLine="709"/>
        <w:jc w:val="both"/>
        <w:rPr>
          <w:color w:val="000000"/>
          <w:shd w:val="clear" w:color="auto" w:fill="FFFFFF"/>
        </w:rPr>
      </w:pPr>
    </w:p>
    <w:p w:rsidR="00982A0E" w:rsidRDefault="00982A0E" w:rsidP="00982A0E">
      <w:pPr>
        <w:tabs>
          <w:tab w:val="left" w:pos="2893"/>
        </w:tabs>
        <w:ind w:firstLine="709"/>
        <w:textAlignment w:val="baseline"/>
        <w:rPr>
          <w:rFonts w:eastAsia="Times New Roman" w:cs="Times New Roman"/>
          <w:b/>
          <w:bCs/>
          <w:color w:val="000000"/>
          <w:szCs w:val="28"/>
          <w:bdr w:val="none" w:sz="0" w:space="0" w:color="auto" w:frame="1"/>
          <w:lang w:eastAsia="uk-UA"/>
        </w:rPr>
      </w:pPr>
      <w:r w:rsidRPr="00907D63">
        <w:rPr>
          <w:rFonts w:eastAsia="Times New Roman" w:cs="Times New Roman"/>
          <w:b/>
          <w:bCs/>
          <w:color w:val="000000"/>
          <w:szCs w:val="28"/>
          <w:bdr w:val="none" w:sz="0" w:space="0" w:color="auto" w:frame="1"/>
          <w:lang w:eastAsia="uk-UA"/>
        </w:rPr>
        <w:t>Прем’єр-міністр України</w:t>
      </w:r>
      <w:r w:rsidRPr="00907D63">
        <w:rPr>
          <w:rFonts w:eastAsia="Times New Roman" w:cs="Times New Roman"/>
          <w:color w:val="000000"/>
          <w:szCs w:val="28"/>
          <w:lang w:eastAsia="uk-UA"/>
        </w:rPr>
        <w:tab/>
      </w:r>
      <w:r w:rsidRPr="00907D63">
        <w:rPr>
          <w:rFonts w:eastAsia="Times New Roman" w:cs="Times New Roman"/>
          <w:color w:val="000000"/>
          <w:szCs w:val="28"/>
          <w:lang w:eastAsia="uk-UA"/>
        </w:rPr>
        <w:tab/>
      </w:r>
      <w:r w:rsidRPr="00907D63">
        <w:rPr>
          <w:rFonts w:eastAsia="Times New Roman" w:cs="Times New Roman"/>
          <w:color w:val="000000"/>
          <w:szCs w:val="28"/>
          <w:lang w:eastAsia="uk-UA"/>
        </w:rPr>
        <w:tab/>
      </w:r>
      <w:r w:rsidRPr="00907D63">
        <w:rPr>
          <w:rFonts w:eastAsia="Times New Roman" w:cs="Times New Roman"/>
          <w:color w:val="000000"/>
          <w:szCs w:val="28"/>
          <w:lang w:eastAsia="uk-UA"/>
        </w:rPr>
        <w:tab/>
      </w:r>
      <w:r w:rsidRPr="00907D63">
        <w:rPr>
          <w:rFonts w:eastAsia="Times New Roman" w:cs="Times New Roman"/>
          <w:color w:val="000000"/>
          <w:szCs w:val="28"/>
          <w:lang w:eastAsia="uk-UA"/>
        </w:rPr>
        <w:tab/>
      </w:r>
      <w:r w:rsidRPr="00907D63">
        <w:rPr>
          <w:rFonts w:eastAsia="Times New Roman" w:cs="Times New Roman"/>
          <w:b/>
          <w:bCs/>
          <w:color w:val="000000"/>
          <w:szCs w:val="28"/>
          <w:bdr w:val="none" w:sz="0" w:space="0" w:color="auto" w:frame="1"/>
          <w:lang w:eastAsia="uk-UA"/>
        </w:rPr>
        <w:t>В.</w:t>
      </w:r>
      <w:r>
        <w:rPr>
          <w:rFonts w:eastAsia="Times New Roman" w:cs="Times New Roman"/>
          <w:b/>
          <w:bCs/>
          <w:color w:val="000000"/>
          <w:szCs w:val="28"/>
          <w:bdr w:val="none" w:sz="0" w:space="0" w:color="auto" w:frame="1"/>
          <w:lang w:eastAsia="uk-UA"/>
        </w:rPr>
        <w:t xml:space="preserve"> </w:t>
      </w:r>
      <w:r w:rsidRPr="00907D63">
        <w:rPr>
          <w:rFonts w:eastAsia="Times New Roman" w:cs="Times New Roman"/>
          <w:b/>
          <w:bCs/>
          <w:color w:val="000000"/>
          <w:szCs w:val="28"/>
          <w:bdr w:val="none" w:sz="0" w:space="0" w:color="auto" w:frame="1"/>
          <w:lang w:eastAsia="uk-UA"/>
        </w:rPr>
        <w:t>ГРОЙСМАН</w:t>
      </w:r>
    </w:p>
    <w:p w:rsidR="00B04211" w:rsidRDefault="00B04211" w:rsidP="00982A0E">
      <w:pPr>
        <w:jc w:val="both"/>
        <w:rPr>
          <w:color w:val="000000"/>
          <w:shd w:val="clear" w:color="auto" w:fill="FFFFFF"/>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Pr="00B04211" w:rsidRDefault="00B04211" w:rsidP="00B04211">
      <w:pPr>
        <w:rPr>
          <w:lang w:val="ru-RU"/>
        </w:rPr>
      </w:pPr>
    </w:p>
    <w:p w:rsidR="00B04211" w:rsidRDefault="00B04211" w:rsidP="00B04211">
      <w:pPr>
        <w:tabs>
          <w:tab w:val="left" w:pos="1620"/>
        </w:tabs>
        <w:rPr>
          <w:lang w:val="ru-RU"/>
        </w:rPr>
      </w:pPr>
      <w:r>
        <w:rPr>
          <w:lang w:val="ru-RU"/>
        </w:rPr>
        <w:tab/>
      </w:r>
    </w:p>
    <w:p w:rsidR="00B04211" w:rsidRDefault="00B04211" w:rsidP="00B04211">
      <w:pPr>
        <w:tabs>
          <w:tab w:val="left" w:pos="1620"/>
        </w:tabs>
        <w:rPr>
          <w:lang w:val="ru-RU"/>
        </w:rPr>
      </w:pPr>
    </w:p>
    <w:p w:rsidR="00B04211" w:rsidRDefault="00B04211" w:rsidP="00B04211">
      <w:pPr>
        <w:tabs>
          <w:tab w:val="left" w:pos="1620"/>
        </w:tabs>
        <w:rPr>
          <w:lang w:val="ru-RU"/>
        </w:rPr>
      </w:pPr>
    </w:p>
    <w:p w:rsidR="00B04211" w:rsidRDefault="00B04211" w:rsidP="00B04211">
      <w:pPr>
        <w:tabs>
          <w:tab w:val="left" w:pos="1620"/>
        </w:tabs>
        <w:rPr>
          <w:lang w:val="ru-RU"/>
        </w:rPr>
      </w:pPr>
    </w:p>
    <w:p w:rsidR="00B04211" w:rsidRPr="00AF2683" w:rsidRDefault="00B04211" w:rsidP="00B04211">
      <w:pPr>
        <w:ind w:left="4500"/>
        <w:jc w:val="center"/>
        <w:rPr>
          <w:szCs w:val="28"/>
        </w:rPr>
      </w:pPr>
      <w:r w:rsidRPr="00AF2683">
        <w:rPr>
          <w:szCs w:val="28"/>
        </w:rPr>
        <w:lastRenderedPageBreak/>
        <w:t>ЗАТВЕРДЖЕНО</w:t>
      </w:r>
    </w:p>
    <w:p w:rsidR="00B04211" w:rsidRDefault="00B04211" w:rsidP="00B04211">
      <w:pPr>
        <w:ind w:left="4500"/>
        <w:jc w:val="center"/>
        <w:rPr>
          <w:szCs w:val="28"/>
        </w:rPr>
      </w:pPr>
      <w:r w:rsidRPr="00AF2683">
        <w:rPr>
          <w:szCs w:val="28"/>
        </w:rPr>
        <w:t xml:space="preserve">постановою Кабінету Міністрів України  </w:t>
      </w:r>
    </w:p>
    <w:p w:rsidR="00B04211" w:rsidRDefault="00B04211" w:rsidP="00B04211">
      <w:pPr>
        <w:ind w:left="4500"/>
        <w:jc w:val="center"/>
        <w:rPr>
          <w:szCs w:val="28"/>
        </w:rPr>
      </w:pPr>
    </w:p>
    <w:p w:rsidR="00B04211" w:rsidRPr="00AF2683" w:rsidRDefault="00B04211" w:rsidP="00B04211">
      <w:pPr>
        <w:ind w:left="4500"/>
        <w:jc w:val="center"/>
        <w:rPr>
          <w:szCs w:val="28"/>
        </w:rPr>
      </w:pPr>
      <w:r w:rsidRPr="00AF2683">
        <w:rPr>
          <w:szCs w:val="28"/>
        </w:rPr>
        <w:t xml:space="preserve">від               </w:t>
      </w:r>
      <w:r>
        <w:rPr>
          <w:szCs w:val="28"/>
        </w:rPr>
        <w:t xml:space="preserve">  </w:t>
      </w:r>
      <w:r w:rsidRPr="00AF2683">
        <w:rPr>
          <w:szCs w:val="28"/>
        </w:rPr>
        <w:t xml:space="preserve">      2018 р. №</w:t>
      </w:r>
      <w:r>
        <w:rPr>
          <w:szCs w:val="28"/>
        </w:rPr>
        <w:t xml:space="preserve">          </w:t>
      </w:r>
    </w:p>
    <w:p w:rsidR="00B04211" w:rsidRDefault="00B04211" w:rsidP="00B04211">
      <w:pPr>
        <w:tabs>
          <w:tab w:val="left" w:pos="2893"/>
        </w:tabs>
        <w:jc w:val="center"/>
        <w:textAlignment w:val="baseline"/>
        <w:rPr>
          <w:b/>
          <w:color w:val="000000"/>
          <w:shd w:val="clear" w:color="auto" w:fill="FFFFFF"/>
        </w:rPr>
      </w:pPr>
    </w:p>
    <w:p w:rsidR="00B04211" w:rsidRDefault="00B04211" w:rsidP="00B04211">
      <w:pPr>
        <w:tabs>
          <w:tab w:val="left" w:pos="2893"/>
        </w:tabs>
        <w:jc w:val="center"/>
        <w:textAlignment w:val="baseline"/>
        <w:rPr>
          <w:b/>
          <w:color w:val="000000"/>
          <w:shd w:val="clear" w:color="auto" w:fill="FFFFFF"/>
        </w:rPr>
      </w:pPr>
    </w:p>
    <w:p w:rsidR="00B04211" w:rsidRDefault="00B04211" w:rsidP="00B04211">
      <w:pPr>
        <w:tabs>
          <w:tab w:val="left" w:pos="2893"/>
        </w:tabs>
        <w:jc w:val="center"/>
        <w:textAlignment w:val="baseline"/>
        <w:rPr>
          <w:b/>
          <w:color w:val="000000"/>
          <w:shd w:val="clear" w:color="auto" w:fill="FFFFFF"/>
        </w:rPr>
      </w:pPr>
    </w:p>
    <w:p w:rsidR="00B04211" w:rsidRDefault="00B04211" w:rsidP="00B04211">
      <w:pPr>
        <w:tabs>
          <w:tab w:val="left" w:pos="2893"/>
        </w:tabs>
        <w:jc w:val="center"/>
        <w:textAlignment w:val="baseline"/>
        <w:rPr>
          <w:b/>
          <w:color w:val="000000"/>
          <w:shd w:val="clear" w:color="auto" w:fill="FFFFFF"/>
        </w:rPr>
      </w:pPr>
      <w:r>
        <w:rPr>
          <w:b/>
          <w:color w:val="000000"/>
          <w:shd w:val="clear" w:color="auto" w:fill="FFFFFF"/>
        </w:rPr>
        <w:t xml:space="preserve">ОСНОВНІ ЗАСАДИ </w:t>
      </w:r>
    </w:p>
    <w:p w:rsidR="00B04211" w:rsidRDefault="00B04211" w:rsidP="00B04211">
      <w:pPr>
        <w:tabs>
          <w:tab w:val="left" w:pos="2893"/>
        </w:tabs>
        <w:jc w:val="center"/>
        <w:textAlignment w:val="baseline"/>
        <w:rPr>
          <w:b/>
          <w:color w:val="000000"/>
          <w:shd w:val="clear" w:color="auto" w:fill="FFFFFF"/>
        </w:rPr>
      </w:pPr>
      <w:r w:rsidRPr="008E07DC">
        <w:rPr>
          <w:b/>
          <w:color w:val="000000"/>
          <w:shd w:val="clear" w:color="auto" w:fill="FFFFFF"/>
        </w:rPr>
        <w:t>з</w:t>
      </w:r>
      <w:r>
        <w:rPr>
          <w:b/>
          <w:color w:val="000000"/>
          <w:shd w:val="clear" w:color="auto" w:fill="FFFFFF"/>
        </w:rPr>
        <w:t xml:space="preserve">дійснення внутрішнього контролю </w:t>
      </w:r>
    </w:p>
    <w:p w:rsidR="00B04211" w:rsidRDefault="00B04211" w:rsidP="00B04211">
      <w:pPr>
        <w:tabs>
          <w:tab w:val="left" w:pos="2893"/>
        </w:tabs>
        <w:jc w:val="center"/>
        <w:textAlignment w:val="baseline"/>
      </w:pPr>
      <w:r>
        <w:rPr>
          <w:b/>
          <w:color w:val="000000"/>
          <w:shd w:val="clear" w:color="auto" w:fill="FFFFFF"/>
        </w:rPr>
        <w:t>розпорядниками бюджетних коштів</w:t>
      </w:r>
    </w:p>
    <w:p w:rsidR="00B04211"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shd w:val="clear" w:color="auto" w:fill="FFFFFF"/>
        </w:rPr>
      </w:pPr>
    </w:p>
    <w:p w:rsidR="00B04211" w:rsidRPr="004F4F42"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color w:val="000000"/>
          <w:sz w:val="28"/>
          <w:szCs w:val="28"/>
        </w:rPr>
      </w:pPr>
      <w:r w:rsidRPr="004F4F42">
        <w:rPr>
          <w:rFonts w:ascii="Times New Roman" w:hAnsi="Times New Roman" w:cs="Times New Roman"/>
          <w:sz w:val="28"/>
          <w:szCs w:val="28"/>
          <w:shd w:val="clear" w:color="auto" w:fill="FFFFFF"/>
        </w:rPr>
        <w:t>1. Ці Основні засади визначають принципи та елементи внутрішнього контролю, окремі аспекти таких елементів та питання організації і здійснення внутрішнього контролю розпорядниками бюджетних коштів у своїх</w:t>
      </w:r>
      <w:r w:rsidRPr="00025AA8">
        <w:rPr>
          <w:rFonts w:ascii="Times New Roman" w:hAnsi="Times New Roman" w:cs="Times New Roman"/>
          <w:sz w:val="28"/>
          <w:szCs w:val="28"/>
          <w:shd w:val="clear" w:color="auto" w:fill="FFFFFF"/>
        </w:rPr>
        <w:t xml:space="preserve"> </w:t>
      </w:r>
      <w:r w:rsidRPr="008A57D5">
        <w:rPr>
          <w:rFonts w:ascii="Times New Roman" w:hAnsi="Times New Roman" w:cs="Times New Roman"/>
          <w:sz w:val="28"/>
          <w:szCs w:val="28"/>
          <w:shd w:val="clear" w:color="auto" w:fill="FFFFFF"/>
        </w:rPr>
        <w:t xml:space="preserve">закладах </w:t>
      </w:r>
      <w:r w:rsidRPr="004F4F42">
        <w:rPr>
          <w:rFonts w:ascii="Times New Roman" w:hAnsi="Times New Roman" w:cs="Times New Roman"/>
          <w:sz w:val="28"/>
          <w:szCs w:val="28"/>
          <w:shd w:val="clear" w:color="auto" w:fill="FFFFFF"/>
        </w:rPr>
        <w:t>та підвідомчих бюджетних установах (далі – установа).</w:t>
      </w:r>
    </w:p>
    <w:p w:rsidR="00B04211" w:rsidRPr="004F4F42"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sidRPr="004F4F42">
        <w:rPr>
          <w:rFonts w:ascii="Times New Roman" w:hAnsi="Times New Roman" w:cs="Times New Roman"/>
          <w:sz w:val="28"/>
          <w:szCs w:val="28"/>
        </w:rPr>
        <w:t>2. У цих Основних засадах терміни вживаються в такому значенні:</w:t>
      </w:r>
    </w:p>
    <w:p w:rsidR="00B04211" w:rsidRPr="00FB7710"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sidRPr="00FB7710">
        <w:rPr>
          <w:rFonts w:ascii="Times New Roman" w:hAnsi="Times New Roman" w:cs="Times New Roman"/>
          <w:sz w:val="28"/>
          <w:szCs w:val="28"/>
        </w:rPr>
        <w:t xml:space="preserve">ідентифікація ризиків – визначення ризиків </w:t>
      </w:r>
      <w:r w:rsidRPr="00BD7734">
        <w:rPr>
          <w:rStyle w:val="st42"/>
          <w:sz w:val="28"/>
          <w:szCs w:val="28"/>
        </w:rPr>
        <w:t>за їх категоріями</w:t>
      </w:r>
      <w:r>
        <w:rPr>
          <w:rStyle w:val="st42"/>
          <w:sz w:val="28"/>
          <w:szCs w:val="28"/>
        </w:rPr>
        <w:t xml:space="preserve"> </w:t>
      </w:r>
      <w:r w:rsidRPr="00EF3090">
        <w:rPr>
          <w:rStyle w:val="st42"/>
          <w:sz w:val="28"/>
          <w:szCs w:val="28"/>
        </w:rPr>
        <w:t>(зовнішні та внутрішні)</w:t>
      </w:r>
      <w:r w:rsidRPr="00BD7734">
        <w:rPr>
          <w:rStyle w:val="st42"/>
          <w:sz w:val="28"/>
          <w:szCs w:val="28"/>
        </w:rPr>
        <w:t xml:space="preserve"> та видами</w:t>
      </w:r>
      <w:r>
        <w:rPr>
          <w:rStyle w:val="st42"/>
          <w:sz w:val="28"/>
          <w:szCs w:val="28"/>
        </w:rPr>
        <w:t xml:space="preserve"> (нормативно-правові, операційно-технологічні, програмно-технічні, кадрові, фінансово-господарські тощо)</w:t>
      </w:r>
      <w:r w:rsidRPr="00FB7710">
        <w:rPr>
          <w:rFonts w:ascii="Times New Roman" w:hAnsi="Times New Roman" w:cs="Times New Roman"/>
          <w:sz w:val="28"/>
          <w:szCs w:val="28"/>
        </w:rPr>
        <w:t>;</w:t>
      </w:r>
    </w:p>
    <w:p w:rsidR="00B04211" w:rsidRPr="00FB7710"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sidRPr="0011201E">
        <w:rPr>
          <w:rFonts w:ascii="Times New Roman" w:hAnsi="Times New Roman" w:cs="Times New Roman"/>
          <w:sz w:val="28"/>
          <w:szCs w:val="28"/>
        </w:rPr>
        <w:t xml:space="preserve">ризик – подія, що негативно впливає або може вплинути на здатність </w:t>
      </w:r>
      <w:r w:rsidRPr="00FB7710">
        <w:rPr>
          <w:rFonts w:ascii="Times New Roman" w:hAnsi="Times New Roman" w:cs="Times New Roman"/>
          <w:sz w:val="28"/>
          <w:szCs w:val="28"/>
        </w:rPr>
        <w:t xml:space="preserve">установи реалізовувати завдання і функції та досягати </w:t>
      </w:r>
      <w:r>
        <w:rPr>
          <w:rFonts w:ascii="Times New Roman" w:hAnsi="Times New Roman" w:cs="Times New Roman"/>
          <w:sz w:val="28"/>
          <w:szCs w:val="28"/>
        </w:rPr>
        <w:t xml:space="preserve">визначені </w:t>
      </w:r>
      <w:r w:rsidRPr="00FB7710">
        <w:rPr>
          <w:rFonts w:ascii="Times New Roman" w:hAnsi="Times New Roman" w:cs="Times New Roman"/>
          <w:sz w:val="28"/>
          <w:szCs w:val="28"/>
        </w:rPr>
        <w:t xml:space="preserve">мету </w:t>
      </w:r>
      <w:r>
        <w:rPr>
          <w:rFonts w:ascii="Times New Roman" w:hAnsi="Times New Roman" w:cs="Times New Roman"/>
          <w:sz w:val="28"/>
          <w:szCs w:val="28"/>
        </w:rPr>
        <w:t>(місію),</w:t>
      </w:r>
      <w:r w:rsidRPr="00FB7710">
        <w:rPr>
          <w:rFonts w:ascii="Times New Roman" w:hAnsi="Times New Roman" w:cs="Times New Roman"/>
          <w:sz w:val="28"/>
          <w:szCs w:val="28"/>
        </w:rPr>
        <w:t xml:space="preserve"> </w:t>
      </w:r>
      <w:r>
        <w:rPr>
          <w:rFonts w:ascii="Times New Roman" w:hAnsi="Times New Roman" w:cs="Times New Roman"/>
          <w:sz w:val="28"/>
          <w:szCs w:val="28"/>
        </w:rPr>
        <w:t xml:space="preserve">стратегічні та інші </w:t>
      </w:r>
      <w:r w:rsidRPr="00FB7710">
        <w:rPr>
          <w:rFonts w:ascii="Times New Roman" w:hAnsi="Times New Roman" w:cs="Times New Roman"/>
          <w:sz w:val="28"/>
          <w:szCs w:val="28"/>
        </w:rPr>
        <w:t>цілі</w:t>
      </w:r>
      <w:r>
        <w:rPr>
          <w:rFonts w:ascii="Times New Roman" w:hAnsi="Times New Roman" w:cs="Times New Roman"/>
          <w:sz w:val="28"/>
          <w:szCs w:val="28"/>
        </w:rPr>
        <w:t xml:space="preserve"> діяльності установи</w:t>
      </w:r>
      <w:r w:rsidRPr="00FB7710">
        <w:rPr>
          <w:rFonts w:ascii="Times New Roman" w:hAnsi="Times New Roman" w:cs="Times New Roman"/>
          <w:sz w:val="28"/>
          <w:szCs w:val="28"/>
        </w:rPr>
        <w:t>;</w:t>
      </w:r>
    </w:p>
    <w:p w:rsidR="00B04211" w:rsidRPr="00D12B6B"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sidRPr="00D12B6B">
        <w:rPr>
          <w:rFonts w:ascii="Times New Roman" w:hAnsi="Times New Roman" w:cs="Times New Roman"/>
          <w:sz w:val="28"/>
          <w:szCs w:val="28"/>
        </w:rPr>
        <w:t>система внутрішнього контролю –</w:t>
      </w:r>
      <w:r>
        <w:rPr>
          <w:rFonts w:ascii="Times New Roman" w:hAnsi="Times New Roman" w:cs="Times New Roman"/>
          <w:sz w:val="28"/>
          <w:szCs w:val="28"/>
        </w:rPr>
        <w:t xml:space="preserve"> </w:t>
      </w:r>
      <w:r w:rsidRPr="00D12B6B">
        <w:rPr>
          <w:rFonts w:ascii="Times New Roman" w:hAnsi="Times New Roman" w:cs="Times New Roman"/>
          <w:sz w:val="28"/>
          <w:szCs w:val="28"/>
        </w:rPr>
        <w:t>впроваджен</w:t>
      </w:r>
      <w:r>
        <w:rPr>
          <w:rFonts w:ascii="Times New Roman" w:hAnsi="Times New Roman" w:cs="Times New Roman"/>
          <w:sz w:val="28"/>
          <w:szCs w:val="28"/>
        </w:rPr>
        <w:t>і</w:t>
      </w:r>
      <w:r w:rsidRPr="00D12B6B">
        <w:rPr>
          <w:rFonts w:ascii="Times New Roman" w:hAnsi="Times New Roman" w:cs="Times New Roman"/>
          <w:sz w:val="28"/>
          <w:szCs w:val="28"/>
        </w:rPr>
        <w:t xml:space="preserve"> керівником установи політик</w:t>
      </w:r>
      <w:r>
        <w:rPr>
          <w:rFonts w:ascii="Times New Roman" w:hAnsi="Times New Roman" w:cs="Times New Roman"/>
          <w:sz w:val="28"/>
          <w:szCs w:val="28"/>
        </w:rPr>
        <w:t>и,</w:t>
      </w:r>
      <w:r w:rsidRPr="00D12B6B">
        <w:rPr>
          <w:rFonts w:ascii="Times New Roman" w:hAnsi="Times New Roman" w:cs="Times New Roman"/>
          <w:sz w:val="28"/>
          <w:szCs w:val="28"/>
        </w:rPr>
        <w:t xml:space="preserve"> правил</w:t>
      </w:r>
      <w:r>
        <w:rPr>
          <w:rFonts w:ascii="Times New Roman" w:hAnsi="Times New Roman" w:cs="Times New Roman"/>
          <w:sz w:val="28"/>
          <w:szCs w:val="28"/>
        </w:rPr>
        <w:t>а і</w:t>
      </w:r>
      <w:r w:rsidRPr="00597F82">
        <w:rPr>
          <w:rFonts w:ascii="Times New Roman" w:hAnsi="Times New Roman" w:cs="Times New Roman"/>
          <w:sz w:val="28"/>
          <w:szCs w:val="28"/>
        </w:rPr>
        <w:t xml:space="preserve"> </w:t>
      </w:r>
      <w:r>
        <w:rPr>
          <w:rFonts w:ascii="Times New Roman" w:hAnsi="Times New Roman" w:cs="Times New Roman"/>
          <w:sz w:val="28"/>
          <w:szCs w:val="28"/>
        </w:rPr>
        <w:t>заходи</w:t>
      </w:r>
      <w:r w:rsidRPr="00D12B6B">
        <w:rPr>
          <w:rFonts w:ascii="Times New Roman" w:hAnsi="Times New Roman" w:cs="Times New Roman"/>
          <w:sz w:val="28"/>
          <w:szCs w:val="28"/>
        </w:rPr>
        <w:t>,</w:t>
      </w:r>
      <w:r>
        <w:rPr>
          <w:rFonts w:ascii="Times New Roman" w:hAnsi="Times New Roman" w:cs="Times New Roman"/>
          <w:sz w:val="28"/>
          <w:szCs w:val="28"/>
        </w:rPr>
        <w:t xml:space="preserve"> які забезпечують функціонування, взаємозв’язок та підтримку усіх елементів внутрішнього контролю,</w:t>
      </w:r>
      <w:r w:rsidRPr="00D12B6B">
        <w:rPr>
          <w:rFonts w:ascii="Times New Roman" w:hAnsi="Times New Roman" w:cs="Times New Roman"/>
          <w:sz w:val="28"/>
          <w:szCs w:val="28"/>
        </w:rPr>
        <w:t xml:space="preserve"> спрямован</w:t>
      </w:r>
      <w:r>
        <w:rPr>
          <w:rFonts w:ascii="Times New Roman" w:hAnsi="Times New Roman" w:cs="Times New Roman"/>
          <w:sz w:val="28"/>
          <w:szCs w:val="28"/>
        </w:rPr>
        <w:t>і</w:t>
      </w:r>
      <w:r w:rsidRPr="00D12B6B">
        <w:rPr>
          <w:rFonts w:ascii="Times New Roman" w:hAnsi="Times New Roman" w:cs="Times New Roman"/>
          <w:sz w:val="28"/>
          <w:szCs w:val="28"/>
        </w:rPr>
        <w:t xml:space="preserve"> на досягнення визначених мети (місії),</w:t>
      </w:r>
      <w:r>
        <w:rPr>
          <w:rFonts w:ascii="Times New Roman" w:hAnsi="Times New Roman" w:cs="Times New Roman"/>
          <w:sz w:val="28"/>
          <w:szCs w:val="28"/>
        </w:rPr>
        <w:t xml:space="preserve"> </w:t>
      </w:r>
      <w:r w:rsidRPr="00D12B6B">
        <w:rPr>
          <w:rFonts w:ascii="Times New Roman" w:hAnsi="Times New Roman" w:cs="Times New Roman"/>
          <w:sz w:val="28"/>
          <w:szCs w:val="28"/>
        </w:rPr>
        <w:t>стратегічних та інших цілей</w:t>
      </w:r>
      <w:r>
        <w:rPr>
          <w:rFonts w:ascii="Times New Roman" w:hAnsi="Times New Roman" w:cs="Times New Roman"/>
          <w:sz w:val="28"/>
          <w:szCs w:val="28"/>
        </w:rPr>
        <w:t>,</w:t>
      </w:r>
      <w:r w:rsidRPr="00D12B6B">
        <w:rPr>
          <w:rFonts w:ascii="Times New Roman" w:hAnsi="Times New Roman" w:cs="Times New Roman"/>
          <w:sz w:val="28"/>
          <w:szCs w:val="28"/>
        </w:rPr>
        <w:t xml:space="preserve"> </w:t>
      </w:r>
      <w:r>
        <w:rPr>
          <w:rFonts w:ascii="Times New Roman" w:hAnsi="Times New Roman" w:cs="Times New Roman"/>
          <w:sz w:val="28"/>
          <w:szCs w:val="28"/>
        </w:rPr>
        <w:t>завдань, планів і вимог щодо</w:t>
      </w:r>
      <w:r w:rsidRPr="00D12B6B">
        <w:rPr>
          <w:rFonts w:ascii="Times New Roman" w:hAnsi="Times New Roman" w:cs="Times New Roman"/>
          <w:sz w:val="28"/>
          <w:szCs w:val="28"/>
        </w:rPr>
        <w:t xml:space="preserve"> діяльності установи</w:t>
      </w:r>
      <w:r>
        <w:rPr>
          <w:rFonts w:ascii="Times New Roman" w:hAnsi="Times New Roman" w:cs="Times New Roman"/>
          <w:sz w:val="28"/>
          <w:szCs w:val="28"/>
        </w:rPr>
        <w:t>.</w:t>
      </w:r>
    </w:p>
    <w:p w:rsidR="00B04211" w:rsidRDefault="00B04211" w:rsidP="00B04211">
      <w:pPr>
        <w:spacing w:before="120" w:after="120"/>
        <w:ind w:firstLine="709"/>
        <w:jc w:val="both"/>
      </w:pPr>
      <w:r w:rsidRPr="005130B9">
        <w:rPr>
          <w:rFonts w:cs="Times New Roman"/>
          <w:szCs w:val="28"/>
        </w:rPr>
        <w:t>Терміни «внутрішній контроль», «внутрішній аудит», «розпорядник бюджетних коштів» вживаються у значеннях, що застосовуються у Бюджетному кодексі України.</w:t>
      </w:r>
    </w:p>
    <w:p w:rsidR="00B04211" w:rsidRPr="00C10934"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w:t>
      </w:r>
      <w:r w:rsidRPr="00C10934">
        <w:rPr>
          <w:rFonts w:ascii="Times New Roman" w:hAnsi="Times New Roman" w:cs="Times New Roman"/>
          <w:sz w:val="28"/>
          <w:szCs w:val="28"/>
        </w:rPr>
        <w:t>. Внутрішній контроль ґрунтується на принципах:</w:t>
      </w:r>
    </w:p>
    <w:p w:rsidR="00B04211"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sidRPr="00D12B6B">
        <w:rPr>
          <w:rFonts w:ascii="Times New Roman" w:hAnsi="Times New Roman" w:cs="Times New Roman"/>
          <w:sz w:val="28"/>
          <w:szCs w:val="28"/>
        </w:rPr>
        <w:t>безперервності –</w:t>
      </w:r>
      <w:r>
        <w:rPr>
          <w:rFonts w:ascii="Times New Roman" w:hAnsi="Times New Roman" w:cs="Times New Roman"/>
          <w:sz w:val="28"/>
          <w:szCs w:val="28"/>
        </w:rPr>
        <w:t xml:space="preserve"> політики, </w:t>
      </w:r>
      <w:r w:rsidRPr="00D12B6B">
        <w:rPr>
          <w:rFonts w:ascii="Times New Roman" w:hAnsi="Times New Roman" w:cs="Times New Roman"/>
          <w:sz w:val="28"/>
          <w:szCs w:val="28"/>
        </w:rPr>
        <w:t>правила</w:t>
      </w:r>
      <w:r>
        <w:rPr>
          <w:rFonts w:ascii="Times New Roman" w:hAnsi="Times New Roman" w:cs="Times New Roman"/>
          <w:sz w:val="28"/>
          <w:szCs w:val="28"/>
        </w:rPr>
        <w:t xml:space="preserve"> та заходи</w:t>
      </w:r>
      <w:r w:rsidRPr="00D12B6B">
        <w:rPr>
          <w:rFonts w:ascii="Times New Roman" w:hAnsi="Times New Roman" w:cs="Times New Roman"/>
          <w:sz w:val="28"/>
          <w:szCs w:val="28"/>
        </w:rPr>
        <w:t>, спрямовані на досягнення визначеної мети</w:t>
      </w:r>
      <w:r>
        <w:rPr>
          <w:rFonts w:ascii="Times New Roman" w:hAnsi="Times New Roman" w:cs="Times New Roman"/>
          <w:sz w:val="28"/>
          <w:szCs w:val="28"/>
        </w:rPr>
        <w:t xml:space="preserve"> </w:t>
      </w:r>
      <w:r w:rsidRPr="00D12B6B">
        <w:rPr>
          <w:rFonts w:ascii="Times New Roman" w:hAnsi="Times New Roman" w:cs="Times New Roman"/>
          <w:sz w:val="28"/>
          <w:szCs w:val="28"/>
        </w:rPr>
        <w:t>(місії),</w:t>
      </w:r>
      <w:r>
        <w:rPr>
          <w:rFonts w:ascii="Times New Roman" w:hAnsi="Times New Roman" w:cs="Times New Roman"/>
          <w:sz w:val="28"/>
          <w:szCs w:val="28"/>
        </w:rPr>
        <w:t xml:space="preserve"> </w:t>
      </w:r>
      <w:r w:rsidRPr="00D12B6B">
        <w:rPr>
          <w:rFonts w:ascii="Times New Roman" w:hAnsi="Times New Roman" w:cs="Times New Roman"/>
          <w:sz w:val="28"/>
          <w:szCs w:val="28"/>
        </w:rPr>
        <w:t xml:space="preserve">стратегічних та </w:t>
      </w:r>
      <w:r>
        <w:rPr>
          <w:rFonts w:ascii="Times New Roman" w:hAnsi="Times New Roman" w:cs="Times New Roman"/>
          <w:sz w:val="28"/>
          <w:szCs w:val="28"/>
        </w:rPr>
        <w:t xml:space="preserve">інших </w:t>
      </w:r>
      <w:r w:rsidRPr="00D12B6B">
        <w:rPr>
          <w:rFonts w:ascii="Times New Roman" w:hAnsi="Times New Roman" w:cs="Times New Roman"/>
          <w:sz w:val="28"/>
          <w:szCs w:val="28"/>
        </w:rPr>
        <w:t>цілей діяльності установи, мінімізацію впливу ризиків</w:t>
      </w:r>
      <w:r>
        <w:rPr>
          <w:rFonts w:ascii="Times New Roman" w:hAnsi="Times New Roman" w:cs="Times New Roman"/>
          <w:sz w:val="28"/>
          <w:szCs w:val="28"/>
        </w:rPr>
        <w:t>,</w:t>
      </w:r>
      <w:r w:rsidRPr="00D12B6B">
        <w:rPr>
          <w:rFonts w:ascii="Times New Roman" w:hAnsi="Times New Roman" w:cs="Times New Roman"/>
          <w:sz w:val="28"/>
          <w:szCs w:val="28"/>
        </w:rPr>
        <w:t xml:space="preserve"> засто</w:t>
      </w:r>
      <w:r>
        <w:rPr>
          <w:rFonts w:ascii="Times New Roman" w:hAnsi="Times New Roman" w:cs="Times New Roman"/>
          <w:sz w:val="28"/>
          <w:szCs w:val="28"/>
        </w:rPr>
        <w:t>совуються</w:t>
      </w:r>
      <w:r w:rsidRPr="00D12B6B">
        <w:rPr>
          <w:rFonts w:ascii="Times New Roman" w:hAnsi="Times New Roman" w:cs="Times New Roman"/>
          <w:sz w:val="28"/>
          <w:szCs w:val="28"/>
        </w:rPr>
        <w:t xml:space="preserve"> </w:t>
      </w:r>
      <w:r>
        <w:rPr>
          <w:rFonts w:ascii="Times New Roman" w:hAnsi="Times New Roman" w:cs="Times New Roman"/>
          <w:sz w:val="28"/>
          <w:szCs w:val="28"/>
        </w:rPr>
        <w:t>постійно</w:t>
      </w:r>
      <w:r w:rsidRPr="00D12B6B">
        <w:rPr>
          <w:rFonts w:ascii="Times New Roman" w:hAnsi="Times New Roman" w:cs="Times New Roman"/>
          <w:sz w:val="28"/>
          <w:szCs w:val="28"/>
        </w:rPr>
        <w:t xml:space="preserve"> </w:t>
      </w:r>
      <w:r>
        <w:rPr>
          <w:rFonts w:ascii="Times New Roman" w:hAnsi="Times New Roman" w:cs="Times New Roman"/>
          <w:sz w:val="28"/>
          <w:szCs w:val="28"/>
        </w:rPr>
        <w:t>для</w:t>
      </w:r>
      <w:r w:rsidRPr="00D12B6B">
        <w:rPr>
          <w:rFonts w:ascii="Times New Roman" w:hAnsi="Times New Roman" w:cs="Times New Roman"/>
          <w:sz w:val="28"/>
          <w:szCs w:val="28"/>
        </w:rPr>
        <w:t xml:space="preserve"> своєчасно</w:t>
      </w:r>
      <w:r>
        <w:rPr>
          <w:rFonts w:ascii="Times New Roman" w:hAnsi="Times New Roman" w:cs="Times New Roman"/>
          <w:sz w:val="28"/>
          <w:szCs w:val="28"/>
        </w:rPr>
        <w:t>го</w:t>
      </w:r>
      <w:r w:rsidRPr="00D12B6B">
        <w:rPr>
          <w:rFonts w:ascii="Times New Roman" w:hAnsi="Times New Roman" w:cs="Times New Roman"/>
          <w:sz w:val="28"/>
          <w:szCs w:val="28"/>
        </w:rPr>
        <w:t xml:space="preserve"> реагува</w:t>
      </w:r>
      <w:r>
        <w:rPr>
          <w:rFonts w:ascii="Times New Roman" w:hAnsi="Times New Roman" w:cs="Times New Roman"/>
          <w:sz w:val="28"/>
          <w:szCs w:val="28"/>
        </w:rPr>
        <w:t>ння</w:t>
      </w:r>
      <w:r w:rsidRPr="00D12B6B">
        <w:rPr>
          <w:rFonts w:ascii="Times New Roman" w:hAnsi="Times New Roman" w:cs="Times New Roman"/>
          <w:sz w:val="28"/>
          <w:szCs w:val="28"/>
        </w:rPr>
        <w:t xml:space="preserve"> на зміни, які стосуються діяльності установи;</w:t>
      </w:r>
    </w:p>
    <w:p w:rsidR="00B04211" w:rsidRPr="00764F7B"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color w:val="000000" w:themeColor="text1"/>
          <w:sz w:val="28"/>
          <w:szCs w:val="28"/>
        </w:rPr>
      </w:pPr>
      <w:r w:rsidRPr="00C10934">
        <w:rPr>
          <w:rFonts w:ascii="Times New Roman" w:hAnsi="Times New Roman" w:cs="Times New Roman"/>
          <w:sz w:val="28"/>
          <w:szCs w:val="28"/>
        </w:rPr>
        <w:t>об'єктивності –</w:t>
      </w:r>
      <w:r>
        <w:rPr>
          <w:rFonts w:ascii="Times New Roman" w:hAnsi="Times New Roman" w:cs="Times New Roman"/>
          <w:sz w:val="28"/>
          <w:szCs w:val="28"/>
        </w:rPr>
        <w:t xml:space="preserve"> </w:t>
      </w:r>
      <w:r w:rsidRPr="00D12B6B">
        <w:rPr>
          <w:rFonts w:ascii="Times New Roman" w:hAnsi="Times New Roman" w:cs="Times New Roman"/>
          <w:sz w:val="28"/>
          <w:szCs w:val="28"/>
        </w:rPr>
        <w:t>прийняття управлінських рішень на основі</w:t>
      </w:r>
      <w:r>
        <w:rPr>
          <w:rFonts w:ascii="Times New Roman" w:hAnsi="Times New Roman" w:cs="Times New Roman"/>
          <w:sz w:val="28"/>
          <w:szCs w:val="28"/>
        </w:rPr>
        <w:t xml:space="preserve"> </w:t>
      </w:r>
      <w:r w:rsidRPr="00C10934">
        <w:rPr>
          <w:rFonts w:ascii="Times New Roman" w:hAnsi="Times New Roman" w:cs="Times New Roman"/>
          <w:sz w:val="28"/>
          <w:szCs w:val="28"/>
        </w:rPr>
        <w:t xml:space="preserve">повної та достовірної інформації, що </w:t>
      </w:r>
      <w:r w:rsidRPr="00644848">
        <w:rPr>
          <w:rFonts w:ascii="Times New Roman" w:hAnsi="Times New Roman" w:cs="Times New Roman"/>
          <w:color w:val="000000" w:themeColor="text1"/>
          <w:sz w:val="28"/>
          <w:szCs w:val="28"/>
        </w:rPr>
        <w:t>ґрунтується на документальних та фактичних даних і виключає вплив суб'єктивних факторів;</w:t>
      </w:r>
    </w:p>
    <w:p w:rsidR="00B04211"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делегування повноважень – розподіл повноважень та чітке визначення обов’язків керівництва та працівників установи, надання їм відповідних прав та ресурсів, необхідних для виконання посадових обов’язків;</w:t>
      </w:r>
    </w:p>
    <w:p w:rsidR="00B04211"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sidRPr="00293701">
        <w:rPr>
          <w:rFonts w:ascii="Times New Roman" w:hAnsi="Times New Roman" w:cs="Times New Roman"/>
          <w:sz w:val="28"/>
          <w:szCs w:val="28"/>
        </w:rPr>
        <w:t>відповідальності – керівництво та працівники установи несуть відповідальність за свої рішення, дії та виконання завдань у рамках посадових обов’язків;</w:t>
      </w:r>
    </w:p>
    <w:p w:rsidR="00B04211" w:rsidRPr="00C10934"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sidRPr="00C10934">
        <w:rPr>
          <w:rFonts w:ascii="Times New Roman" w:hAnsi="Times New Roman" w:cs="Times New Roman"/>
          <w:sz w:val="28"/>
          <w:szCs w:val="28"/>
        </w:rPr>
        <w:t>превентивності – завчасне здійснення заходів контролю для запобігання виникненню відхилень від встановлених норм;</w:t>
      </w:r>
    </w:p>
    <w:p w:rsidR="00B04211" w:rsidRPr="00C10934"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textAlignment w:val="baseline"/>
        <w:rPr>
          <w:rFonts w:ascii="Times New Roman" w:hAnsi="Times New Roman" w:cs="Times New Roman"/>
          <w:sz w:val="28"/>
          <w:szCs w:val="28"/>
        </w:rPr>
      </w:pPr>
      <w:r w:rsidRPr="00C10934">
        <w:rPr>
          <w:rFonts w:ascii="Times New Roman" w:hAnsi="Times New Roman" w:cs="Times New Roman"/>
          <w:sz w:val="28"/>
          <w:szCs w:val="28"/>
        </w:rPr>
        <w:t>розмежування внутрішнього контролю та внутрішнього аудиту – внутрішній аудит оцінює функціонування системи внутрішнього контролю в установі, дає рекомендації щодо її удосконалення, проте безпосередньо не приймає участь в організації внутрішнього контролю</w:t>
      </w:r>
      <w:r w:rsidRPr="00965C6C">
        <w:rPr>
          <w:rFonts w:ascii="Times New Roman" w:hAnsi="Times New Roman" w:cs="Times New Roman"/>
          <w:sz w:val="28"/>
          <w:szCs w:val="28"/>
        </w:rPr>
        <w:t xml:space="preserve">, управлінні ризиками </w:t>
      </w:r>
      <w:r w:rsidRPr="00C10934">
        <w:rPr>
          <w:rFonts w:ascii="Times New Roman" w:hAnsi="Times New Roman" w:cs="Times New Roman"/>
          <w:sz w:val="28"/>
          <w:szCs w:val="28"/>
        </w:rPr>
        <w:t>та прийнятті управлінських рішень щодо управління фінансовими та іншими ресурсами;</w:t>
      </w:r>
    </w:p>
    <w:p w:rsidR="00B04211" w:rsidRPr="00516719" w:rsidRDefault="00B04211" w:rsidP="00B04211">
      <w:pPr>
        <w:spacing w:before="120" w:after="120"/>
        <w:ind w:firstLine="709"/>
        <w:jc w:val="both"/>
        <w:rPr>
          <w:b/>
          <w:color w:val="000000"/>
          <w:shd w:val="clear" w:color="auto" w:fill="FFFFFF"/>
        </w:rPr>
      </w:pPr>
      <w:r w:rsidRPr="00965C6C">
        <w:rPr>
          <w:rFonts w:cs="Times New Roman"/>
          <w:szCs w:val="28"/>
        </w:rPr>
        <w:t xml:space="preserve">відкритості – запровадження механізмів зворотного зв'язку та забезпечення необхідного ступеня прозорості при проведенні оцінки </w:t>
      </w:r>
      <w:r>
        <w:rPr>
          <w:rFonts w:cs="Times New Roman"/>
          <w:szCs w:val="28"/>
        </w:rPr>
        <w:t xml:space="preserve">системи </w:t>
      </w:r>
      <w:r w:rsidRPr="00965C6C">
        <w:rPr>
          <w:rFonts w:cs="Times New Roman"/>
          <w:szCs w:val="28"/>
        </w:rPr>
        <w:t>внутрішнього контролю.</w:t>
      </w:r>
    </w:p>
    <w:p w:rsidR="00B04211" w:rsidRPr="00EC74A1" w:rsidRDefault="00B04211" w:rsidP="00B04211">
      <w:pPr>
        <w:spacing w:before="120" w:after="120"/>
        <w:ind w:firstLine="709"/>
        <w:jc w:val="both"/>
        <w:rPr>
          <w:color w:val="000000"/>
          <w:shd w:val="clear" w:color="auto" w:fill="FFFFFF"/>
        </w:rPr>
      </w:pPr>
      <w:r>
        <w:rPr>
          <w:rFonts w:cs="Times New Roman"/>
          <w:szCs w:val="28"/>
        </w:rPr>
        <w:t>4</w:t>
      </w:r>
      <w:r w:rsidRPr="005130B9">
        <w:rPr>
          <w:rFonts w:cs="Times New Roman"/>
          <w:szCs w:val="28"/>
        </w:rPr>
        <w:t xml:space="preserve">. </w:t>
      </w:r>
      <w:r w:rsidRPr="007D46C4">
        <w:rPr>
          <w:rFonts w:cs="Times New Roman"/>
          <w:szCs w:val="28"/>
        </w:rPr>
        <w:t>Керівник установи організовує та забезпечує здійснення внутрішнього контролю</w:t>
      </w:r>
      <w:r w:rsidRPr="005130B9">
        <w:rPr>
          <w:rFonts w:cs="Times New Roman"/>
          <w:szCs w:val="28"/>
        </w:rPr>
        <w:t xml:space="preserve"> </w:t>
      </w:r>
      <w:r w:rsidRPr="00BD7734">
        <w:rPr>
          <w:rFonts w:cs="Times New Roman"/>
          <w:szCs w:val="28"/>
        </w:rPr>
        <w:t>відповідно до</w:t>
      </w:r>
      <w:r w:rsidRPr="005130B9">
        <w:rPr>
          <w:rFonts w:cs="Times New Roman"/>
          <w:szCs w:val="28"/>
        </w:rPr>
        <w:t xml:space="preserve"> цих </w:t>
      </w:r>
      <w:r>
        <w:rPr>
          <w:rFonts w:cs="Times New Roman"/>
          <w:szCs w:val="28"/>
        </w:rPr>
        <w:t>О</w:t>
      </w:r>
      <w:r w:rsidRPr="005130B9">
        <w:rPr>
          <w:rFonts w:cs="Times New Roman"/>
          <w:szCs w:val="28"/>
        </w:rPr>
        <w:t xml:space="preserve">сновних засад та актів законодавства, що регулюють питання планування діяльності установи, бюджетного процесу, управління бюджетними коштами, об’єктами державної власності та іншими ресурсами, організації та ведення бухгалтерського обліку, складання та подання звітності, надання адміністративних послуг, здійснення </w:t>
      </w:r>
      <w:r w:rsidRPr="00EC74A1">
        <w:rPr>
          <w:rFonts w:cs="Times New Roman"/>
          <w:szCs w:val="28"/>
        </w:rPr>
        <w:t xml:space="preserve">контрольно-наглядових функцій, здійснення закупівель </w:t>
      </w:r>
      <w:r w:rsidRPr="00EC74A1">
        <w:rPr>
          <w:shd w:val="clear" w:color="auto" w:fill="FFFFFF"/>
        </w:rPr>
        <w:t>товарів, робіт і послуг</w:t>
      </w:r>
      <w:r w:rsidRPr="00EC74A1">
        <w:rPr>
          <w:rFonts w:cs="Times New Roman"/>
          <w:szCs w:val="28"/>
        </w:rPr>
        <w:t>, проведення правової роботи, роботи з персоналом, діяльності з протидії та запобігання корупції, забезпечення режиму секретності та інформаційної безпеки, захисту інформації в інформаційних, телекомунікаційних та інформаційно-телекомунікаційних системах, організації документообігу</w:t>
      </w:r>
      <w:r>
        <w:rPr>
          <w:rFonts w:cs="Times New Roman"/>
          <w:szCs w:val="28"/>
        </w:rPr>
        <w:t xml:space="preserve">, </w:t>
      </w:r>
      <w:r w:rsidRPr="007D46C4">
        <w:rPr>
          <w:rFonts w:cs="Times New Roman"/>
          <w:szCs w:val="28"/>
        </w:rPr>
        <w:t>в тому числі електронного документообігу</w:t>
      </w:r>
      <w:r w:rsidRPr="00EC74A1">
        <w:rPr>
          <w:rFonts w:cs="Times New Roman"/>
          <w:szCs w:val="28"/>
        </w:rPr>
        <w:t xml:space="preserve"> та управління інформаційними потоками, взаємодії із засобами масової інформації та громадськістю, інші питання, пов’язані з функціонуванням установи.</w:t>
      </w:r>
    </w:p>
    <w:p w:rsidR="00B04211" w:rsidRPr="00E71AD4" w:rsidRDefault="00B04211" w:rsidP="00B04211">
      <w:pPr>
        <w:spacing w:before="120" w:after="120"/>
        <w:ind w:firstLine="709"/>
        <w:jc w:val="both"/>
        <w:rPr>
          <w:shd w:val="clear" w:color="auto" w:fill="FFFFFF"/>
        </w:rPr>
      </w:pPr>
      <w:r w:rsidRPr="00E71AD4">
        <w:rPr>
          <w:shd w:val="clear" w:color="auto" w:fill="FFFFFF"/>
        </w:rPr>
        <w:t xml:space="preserve">5. </w:t>
      </w:r>
      <w:r>
        <w:rPr>
          <w:shd w:val="clear" w:color="auto" w:fill="FFFFFF"/>
        </w:rPr>
        <w:t>Система в</w:t>
      </w:r>
      <w:r w:rsidRPr="00E71AD4">
        <w:rPr>
          <w:shd w:val="clear" w:color="auto" w:fill="FFFFFF"/>
        </w:rPr>
        <w:t>нутрішн</w:t>
      </w:r>
      <w:r>
        <w:rPr>
          <w:shd w:val="clear" w:color="auto" w:fill="FFFFFF"/>
        </w:rPr>
        <w:t>ього</w:t>
      </w:r>
      <w:r w:rsidRPr="00E71AD4">
        <w:rPr>
          <w:shd w:val="clear" w:color="auto" w:fill="FFFFFF"/>
        </w:rPr>
        <w:t xml:space="preserve"> контрол</w:t>
      </w:r>
      <w:r>
        <w:rPr>
          <w:shd w:val="clear" w:color="auto" w:fill="FFFFFF"/>
        </w:rPr>
        <w:t>ю</w:t>
      </w:r>
      <w:r w:rsidRPr="00E71AD4">
        <w:rPr>
          <w:shd w:val="clear" w:color="auto" w:fill="FFFFFF"/>
        </w:rPr>
        <w:t xml:space="preserve"> в установі складається з </w:t>
      </w:r>
      <w:r>
        <w:rPr>
          <w:shd w:val="clear" w:color="auto" w:fill="FFFFFF"/>
        </w:rPr>
        <w:t xml:space="preserve">таких </w:t>
      </w:r>
      <w:r w:rsidRPr="00E71AD4">
        <w:rPr>
          <w:shd w:val="clear" w:color="auto" w:fill="FFFFFF"/>
        </w:rPr>
        <w:t>елементів:</w:t>
      </w:r>
    </w:p>
    <w:p w:rsidR="00B04211" w:rsidRPr="00EC74A1" w:rsidRDefault="00B04211" w:rsidP="00B04211">
      <w:pPr>
        <w:spacing w:before="120" w:after="120"/>
        <w:ind w:firstLine="709"/>
        <w:jc w:val="both"/>
        <w:rPr>
          <w:shd w:val="clear" w:color="auto" w:fill="FFFFFF"/>
        </w:rPr>
      </w:pPr>
      <w:r w:rsidRPr="00EC74A1">
        <w:rPr>
          <w:shd w:val="clear" w:color="auto" w:fill="FFFFFF"/>
        </w:rPr>
        <w:t>внутрішнє середовище – процеси, операції, регламенти, структури та розподіл повноважень щодо їх виконання, правила та принципи управління людськими ресурсами, спрямовані на забезпечення виконання установою завдань і функцій та досягнення встановлених мети (місії), стратегічних та інших цілей діяльності установи;</w:t>
      </w:r>
    </w:p>
    <w:p w:rsidR="00B04211" w:rsidRPr="00EC74A1" w:rsidRDefault="00B04211" w:rsidP="00B04211">
      <w:pPr>
        <w:pStyle w:val="HTML"/>
        <w:shd w:val="clear" w:color="auto" w:fill="FFFFFF"/>
        <w:spacing w:before="120" w:after="120"/>
        <w:ind w:firstLine="709"/>
        <w:jc w:val="both"/>
        <w:textAlignment w:val="baseline"/>
        <w:rPr>
          <w:rFonts w:ascii="Times New Roman" w:hAnsi="Times New Roman" w:cs="Times New Roman"/>
          <w:sz w:val="28"/>
          <w:szCs w:val="28"/>
        </w:rPr>
      </w:pPr>
      <w:r w:rsidRPr="00EC74A1">
        <w:rPr>
          <w:rFonts w:ascii="Times New Roman" w:hAnsi="Times New Roman" w:cs="Times New Roman"/>
          <w:sz w:val="28"/>
          <w:szCs w:val="28"/>
        </w:rPr>
        <w:t xml:space="preserve">управління ризиками – діяльність керівництва та працівників установи, щодо ідентифікації ризиків, здійснення їх оцінки, визначення способів реагування на ідентифіковані та оцінені ризики, здійснення перегляду </w:t>
      </w:r>
      <w:r w:rsidRPr="00EC74A1">
        <w:rPr>
          <w:rFonts w:ascii="Times New Roman" w:hAnsi="Times New Roman" w:cs="Times New Roman"/>
          <w:sz w:val="28"/>
          <w:szCs w:val="28"/>
        </w:rPr>
        <w:lastRenderedPageBreak/>
        <w:t>ідентифікованих та оцінених ризиків для виявлення нових та таких, що зазнали змін;</w:t>
      </w:r>
    </w:p>
    <w:p w:rsidR="00B04211" w:rsidRPr="00EC74A1" w:rsidRDefault="00B04211" w:rsidP="00B04211">
      <w:pPr>
        <w:spacing w:before="120" w:after="120"/>
        <w:ind w:firstLine="709"/>
        <w:jc w:val="both"/>
        <w:rPr>
          <w:rFonts w:cs="Times New Roman"/>
          <w:szCs w:val="28"/>
        </w:rPr>
      </w:pPr>
      <w:r w:rsidRPr="00EC74A1">
        <w:rPr>
          <w:rFonts w:cs="Times New Roman"/>
          <w:szCs w:val="28"/>
        </w:rPr>
        <w:t xml:space="preserve">заходи контролю – сукупність запроваджених в установі управлінських дій, які здійснюються керівництвом та працівниками установи для впливу на ризики з метою </w:t>
      </w:r>
      <w:r w:rsidRPr="00EC74A1">
        <w:rPr>
          <w:rStyle w:val="st42"/>
          <w:szCs w:val="28"/>
        </w:rPr>
        <w:t xml:space="preserve">досягнення установою визначених </w:t>
      </w:r>
      <w:r w:rsidRPr="00EC74A1">
        <w:rPr>
          <w:rFonts w:cs="Times New Roman"/>
          <w:szCs w:val="28"/>
        </w:rPr>
        <w:t>мети (місії), стратегічних та інших цілей діяльності установи;</w:t>
      </w:r>
    </w:p>
    <w:p w:rsidR="00B04211" w:rsidRPr="00EC74A1" w:rsidRDefault="00B04211" w:rsidP="00B04211">
      <w:pPr>
        <w:pStyle w:val="HTML"/>
        <w:shd w:val="clear" w:color="auto" w:fill="FFFFFF"/>
        <w:spacing w:before="120" w:after="120"/>
        <w:ind w:firstLine="709"/>
        <w:jc w:val="both"/>
        <w:textAlignment w:val="baseline"/>
        <w:rPr>
          <w:rFonts w:ascii="Times New Roman" w:hAnsi="Times New Roman" w:cs="Times New Roman"/>
          <w:sz w:val="28"/>
          <w:szCs w:val="28"/>
        </w:rPr>
      </w:pPr>
      <w:r w:rsidRPr="00EC74A1">
        <w:rPr>
          <w:rFonts w:ascii="Times New Roman" w:hAnsi="Times New Roman" w:cs="Times New Roman"/>
          <w:sz w:val="28"/>
          <w:szCs w:val="28"/>
        </w:rPr>
        <w:t>інформація та комунікація (інформаційний та комунікаційний обмін) – створення інформації, здійснення її збору, документування, аналізу, передачі інформації та користування нею керівництвом та працівниками установи для виконання і оцінювання завдань та функцій;</w:t>
      </w:r>
    </w:p>
    <w:p w:rsidR="00B04211" w:rsidRPr="00EC74A1" w:rsidRDefault="00B04211" w:rsidP="00B04211">
      <w:pPr>
        <w:autoSpaceDE w:val="0"/>
        <w:autoSpaceDN w:val="0"/>
        <w:adjustRightInd w:val="0"/>
        <w:spacing w:before="120" w:after="120"/>
        <w:ind w:firstLine="709"/>
        <w:jc w:val="both"/>
        <w:rPr>
          <w:rFonts w:cs="Times New Roman"/>
          <w:szCs w:val="28"/>
        </w:rPr>
      </w:pPr>
      <w:r w:rsidRPr="00EC74A1">
        <w:rPr>
          <w:rFonts w:cs="Times New Roman"/>
          <w:szCs w:val="28"/>
        </w:rPr>
        <w:t>моніторинг – відстеження стану організації та функціонування системи внутрішнього контролю в цілому та/або окремих його елементів.</w:t>
      </w:r>
    </w:p>
    <w:p w:rsidR="00B04211" w:rsidRPr="00E71AD4" w:rsidRDefault="00B04211" w:rsidP="00B04211">
      <w:pPr>
        <w:pStyle w:val="HTML"/>
        <w:shd w:val="clear" w:color="auto" w:fill="FFFFFF"/>
        <w:spacing w:before="120" w:after="120"/>
        <w:ind w:firstLine="709"/>
        <w:jc w:val="both"/>
        <w:textAlignment w:val="baseline"/>
        <w:rPr>
          <w:rFonts w:ascii="Times New Roman" w:hAnsi="Times New Roman" w:cs="Times New Roman"/>
          <w:sz w:val="28"/>
          <w:szCs w:val="28"/>
        </w:rPr>
      </w:pPr>
      <w:r w:rsidRPr="00C10934">
        <w:rPr>
          <w:rFonts w:ascii="Times New Roman" w:hAnsi="Times New Roman" w:cs="Times New Roman"/>
          <w:sz w:val="28"/>
          <w:szCs w:val="28"/>
        </w:rPr>
        <w:t xml:space="preserve">Елементи внутрішнього контролю є взаємопов’язаними та стосуються всієї </w:t>
      </w:r>
      <w:r w:rsidRPr="00E71AD4">
        <w:rPr>
          <w:rFonts w:ascii="Times New Roman" w:hAnsi="Times New Roman" w:cs="Times New Roman"/>
          <w:sz w:val="28"/>
          <w:szCs w:val="28"/>
        </w:rPr>
        <w:t>діяльності та процесів (фінансових і нефінансових) в установі.</w:t>
      </w:r>
    </w:p>
    <w:p w:rsidR="00B04211" w:rsidRPr="00516719" w:rsidRDefault="00B04211" w:rsidP="00B0421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88"/>
        <w:jc w:val="both"/>
        <w:textAlignment w:val="baseline"/>
        <w:rPr>
          <w:b/>
          <w:color w:val="000000"/>
          <w:shd w:val="clear" w:color="auto" w:fill="FFFFFF"/>
        </w:rPr>
      </w:pPr>
      <w:r w:rsidRPr="00CB59E8">
        <w:rPr>
          <w:rFonts w:ascii="Times New Roman" w:hAnsi="Times New Roman" w:cs="Times New Roman"/>
          <w:sz w:val="28"/>
          <w:szCs w:val="28"/>
        </w:rPr>
        <w:t>Керівник установи забезпечує належне функціонування та зв'язок усіх елементів внутрішнього контролю.</w:t>
      </w:r>
    </w:p>
    <w:p w:rsidR="00B04211" w:rsidRPr="004B59CE" w:rsidRDefault="00B04211" w:rsidP="00B04211">
      <w:pPr>
        <w:pStyle w:val="st2"/>
        <w:spacing w:before="120" w:after="120"/>
        <w:ind w:firstLine="709"/>
        <w:rPr>
          <w:rFonts w:ascii="Times New Roman" w:hAnsi="Times New Roman"/>
          <w:sz w:val="28"/>
          <w:szCs w:val="28"/>
          <w:lang w:val="uk-UA"/>
        </w:rPr>
      </w:pPr>
      <w:r>
        <w:rPr>
          <w:rFonts w:ascii="Times New Roman" w:hAnsi="Times New Roman"/>
          <w:sz w:val="28"/>
          <w:szCs w:val="28"/>
          <w:lang w:val="uk-UA"/>
        </w:rPr>
        <w:t>6</w:t>
      </w:r>
      <w:r w:rsidRPr="004B59CE">
        <w:rPr>
          <w:rFonts w:ascii="Times New Roman" w:hAnsi="Times New Roman"/>
          <w:sz w:val="28"/>
          <w:szCs w:val="28"/>
          <w:lang w:val="uk-UA"/>
        </w:rPr>
        <w:t>. Організація та здійснення внутрішнього контролю в установі забезпечується шляхом:</w:t>
      </w:r>
    </w:p>
    <w:p w:rsidR="00B04211" w:rsidRDefault="00B04211" w:rsidP="00B04211">
      <w:pPr>
        <w:autoSpaceDE w:val="0"/>
        <w:autoSpaceDN w:val="0"/>
        <w:adjustRightInd w:val="0"/>
        <w:spacing w:before="120" w:after="120"/>
        <w:ind w:firstLine="709"/>
        <w:jc w:val="both"/>
        <w:rPr>
          <w:szCs w:val="28"/>
        </w:rPr>
      </w:pPr>
      <w:r>
        <w:rPr>
          <w:szCs w:val="28"/>
        </w:rPr>
        <w:t xml:space="preserve">розробки та </w:t>
      </w:r>
      <w:r w:rsidRPr="004B59CE">
        <w:rPr>
          <w:szCs w:val="28"/>
        </w:rPr>
        <w:t>затвердження керівником установи внутрішніх документів, спрямованих на забезпечення функціонування елементів внутрішнього контролю</w:t>
      </w:r>
      <w:r>
        <w:rPr>
          <w:szCs w:val="28"/>
        </w:rPr>
        <w:t xml:space="preserve">, з урахуванням вимог, </w:t>
      </w:r>
      <w:r w:rsidRPr="00CB59E8">
        <w:rPr>
          <w:rFonts w:cs="Times New Roman"/>
          <w:szCs w:val="28"/>
        </w:rPr>
        <w:t xml:space="preserve">встановлених цими </w:t>
      </w:r>
      <w:r>
        <w:rPr>
          <w:rFonts w:cs="Times New Roman"/>
          <w:szCs w:val="28"/>
        </w:rPr>
        <w:t>О</w:t>
      </w:r>
      <w:r w:rsidRPr="00CB59E8">
        <w:rPr>
          <w:rFonts w:cs="Times New Roman"/>
          <w:szCs w:val="28"/>
        </w:rPr>
        <w:t>сновними засадами</w:t>
      </w:r>
      <w:r w:rsidRPr="004B59CE">
        <w:rPr>
          <w:szCs w:val="28"/>
        </w:rPr>
        <w:t>;</w:t>
      </w:r>
    </w:p>
    <w:p w:rsidR="00B04211" w:rsidRPr="00E71AD4" w:rsidRDefault="00B04211" w:rsidP="00B04211">
      <w:pPr>
        <w:autoSpaceDE w:val="0"/>
        <w:autoSpaceDN w:val="0"/>
        <w:adjustRightInd w:val="0"/>
        <w:spacing w:before="120" w:after="120"/>
        <w:ind w:firstLine="709"/>
        <w:jc w:val="both"/>
        <w:rPr>
          <w:szCs w:val="28"/>
        </w:rPr>
      </w:pPr>
      <w:r>
        <w:rPr>
          <w:szCs w:val="28"/>
        </w:rPr>
        <w:t xml:space="preserve">запровадження чітких систем/порядків планування діяльності, контролю за </w:t>
      </w:r>
      <w:r w:rsidRPr="0037150F">
        <w:rPr>
          <w:szCs w:val="28"/>
        </w:rPr>
        <w:t>їх</w:t>
      </w:r>
      <w:r>
        <w:rPr>
          <w:szCs w:val="28"/>
        </w:rPr>
        <w:t xml:space="preserve"> виконанням та звітування про виконання планів, завдань і функцій, оцінки досягнутих результатів та, за необхідності, своєчасного коригування</w:t>
      </w:r>
      <w:r w:rsidRPr="00FF0110">
        <w:rPr>
          <w:szCs w:val="28"/>
        </w:rPr>
        <w:t xml:space="preserve"> </w:t>
      </w:r>
      <w:r>
        <w:rPr>
          <w:szCs w:val="28"/>
        </w:rPr>
        <w:t>планів діяльності установи;</w:t>
      </w:r>
    </w:p>
    <w:p w:rsidR="00B04211" w:rsidRDefault="00B04211" w:rsidP="00B04211">
      <w:pPr>
        <w:spacing w:before="120" w:after="120"/>
        <w:ind w:firstLine="709"/>
        <w:jc w:val="both"/>
        <w:rPr>
          <w:szCs w:val="28"/>
        </w:rPr>
      </w:pPr>
      <w:r w:rsidRPr="004B59CE">
        <w:rPr>
          <w:szCs w:val="28"/>
        </w:rPr>
        <w:t>виконання</w:t>
      </w:r>
      <w:r>
        <w:rPr>
          <w:szCs w:val="28"/>
        </w:rPr>
        <w:t xml:space="preserve"> планів,</w:t>
      </w:r>
      <w:r w:rsidRPr="004B59CE">
        <w:rPr>
          <w:szCs w:val="28"/>
        </w:rPr>
        <w:t xml:space="preserve"> завдань </w:t>
      </w:r>
      <w:r>
        <w:rPr>
          <w:szCs w:val="28"/>
        </w:rPr>
        <w:t>і</w:t>
      </w:r>
      <w:r w:rsidRPr="004B59CE">
        <w:rPr>
          <w:szCs w:val="28"/>
        </w:rPr>
        <w:t xml:space="preserve"> функцій керівництвом та працівниками установи, визначених законодавством та затвердженими керівником установи внутрішніми документами, інформування керівництва </w:t>
      </w:r>
      <w:r>
        <w:rPr>
          <w:szCs w:val="28"/>
        </w:rPr>
        <w:t xml:space="preserve">установи </w:t>
      </w:r>
      <w:r w:rsidRPr="004B59CE">
        <w:rPr>
          <w:szCs w:val="28"/>
        </w:rPr>
        <w:t xml:space="preserve">про ризики, що виникають під час виконання покладених на них завдань і функцій, вжиття заходів контролю та </w:t>
      </w:r>
      <w:r>
        <w:rPr>
          <w:szCs w:val="28"/>
        </w:rPr>
        <w:t>моніторингу, обміну інформацією.</w:t>
      </w:r>
    </w:p>
    <w:p w:rsidR="00B04211" w:rsidRPr="0037150F" w:rsidRDefault="00B04211" w:rsidP="00B04211">
      <w:pPr>
        <w:spacing w:before="120" w:after="120"/>
        <w:ind w:firstLine="709"/>
        <w:jc w:val="both"/>
        <w:rPr>
          <w:rFonts w:eastAsia="Times New Roman" w:cs="Times New Roman"/>
          <w:szCs w:val="28"/>
          <w:lang w:eastAsia="uk-UA"/>
        </w:rPr>
      </w:pPr>
      <w:r w:rsidRPr="0037150F">
        <w:rPr>
          <w:rFonts w:cs="Times New Roman"/>
          <w:szCs w:val="28"/>
        </w:rPr>
        <w:t>7</w:t>
      </w:r>
      <w:r w:rsidRPr="0037150F">
        <w:rPr>
          <w:rFonts w:eastAsia="Times New Roman" w:cs="Times New Roman"/>
          <w:szCs w:val="28"/>
          <w:lang w:eastAsia="uk-UA"/>
        </w:rPr>
        <w:t xml:space="preserve">. При організації та функціонуванні внутрішнього контролю </w:t>
      </w:r>
      <w:r>
        <w:rPr>
          <w:rFonts w:eastAsia="Times New Roman" w:cs="Times New Roman"/>
          <w:szCs w:val="28"/>
          <w:lang w:eastAsia="uk-UA"/>
        </w:rPr>
        <w:t>забезпечується</w:t>
      </w:r>
      <w:r w:rsidRPr="0037150F">
        <w:rPr>
          <w:rFonts w:eastAsia="Times New Roman" w:cs="Times New Roman"/>
          <w:szCs w:val="28"/>
          <w:lang w:eastAsia="uk-UA"/>
        </w:rPr>
        <w:t xml:space="preserve"> управлінська відповідальність та підзвітність керівника та працівників установи</w:t>
      </w:r>
      <w:r>
        <w:rPr>
          <w:rFonts w:eastAsia="Times New Roman" w:cs="Times New Roman"/>
          <w:szCs w:val="28"/>
          <w:lang w:eastAsia="uk-UA"/>
        </w:rPr>
        <w:t>, яка</w:t>
      </w:r>
      <w:r w:rsidRPr="0037150F">
        <w:rPr>
          <w:rFonts w:eastAsia="Times New Roman" w:cs="Times New Roman"/>
          <w:szCs w:val="28"/>
          <w:lang w:eastAsia="uk-UA"/>
        </w:rPr>
        <w:t xml:space="preserve"> ґрунтується на вимогах законодавства і стосується всієї діяльності установи.</w:t>
      </w:r>
    </w:p>
    <w:p w:rsidR="00B04211" w:rsidRPr="00EC74A1" w:rsidRDefault="00B04211" w:rsidP="00B04211">
      <w:pPr>
        <w:spacing w:before="120" w:after="120"/>
        <w:ind w:firstLine="709"/>
        <w:jc w:val="both"/>
        <w:rPr>
          <w:rFonts w:eastAsia="Times New Roman" w:cs="Times New Roman"/>
          <w:szCs w:val="28"/>
          <w:lang w:eastAsia="uk-UA"/>
        </w:rPr>
      </w:pPr>
      <w:r w:rsidRPr="00047362">
        <w:rPr>
          <w:shd w:val="clear" w:color="auto" w:fill="FFFFFF"/>
        </w:rPr>
        <w:t xml:space="preserve">Керівник установи відповідальний </w:t>
      </w:r>
      <w:r w:rsidRPr="00C6646A">
        <w:rPr>
          <w:color w:val="000000" w:themeColor="text1"/>
          <w:shd w:val="clear" w:color="auto" w:fill="FFFFFF"/>
        </w:rPr>
        <w:t xml:space="preserve">та підзвітний за належне </w:t>
      </w:r>
      <w:r w:rsidRPr="00047362">
        <w:rPr>
          <w:shd w:val="clear" w:color="auto" w:fill="FFFFFF"/>
        </w:rPr>
        <w:t xml:space="preserve">управління та </w:t>
      </w:r>
      <w:r w:rsidRPr="00EC74A1">
        <w:rPr>
          <w:shd w:val="clear" w:color="auto" w:fill="FFFFFF"/>
        </w:rPr>
        <w:t xml:space="preserve">розвиток установи; </w:t>
      </w:r>
      <w:r w:rsidRPr="00EC74A1">
        <w:t xml:space="preserve">досягнення визначених мети (місії), стратегічних та інших цілей діяльності установи; забезпечення законного, економного, ефективного, результативного і прозорого управління бюджетними коштами, </w:t>
      </w:r>
      <w:r w:rsidRPr="00EC74A1">
        <w:rPr>
          <w:rFonts w:cs="Times New Roman"/>
          <w:szCs w:val="28"/>
        </w:rPr>
        <w:t>об’єктами державної власності</w:t>
      </w:r>
      <w:r w:rsidRPr="00EC74A1">
        <w:t xml:space="preserve"> та іншими ресурсами; організацію та </w:t>
      </w:r>
      <w:r w:rsidRPr="00EC74A1">
        <w:rPr>
          <w:szCs w:val="28"/>
        </w:rPr>
        <w:t xml:space="preserve">здійснення в установі внутрішнього контролю (у тому числі </w:t>
      </w:r>
      <w:r w:rsidRPr="00EC74A1">
        <w:rPr>
          <w:rFonts w:eastAsia="Times New Roman" w:cs="Times New Roman"/>
          <w:szCs w:val="28"/>
          <w:lang w:eastAsia="uk-UA"/>
        </w:rPr>
        <w:t xml:space="preserve">формування </w:t>
      </w:r>
      <w:r>
        <w:rPr>
          <w:rFonts w:eastAsia="Times New Roman" w:cs="Times New Roman"/>
          <w:szCs w:val="28"/>
          <w:lang w:eastAsia="uk-UA"/>
        </w:rPr>
        <w:t>відповідної</w:t>
      </w:r>
      <w:r w:rsidRPr="00EC74A1">
        <w:rPr>
          <w:rFonts w:eastAsia="Times New Roman" w:cs="Times New Roman"/>
          <w:szCs w:val="28"/>
          <w:lang w:eastAsia="uk-UA"/>
        </w:rPr>
        <w:t xml:space="preserve"> структури </w:t>
      </w:r>
      <w:r w:rsidRPr="00EC74A1">
        <w:rPr>
          <w:rFonts w:eastAsia="Times New Roman" w:cs="Times New Roman"/>
          <w:szCs w:val="28"/>
          <w:lang w:eastAsia="uk-UA"/>
        </w:rPr>
        <w:lastRenderedPageBreak/>
        <w:t xml:space="preserve">внутрішнього контролю, нагляд за здійсненням внутрішнього контролю та управління ризиками). </w:t>
      </w:r>
    </w:p>
    <w:p w:rsidR="00B04211" w:rsidRPr="00C6646A" w:rsidRDefault="00B04211" w:rsidP="00B04211">
      <w:pPr>
        <w:spacing w:before="120" w:after="120"/>
        <w:ind w:firstLine="709"/>
        <w:jc w:val="both"/>
        <w:rPr>
          <w:color w:val="000000" w:themeColor="text1"/>
        </w:rPr>
      </w:pPr>
      <w:r w:rsidRPr="00C6646A">
        <w:rPr>
          <w:color w:val="000000" w:themeColor="text1"/>
        </w:rPr>
        <w:t xml:space="preserve">У </w:t>
      </w:r>
      <w:r>
        <w:rPr>
          <w:color w:val="000000" w:themeColor="text1"/>
        </w:rPr>
        <w:t>встановленому</w:t>
      </w:r>
      <w:r w:rsidRPr="00C6646A">
        <w:rPr>
          <w:color w:val="000000" w:themeColor="text1"/>
        </w:rPr>
        <w:t xml:space="preserve"> законодавством порядку керівник установи звітує про ефективність та результативність діяльності установи,</w:t>
      </w:r>
      <w:r>
        <w:rPr>
          <w:color w:val="000000" w:themeColor="text1"/>
        </w:rPr>
        <w:t xml:space="preserve"> </w:t>
      </w:r>
      <w:r w:rsidRPr="009F1797">
        <w:rPr>
          <w:rFonts w:cs="Times New Roman"/>
          <w:szCs w:val="28"/>
        </w:rPr>
        <w:t>досягнення визначених мети (місії), стратегічних та інших цілей,</w:t>
      </w:r>
      <w:r w:rsidRPr="00C6646A">
        <w:rPr>
          <w:color w:val="000000" w:themeColor="text1"/>
        </w:rPr>
        <w:t xml:space="preserve"> у тому числі про здійснення внутрішнього контролю.</w:t>
      </w:r>
    </w:p>
    <w:p w:rsidR="00B04211" w:rsidRPr="00281D4D" w:rsidRDefault="00B04211" w:rsidP="00B04211">
      <w:pPr>
        <w:pStyle w:val="HTML"/>
        <w:shd w:val="clear" w:color="auto" w:fill="FFFFFF"/>
        <w:spacing w:before="120" w:after="120"/>
        <w:ind w:firstLine="709"/>
        <w:jc w:val="both"/>
        <w:textAlignment w:val="baseline"/>
        <w:rPr>
          <w:rFonts w:ascii="Times New Roman" w:hAnsi="Times New Roman" w:cs="Times New Roman"/>
          <w:color w:val="000000" w:themeColor="text1"/>
          <w:sz w:val="28"/>
          <w:szCs w:val="28"/>
        </w:rPr>
      </w:pPr>
      <w:r w:rsidRPr="00281D4D">
        <w:rPr>
          <w:rFonts w:ascii="Times New Roman" w:hAnsi="Times New Roman" w:cs="Times New Roman"/>
          <w:color w:val="000000" w:themeColor="text1"/>
          <w:sz w:val="28"/>
          <w:szCs w:val="28"/>
        </w:rPr>
        <w:t xml:space="preserve">Керівник установи </w:t>
      </w:r>
      <w:r>
        <w:rPr>
          <w:rFonts w:ascii="Times New Roman" w:hAnsi="Times New Roman" w:cs="Times New Roman"/>
          <w:color w:val="000000" w:themeColor="text1"/>
          <w:sz w:val="28"/>
          <w:szCs w:val="28"/>
        </w:rPr>
        <w:t>забезпечує</w:t>
      </w:r>
      <w:r w:rsidRPr="00281D4D">
        <w:rPr>
          <w:rFonts w:ascii="Times New Roman" w:hAnsi="Times New Roman" w:cs="Times New Roman"/>
          <w:color w:val="000000" w:themeColor="text1"/>
          <w:sz w:val="28"/>
          <w:szCs w:val="28"/>
        </w:rPr>
        <w:t xml:space="preserve"> чіткий розподіл </w:t>
      </w:r>
      <w:r w:rsidRPr="006D0FF7">
        <w:rPr>
          <w:rFonts w:ascii="Times New Roman" w:hAnsi="Times New Roman" w:cs="Times New Roman"/>
          <w:color w:val="000000" w:themeColor="text1"/>
          <w:sz w:val="28"/>
          <w:szCs w:val="28"/>
        </w:rPr>
        <w:t>обов’язків</w:t>
      </w:r>
      <w:r w:rsidRPr="00281D4D">
        <w:rPr>
          <w:rFonts w:ascii="Times New Roman" w:hAnsi="Times New Roman" w:cs="Times New Roman"/>
          <w:color w:val="000000" w:themeColor="text1"/>
          <w:sz w:val="28"/>
          <w:szCs w:val="28"/>
        </w:rPr>
        <w:t xml:space="preserve">, повноважень та відповідальності між заступниками керівника установи, керівниками </w:t>
      </w:r>
      <w:r>
        <w:rPr>
          <w:rFonts w:ascii="Times New Roman" w:hAnsi="Times New Roman" w:cs="Times New Roman"/>
          <w:color w:val="000000" w:themeColor="text1"/>
          <w:sz w:val="28"/>
          <w:szCs w:val="28"/>
        </w:rPr>
        <w:t xml:space="preserve">нижчого рівня та </w:t>
      </w:r>
      <w:r w:rsidRPr="00281D4D">
        <w:rPr>
          <w:rFonts w:ascii="Times New Roman" w:hAnsi="Times New Roman" w:cs="Times New Roman"/>
          <w:color w:val="000000" w:themeColor="text1"/>
          <w:sz w:val="28"/>
          <w:szCs w:val="28"/>
        </w:rPr>
        <w:t>працівниками установи.</w:t>
      </w:r>
    </w:p>
    <w:p w:rsidR="00B04211" w:rsidRPr="00516719" w:rsidRDefault="00B04211" w:rsidP="00B04211">
      <w:pPr>
        <w:spacing w:before="120" w:after="120"/>
        <w:ind w:firstLine="709"/>
        <w:jc w:val="both"/>
        <w:rPr>
          <w:b/>
          <w:color w:val="000000"/>
          <w:shd w:val="clear" w:color="auto" w:fill="FFFFFF"/>
        </w:rPr>
      </w:pPr>
      <w:r w:rsidRPr="00047362">
        <w:t xml:space="preserve">Керівники </w:t>
      </w:r>
      <w:r w:rsidRPr="00281D4D">
        <w:rPr>
          <w:rFonts w:eastAsia="Times New Roman" w:cs="Times New Roman"/>
          <w:color w:val="000000" w:themeColor="text1"/>
          <w:szCs w:val="28"/>
          <w:lang w:eastAsia="uk-UA"/>
        </w:rPr>
        <w:t>структурних підрозділів</w:t>
      </w:r>
      <w:r>
        <w:rPr>
          <w:color w:val="5B9BD5" w:themeColor="accent1"/>
        </w:rPr>
        <w:t xml:space="preserve"> </w:t>
      </w:r>
      <w:r w:rsidRPr="00047362">
        <w:t xml:space="preserve">та працівники установи відповідальні </w:t>
      </w:r>
      <w:r w:rsidRPr="00281D4D">
        <w:rPr>
          <w:color w:val="000000" w:themeColor="text1"/>
        </w:rPr>
        <w:t xml:space="preserve">та підзвітні за виконання покладених на них завдань та обов’язків відповідно до </w:t>
      </w:r>
      <w:r w:rsidRPr="00047362">
        <w:t>актів законодавства та внутрішніх документів установи.</w:t>
      </w:r>
    </w:p>
    <w:p w:rsidR="00B04211" w:rsidRDefault="00B04211" w:rsidP="00B04211">
      <w:pPr>
        <w:pStyle w:val="HTML"/>
        <w:shd w:val="clear" w:color="auto" w:fill="FFFFFF"/>
        <w:spacing w:before="120" w:after="12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8</w:t>
      </w:r>
      <w:r w:rsidRPr="00123434">
        <w:rPr>
          <w:rFonts w:ascii="Times New Roman" w:hAnsi="Times New Roman" w:cs="Times New Roman"/>
          <w:sz w:val="28"/>
          <w:szCs w:val="28"/>
        </w:rPr>
        <w:t xml:space="preserve">. Внутрішніми документами установи мають бути </w:t>
      </w:r>
      <w:r w:rsidRPr="00281D4D">
        <w:rPr>
          <w:rFonts w:ascii="Times New Roman" w:hAnsi="Times New Roman" w:cs="Times New Roman"/>
          <w:color w:val="000000" w:themeColor="text1"/>
          <w:sz w:val="28"/>
          <w:szCs w:val="28"/>
        </w:rPr>
        <w:t xml:space="preserve">врегульовані </w:t>
      </w:r>
      <w:r>
        <w:rPr>
          <w:rFonts w:ascii="Times New Roman" w:hAnsi="Times New Roman" w:cs="Times New Roman"/>
          <w:color w:val="000000" w:themeColor="text1"/>
          <w:sz w:val="28"/>
          <w:szCs w:val="28"/>
        </w:rPr>
        <w:t xml:space="preserve">такі </w:t>
      </w:r>
      <w:r w:rsidRPr="00123434">
        <w:rPr>
          <w:rFonts w:ascii="Times New Roman" w:hAnsi="Times New Roman" w:cs="Times New Roman"/>
          <w:sz w:val="28"/>
          <w:szCs w:val="28"/>
        </w:rPr>
        <w:t>аспекти внутрішнього середовища:</w:t>
      </w:r>
    </w:p>
    <w:p w:rsidR="00B04211" w:rsidRDefault="00B04211" w:rsidP="00B04211">
      <w:pPr>
        <w:autoSpaceDE w:val="0"/>
        <w:autoSpaceDN w:val="0"/>
        <w:adjustRightInd w:val="0"/>
        <w:spacing w:before="120" w:after="120"/>
        <w:ind w:firstLine="709"/>
        <w:jc w:val="both"/>
        <w:rPr>
          <w:szCs w:val="28"/>
        </w:rPr>
      </w:pPr>
      <w:r w:rsidRPr="004D721D">
        <w:rPr>
          <w:szCs w:val="28"/>
        </w:rPr>
        <w:t>організаційна структура</w:t>
      </w:r>
      <w:r>
        <w:rPr>
          <w:szCs w:val="28"/>
        </w:rPr>
        <w:t>;</w:t>
      </w:r>
    </w:p>
    <w:p w:rsidR="00B04211" w:rsidRDefault="00B04211" w:rsidP="00B04211">
      <w:pPr>
        <w:pStyle w:val="HTML"/>
        <w:shd w:val="clear" w:color="auto" w:fill="FFFFFF"/>
        <w:spacing w:before="120" w:after="120"/>
        <w:ind w:firstLine="709"/>
        <w:jc w:val="both"/>
        <w:textAlignment w:val="baseline"/>
        <w:rPr>
          <w:rFonts w:ascii="Times New Roman" w:hAnsi="Times New Roman" w:cs="Times New Roman"/>
          <w:sz w:val="28"/>
          <w:szCs w:val="28"/>
        </w:rPr>
      </w:pPr>
      <w:r w:rsidRPr="00FC38BF">
        <w:rPr>
          <w:rFonts w:ascii="Times New Roman" w:hAnsi="Times New Roman" w:cs="Times New Roman"/>
          <w:sz w:val="28"/>
          <w:szCs w:val="28"/>
        </w:rPr>
        <w:t>встановлення мети (місії)</w:t>
      </w:r>
      <w:r>
        <w:rPr>
          <w:rFonts w:ascii="Times New Roman" w:hAnsi="Times New Roman" w:cs="Times New Roman"/>
          <w:sz w:val="28"/>
          <w:szCs w:val="28"/>
        </w:rPr>
        <w:t xml:space="preserve"> та</w:t>
      </w:r>
      <w:r w:rsidRPr="00FC38BF">
        <w:rPr>
          <w:rFonts w:ascii="Times New Roman" w:hAnsi="Times New Roman" w:cs="Times New Roman"/>
          <w:sz w:val="28"/>
          <w:szCs w:val="28"/>
        </w:rPr>
        <w:t xml:space="preserve"> стратегічних цілей діяльності установи;</w:t>
      </w:r>
    </w:p>
    <w:p w:rsidR="00B04211" w:rsidRDefault="00B04211" w:rsidP="00B04211">
      <w:pPr>
        <w:autoSpaceDE w:val="0"/>
        <w:autoSpaceDN w:val="0"/>
        <w:adjustRightInd w:val="0"/>
        <w:spacing w:before="120" w:after="120"/>
        <w:ind w:firstLine="709"/>
        <w:jc w:val="both"/>
        <w:rPr>
          <w:szCs w:val="28"/>
        </w:rPr>
      </w:pPr>
      <w:r w:rsidRPr="001A1F0A">
        <w:rPr>
          <w:szCs w:val="28"/>
        </w:rPr>
        <w:t>визначення повноважень, відповідальності та підзвітності керівництва та працівників установи</w:t>
      </w:r>
      <w:r>
        <w:rPr>
          <w:szCs w:val="28"/>
        </w:rPr>
        <w:t>;</w:t>
      </w:r>
    </w:p>
    <w:p w:rsidR="00B04211" w:rsidRPr="001A1F0A" w:rsidRDefault="00B04211" w:rsidP="00B04211">
      <w:pPr>
        <w:autoSpaceDE w:val="0"/>
        <w:autoSpaceDN w:val="0"/>
        <w:adjustRightInd w:val="0"/>
        <w:spacing w:before="120" w:after="120"/>
        <w:ind w:firstLine="709"/>
        <w:jc w:val="both"/>
        <w:rPr>
          <w:szCs w:val="28"/>
        </w:rPr>
      </w:pPr>
      <w:r w:rsidRPr="00BD7734">
        <w:rPr>
          <w:shd w:val="clear" w:color="auto" w:fill="FFFFFF"/>
        </w:rPr>
        <w:t xml:space="preserve">відповідальність і контроль керівництва за дотриманням законодавства, бюджетної дисципліни та внутрішніх </w:t>
      </w:r>
      <w:r>
        <w:rPr>
          <w:shd w:val="clear" w:color="auto" w:fill="FFFFFF"/>
        </w:rPr>
        <w:t xml:space="preserve">порядків і </w:t>
      </w:r>
      <w:r w:rsidRPr="00281D4D">
        <w:rPr>
          <w:color w:val="000000" w:themeColor="text1"/>
          <w:shd w:val="clear" w:color="auto" w:fill="FFFFFF"/>
        </w:rPr>
        <w:t xml:space="preserve">процедур </w:t>
      </w:r>
      <w:r w:rsidRPr="00BD7734">
        <w:rPr>
          <w:shd w:val="clear" w:color="auto" w:fill="FFFFFF"/>
        </w:rPr>
        <w:t>установи;</w:t>
      </w:r>
    </w:p>
    <w:p w:rsidR="00B04211" w:rsidRPr="001A1F0A" w:rsidRDefault="00B04211" w:rsidP="00B04211">
      <w:pPr>
        <w:autoSpaceDE w:val="0"/>
        <w:autoSpaceDN w:val="0"/>
        <w:adjustRightInd w:val="0"/>
        <w:spacing w:before="120" w:after="120"/>
        <w:ind w:firstLine="709"/>
        <w:jc w:val="both"/>
        <w:rPr>
          <w:szCs w:val="28"/>
        </w:rPr>
      </w:pPr>
      <w:r w:rsidRPr="001A1F0A">
        <w:rPr>
          <w:szCs w:val="28"/>
        </w:rPr>
        <w:t>перелік завдань та функцій, їх розподіл та закріплення з</w:t>
      </w:r>
      <w:r>
        <w:rPr>
          <w:szCs w:val="28"/>
        </w:rPr>
        <w:t>а виконавцями (співвиконавцями)</w:t>
      </w:r>
      <w:r w:rsidRPr="00BD7734">
        <w:rPr>
          <w:shd w:val="clear" w:color="auto" w:fill="FFFFFF"/>
        </w:rPr>
        <w:t>;</w:t>
      </w:r>
    </w:p>
    <w:p w:rsidR="00B04211" w:rsidRDefault="00B04211" w:rsidP="00B04211">
      <w:pPr>
        <w:pStyle w:val="HTML"/>
        <w:shd w:val="clear" w:color="auto" w:fill="FFFFFF"/>
        <w:spacing w:before="120" w:after="12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планування діяльності;</w:t>
      </w:r>
    </w:p>
    <w:p w:rsidR="00B04211" w:rsidRPr="00625170" w:rsidRDefault="00B04211" w:rsidP="00B04211">
      <w:pPr>
        <w:autoSpaceDE w:val="0"/>
        <w:autoSpaceDN w:val="0"/>
        <w:adjustRightInd w:val="0"/>
        <w:spacing w:before="120" w:after="120"/>
        <w:ind w:firstLine="709"/>
        <w:jc w:val="both"/>
        <w:rPr>
          <w:szCs w:val="28"/>
        </w:rPr>
      </w:pPr>
      <w:r w:rsidRPr="00625170">
        <w:rPr>
          <w:szCs w:val="28"/>
        </w:rPr>
        <w:t xml:space="preserve">забезпечення додержання працівниками </w:t>
      </w:r>
      <w:r w:rsidRPr="00625170">
        <w:rPr>
          <w:color w:val="000000"/>
          <w:shd w:val="clear" w:color="auto" w:fill="FFFFFF"/>
        </w:rPr>
        <w:t>вимог законодавства у сфері запобігання і протидії корупції,</w:t>
      </w:r>
      <w:r w:rsidRPr="00625170">
        <w:rPr>
          <w:szCs w:val="28"/>
        </w:rPr>
        <w:t xml:space="preserve"> правил етичної поведінки;</w:t>
      </w:r>
    </w:p>
    <w:p w:rsidR="00B04211" w:rsidRPr="00BD7734" w:rsidRDefault="00B04211" w:rsidP="00B04211">
      <w:pPr>
        <w:spacing w:before="120" w:after="120"/>
        <w:ind w:firstLine="709"/>
        <w:jc w:val="both"/>
        <w:rPr>
          <w:szCs w:val="28"/>
        </w:rPr>
      </w:pPr>
      <w:r w:rsidRPr="00BD7734">
        <w:rPr>
          <w:szCs w:val="28"/>
          <w:shd w:val="clear" w:color="auto" w:fill="FFFFFF"/>
        </w:rPr>
        <w:t xml:space="preserve">складання та подання звітності про результати діяльності </w:t>
      </w:r>
      <w:r w:rsidRPr="003D7EFA">
        <w:rPr>
          <w:color w:val="000000" w:themeColor="text1"/>
          <w:szCs w:val="28"/>
          <w:shd w:val="clear" w:color="auto" w:fill="FFFFFF"/>
        </w:rPr>
        <w:t>(</w:t>
      </w:r>
      <w:r w:rsidRPr="003D7EFA">
        <w:rPr>
          <w:rFonts w:cs="Times New Roman"/>
          <w:color w:val="000000" w:themeColor="text1"/>
          <w:szCs w:val="28"/>
        </w:rPr>
        <w:t xml:space="preserve">порядки запровадження управлінської </w:t>
      </w:r>
      <w:r>
        <w:rPr>
          <w:rFonts w:cs="Times New Roman"/>
          <w:color w:val="000000" w:themeColor="text1"/>
          <w:szCs w:val="28"/>
        </w:rPr>
        <w:t xml:space="preserve">відповідальності та </w:t>
      </w:r>
      <w:r w:rsidRPr="003D7EFA">
        <w:rPr>
          <w:rStyle w:val="st42"/>
          <w:color w:val="000000" w:themeColor="text1"/>
          <w:szCs w:val="28"/>
        </w:rPr>
        <w:t xml:space="preserve">підзвітності, включаючи </w:t>
      </w:r>
      <w:r w:rsidRPr="00EC74A1">
        <w:rPr>
          <w:rStyle w:val="st42"/>
          <w:szCs w:val="28"/>
        </w:rPr>
        <w:t xml:space="preserve">показники, </w:t>
      </w:r>
      <w:r w:rsidRPr="00EC74A1">
        <w:rPr>
          <w:shd w:val="clear" w:color="auto" w:fill="FFFFFF"/>
        </w:rPr>
        <w:t>яких було досягнуто у сфері виконання поставлених завдань та заходів</w:t>
      </w:r>
      <w:r>
        <w:rPr>
          <w:rStyle w:val="st42"/>
          <w:color w:val="000000" w:themeColor="text1"/>
          <w:szCs w:val="28"/>
        </w:rPr>
        <w:t xml:space="preserve">, </w:t>
      </w:r>
      <w:r w:rsidRPr="003D7EFA">
        <w:rPr>
          <w:rStyle w:val="st42"/>
          <w:color w:val="000000" w:themeColor="text1"/>
          <w:szCs w:val="28"/>
        </w:rPr>
        <w:t>рівн</w:t>
      </w:r>
      <w:r>
        <w:rPr>
          <w:rStyle w:val="st42"/>
          <w:color w:val="000000" w:themeColor="text1"/>
          <w:szCs w:val="28"/>
        </w:rPr>
        <w:t>і, форми та терміни звітування).</w:t>
      </w:r>
    </w:p>
    <w:p w:rsidR="00B04211" w:rsidRDefault="00B04211" w:rsidP="00B04211">
      <w:pPr>
        <w:pStyle w:val="HTML"/>
        <w:shd w:val="clear" w:color="auto" w:fill="FFFFFF"/>
        <w:spacing w:before="120" w:after="12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w:t>
      </w:r>
      <w:r w:rsidRPr="0028610A">
        <w:rPr>
          <w:rFonts w:ascii="Times New Roman" w:hAnsi="Times New Roman" w:cs="Times New Roman"/>
          <w:sz w:val="28"/>
          <w:szCs w:val="28"/>
        </w:rPr>
        <w:t xml:space="preserve">. Внутрішніми документами установи мають бути врегульовані такі аспекти </w:t>
      </w:r>
      <w:r>
        <w:rPr>
          <w:rFonts w:ascii="Times New Roman" w:hAnsi="Times New Roman" w:cs="Times New Roman"/>
          <w:sz w:val="28"/>
          <w:szCs w:val="28"/>
        </w:rPr>
        <w:t>управління ризиками</w:t>
      </w:r>
      <w:r w:rsidRPr="0028610A">
        <w:rPr>
          <w:rFonts w:ascii="Times New Roman" w:hAnsi="Times New Roman" w:cs="Times New Roman"/>
          <w:sz w:val="28"/>
          <w:szCs w:val="28"/>
        </w:rPr>
        <w:t>:</w:t>
      </w:r>
    </w:p>
    <w:p w:rsidR="00B04211" w:rsidRPr="0051141D" w:rsidRDefault="00B04211" w:rsidP="00B04211">
      <w:pPr>
        <w:pStyle w:val="HTML"/>
        <w:shd w:val="clear" w:color="auto" w:fill="FFFFFF"/>
        <w:spacing w:before="120" w:after="120"/>
        <w:ind w:firstLine="709"/>
        <w:jc w:val="both"/>
        <w:textAlignment w:val="baseline"/>
        <w:rPr>
          <w:rStyle w:val="st42"/>
          <w:sz w:val="28"/>
          <w:szCs w:val="28"/>
        </w:rPr>
      </w:pPr>
      <w:r w:rsidRPr="0051141D">
        <w:rPr>
          <w:rStyle w:val="st42"/>
          <w:sz w:val="28"/>
          <w:szCs w:val="28"/>
        </w:rPr>
        <w:t>здійснення ідентифікації ризиків</w:t>
      </w:r>
      <w:r w:rsidRPr="00BD7734">
        <w:rPr>
          <w:rStyle w:val="st42"/>
          <w:sz w:val="28"/>
          <w:szCs w:val="28"/>
        </w:rPr>
        <w:t xml:space="preserve"> н</w:t>
      </w:r>
      <w:r w:rsidRPr="0051141D">
        <w:rPr>
          <w:rFonts w:ascii="Times New Roman" w:hAnsi="Times New Roman" w:cs="Times New Roman"/>
          <w:sz w:val="28"/>
          <w:szCs w:val="28"/>
        </w:rPr>
        <w:t xml:space="preserve">а рівні установи </w:t>
      </w:r>
      <w:r w:rsidRPr="00BD7734">
        <w:rPr>
          <w:rFonts w:ascii="Times New Roman" w:hAnsi="Times New Roman" w:cs="Times New Roman"/>
          <w:sz w:val="28"/>
          <w:szCs w:val="28"/>
        </w:rPr>
        <w:t>загалом та у кожному структурному підрозділі;</w:t>
      </w:r>
    </w:p>
    <w:p w:rsidR="00B04211" w:rsidRPr="007A20F6" w:rsidRDefault="00B04211" w:rsidP="00B04211">
      <w:pPr>
        <w:pStyle w:val="HTML"/>
        <w:shd w:val="clear" w:color="auto" w:fill="FFFFFF"/>
        <w:spacing w:before="120" w:after="120"/>
        <w:ind w:firstLine="709"/>
        <w:jc w:val="both"/>
        <w:textAlignment w:val="baseline"/>
        <w:rPr>
          <w:rStyle w:val="st42"/>
          <w:sz w:val="28"/>
          <w:szCs w:val="28"/>
        </w:rPr>
      </w:pPr>
      <w:r w:rsidRPr="00BD7734">
        <w:rPr>
          <w:rStyle w:val="st42"/>
          <w:sz w:val="28"/>
          <w:szCs w:val="28"/>
        </w:rPr>
        <w:t>порядок та підходи до</w:t>
      </w:r>
      <w:r w:rsidRPr="0051141D">
        <w:rPr>
          <w:rStyle w:val="st42"/>
          <w:sz w:val="28"/>
          <w:szCs w:val="28"/>
        </w:rPr>
        <w:t xml:space="preserve"> оцінювання ідентифікованих ризиків </w:t>
      </w:r>
      <w:r w:rsidRPr="0051141D">
        <w:rPr>
          <w:rFonts w:ascii="Times New Roman" w:hAnsi="Times New Roman" w:cs="Times New Roman"/>
          <w:sz w:val="28"/>
          <w:szCs w:val="28"/>
        </w:rPr>
        <w:t>за ймовірністю їх виникнення та суттєв</w:t>
      </w:r>
      <w:r w:rsidRPr="00BD7734">
        <w:rPr>
          <w:rFonts w:ascii="Times New Roman" w:hAnsi="Times New Roman" w:cs="Times New Roman"/>
          <w:sz w:val="28"/>
          <w:szCs w:val="28"/>
        </w:rPr>
        <w:t>і</w:t>
      </w:r>
      <w:r w:rsidRPr="0051141D">
        <w:rPr>
          <w:rFonts w:ascii="Times New Roman" w:hAnsi="Times New Roman" w:cs="Times New Roman"/>
          <w:sz w:val="28"/>
          <w:szCs w:val="28"/>
        </w:rPr>
        <w:t>ст</w:t>
      </w:r>
      <w:r w:rsidRPr="00BD7734">
        <w:rPr>
          <w:rFonts w:ascii="Times New Roman" w:hAnsi="Times New Roman" w:cs="Times New Roman"/>
          <w:sz w:val="28"/>
          <w:szCs w:val="28"/>
        </w:rPr>
        <w:t>ю</w:t>
      </w:r>
      <w:r w:rsidRPr="0051141D">
        <w:rPr>
          <w:rFonts w:ascii="Times New Roman" w:hAnsi="Times New Roman" w:cs="Times New Roman"/>
          <w:sz w:val="28"/>
          <w:szCs w:val="28"/>
        </w:rPr>
        <w:t xml:space="preserve"> впливу на здатність установи виконувати визначені актами законодавства завдання і функції </w:t>
      </w:r>
      <w:r w:rsidRPr="007A20F6">
        <w:rPr>
          <w:rFonts w:ascii="Times New Roman" w:hAnsi="Times New Roman" w:cs="Times New Roman"/>
          <w:sz w:val="28"/>
          <w:szCs w:val="28"/>
        </w:rPr>
        <w:t>для досягнення визначених мети</w:t>
      </w:r>
      <w:r>
        <w:rPr>
          <w:rFonts w:ascii="Times New Roman" w:hAnsi="Times New Roman" w:cs="Times New Roman"/>
          <w:sz w:val="28"/>
          <w:szCs w:val="28"/>
        </w:rPr>
        <w:t xml:space="preserve"> (місії), стратегічних</w:t>
      </w:r>
      <w:r w:rsidRPr="007A20F6">
        <w:rPr>
          <w:rFonts w:ascii="Times New Roman" w:hAnsi="Times New Roman" w:cs="Times New Roman"/>
          <w:sz w:val="28"/>
          <w:szCs w:val="28"/>
        </w:rPr>
        <w:t xml:space="preserve"> та </w:t>
      </w:r>
      <w:r>
        <w:rPr>
          <w:rFonts w:ascii="Times New Roman" w:hAnsi="Times New Roman" w:cs="Times New Roman"/>
          <w:sz w:val="28"/>
          <w:szCs w:val="28"/>
        </w:rPr>
        <w:t xml:space="preserve">інших </w:t>
      </w:r>
      <w:r w:rsidRPr="007A20F6">
        <w:rPr>
          <w:rFonts w:ascii="Times New Roman" w:hAnsi="Times New Roman" w:cs="Times New Roman"/>
          <w:sz w:val="28"/>
          <w:szCs w:val="28"/>
        </w:rPr>
        <w:t>цілей</w:t>
      </w:r>
      <w:r>
        <w:rPr>
          <w:rFonts w:ascii="Times New Roman" w:hAnsi="Times New Roman" w:cs="Times New Roman"/>
          <w:sz w:val="28"/>
          <w:szCs w:val="28"/>
        </w:rPr>
        <w:t xml:space="preserve"> діяльності установи</w:t>
      </w:r>
      <w:r w:rsidRPr="007A20F6">
        <w:rPr>
          <w:rStyle w:val="st42"/>
          <w:sz w:val="28"/>
          <w:szCs w:val="28"/>
        </w:rPr>
        <w:t>;</w:t>
      </w:r>
    </w:p>
    <w:p w:rsidR="00B04211" w:rsidRPr="007A20F6" w:rsidRDefault="00B04211" w:rsidP="00B04211">
      <w:pPr>
        <w:pStyle w:val="HTML"/>
        <w:shd w:val="clear" w:color="auto" w:fill="FFFFFF"/>
        <w:spacing w:before="120" w:after="120"/>
        <w:ind w:firstLine="709"/>
        <w:jc w:val="both"/>
        <w:textAlignment w:val="baseline"/>
        <w:rPr>
          <w:rStyle w:val="st42"/>
          <w:sz w:val="28"/>
          <w:szCs w:val="28"/>
        </w:rPr>
      </w:pPr>
      <w:r w:rsidRPr="007A20F6">
        <w:rPr>
          <w:rStyle w:val="st42"/>
          <w:sz w:val="28"/>
          <w:szCs w:val="28"/>
        </w:rPr>
        <w:lastRenderedPageBreak/>
        <w:t>обрання способів реагування на ідентифіковані та оцінені ризики</w:t>
      </w:r>
      <w:r>
        <w:rPr>
          <w:rStyle w:val="st42"/>
          <w:sz w:val="28"/>
          <w:szCs w:val="28"/>
        </w:rPr>
        <w:t xml:space="preserve"> (зменшення, прийняття, розділення чи уникнення)</w:t>
      </w:r>
      <w:r w:rsidRPr="007A20F6">
        <w:rPr>
          <w:rStyle w:val="st42"/>
          <w:sz w:val="28"/>
          <w:szCs w:val="28"/>
        </w:rPr>
        <w:t>;</w:t>
      </w:r>
    </w:p>
    <w:p w:rsidR="00B04211" w:rsidRPr="007A20F6" w:rsidRDefault="00B04211" w:rsidP="00B04211">
      <w:pPr>
        <w:pStyle w:val="HTML"/>
        <w:shd w:val="clear" w:color="auto" w:fill="FFFFFF"/>
        <w:spacing w:before="120" w:after="120"/>
        <w:ind w:firstLine="709"/>
        <w:jc w:val="both"/>
        <w:textAlignment w:val="baseline"/>
        <w:rPr>
          <w:rStyle w:val="st42"/>
          <w:sz w:val="28"/>
          <w:szCs w:val="28"/>
        </w:rPr>
      </w:pPr>
      <w:r w:rsidRPr="007A20F6">
        <w:rPr>
          <w:rStyle w:val="st42"/>
          <w:sz w:val="28"/>
          <w:szCs w:val="28"/>
        </w:rPr>
        <w:t>порядок інформування керівництва установи про проведену оцінку ризиків, ризикові сфери діяльності установи для прийняття рішення щодо вжиття заходів контролю;</w:t>
      </w:r>
    </w:p>
    <w:p w:rsidR="00B04211" w:rsidRPr="007A20F6" w:rsidRDefault="00B04211" w:rsidP="00B04211">
      <w:pPr>
        <w:pStyle w:val="HTML"/>
        <w:shd w:val="clear" w:color="auto" w:fill="FFFFFF"/>
        <w:spacing w:before="120" w:after="120"/>
        <w:ind w:firstLine="709"/>
        <w:jc w:val="both"/>
        <w:textAlignment w:val="baseline"/>
        <w:rPr>
          <w:rStyle w:val="st42"/>
          <w:sz w:val="28"/>
          <w:szCs w:val="28"/>
        </w:rPr>
      </w:pPr>
      <w:r w:rsidRPr="007A20F6">
        <w:rPr>
          <w:rStyle w:val="st42"/>
          <w:sz w:val="28"/>
          <w:szCs w:val="28"/>
        </w:rPr>
        <w:t>періодичність здійснення перегляду ідентифікованих та оцінених ризиків для виявлення нових та таких, що зазнали змін;</w:t>
      </w:r>
    </w:p>
    <w:p w:rsidR="00B04211" w:rsidRDefault="00B04211" w:rsidP="00B04211">
      <w:pPr>
        <w:pStyle w:val="HTML"/>
        <w:shd w:val="clear" w:color="auto" w:fill="FFFFFF"/>
        <w:spacing w:before="120" w:after="120"/>
        <w:ind w:firstLine="709"/>
        <w:jc w:val="both"/>
        <w:textAlignment w:val="baseline"/>
        <w:rPr>
          <w:rStyle w:val="st42"/>
          <w:sz w:val="28"/>
          <w:szCs w:val="28"/>
        </w:rPr>
      </w:pPr>
      <w:r w:rsidRPr="00BD7734">
        <w:rPr>
          <w:rStyle w:val="st42"/>
          <w:sz w:val="28"/>
          <w:szCs w:val="28"/>
        </w:rPr>
        <w:t>д</w:t>
      </w:r>
      <w:r w:rsidRPr="007A20F6">
        <w:rPr>
          <w:rStyle w:val="st42"/>
          <w:sz w:val="28"/>
          <w:szCs w:val="28"/>
        </w:rPr>
        <w:t>окументування управління ризиками</w:t>
      </w:r>
      <w:r w:rsidRPr="00BD7734">
        <w:rPr>
          <w:rStyle w:val="st42"/>
          <w:sz w:val="28"/>
          <w:szCs w:val="28"/>
        </w:rPr>
        <w:t>;</w:t>
      </w:r>
    </w:p>
    <w:p w:rsidR="00B04211" w:rsidRPr="00516719" w:rsidRDefault="00B04211" w:rsidP="00B04211">
      <w:pPr>
        <w:spacing w:before="120" w:after="120"/>
        <w:ind w:firstLine="709"/>
        <w:jc w:val="both"/>
        <w:rPr>
          <w:b/>
          <w:color w:val="000000"/>
          <w:shd w:val="clear" w:color="auto" w:fill="FFFFFF"/>
        </w:rPr>
      </w:pPr>
      <w:r w:rsidRPr="007A20F6">
        <w:rPr>
          <w:rStyle w:val="st42"/>
          <w:szCs w:val="28"/>
        </w:rPr>
        <w:t>відповідальних за здійснення координації управління ризиками</w:t>
      </w:r>
      <w:r>
        <w:rPr>
          <w:rStyle w:val="st42"/>
          <w:szCs w:val="28"/>
        </w:rPr>
        <w:t>.</w:t>
      </w:r>
    </w:p>
    <w:p w:rsidR="00B04211" w:rsidRDefault="00B04211" w:rsidP="00B04211">
      <w:pPr>
        <w:pStyle w:val="HTML"/>
        <w:shd w:val="clear" w:color="auto" w:fill="FFFFFF"/>
        <w:spacing w:before="120" w:after="120"/>
        <w:ind w:firstLine="709"/>
        <w:jc w:val="both"/>
        <w:textAlignment w:val="baseline"/>
        <w:rPr>
          <w:rStyle w:val="st42"/>
          <w:sz w:val="28"/>
          <w:szCs w:val="28"/>
        </w:rPr>
      </w:pPr>
      <w:r>
        <w:rPr>
          <w:rFonts w:ascii="Times New Roman" w:hAnsi="Times New Roman" w:cs="Times New Roman"/>
          <w:sz w:val="28"/>
          <w:szCs w:val="28"/>
        </w:rPr>
        <w:t>10</w:t>
      </w:r>
      <w:r w:rsidRPr="0028610A">
        <w:rPr>
          <w:rFonts w:ascii="Times New Roman" w:hAnsi="Times New Roman" w:cs="Times New Roman"/>
          <w:sz w:val="28"/>
          <w:szCs w:val="28"/>
        </w:rPr>
        <w:t xml:space="preserve">. Внутрішніми документами установи мають бути врегульовані такі аспекти </w:t>
      </w:r>
      <w:r>
        <w:rPr>
          <w:rFonts w:ascii="Times New Roman" w:hAnsi="Times New Roman" w:cs="Times New Roman"/>
          <w:sz w:val="28"/>
          <w:szCs w:val="28"/>
        </w:rPr>
        <w:t>з</w:t>
      </w:r>
      <w:r w:rsidRPr="00E437E1">
        <w:rPr>
          <w:rStyle w:val="st42"/>
          <w:sz w:val="28"/>
          <w:szCs w:val="28"/>
        </w:rPr>
        <w:t>аход</w:t>
      </w:r>
      <w:r>
        <w:rPr>
          <w:rStyle w:val="st42"/>
          <w:sz w:val="28"/>
          <w:szCs w:val="28"/>
        </w:rPr>
        <w:t>ів контролю:</w:t>
      </w:r>
    </w:p>
    <w:p w:rsidR="00B04211" w:rsidRPr="00BD7734" w:rsidRDefault="00B04211" w:rsidP="00B04211">
      <w:pPr>
        <w:pStyle w:val="HTML"/>
        <w:shd w:val="clear" w:color="auto" w:fill="FFFFFF"/>
        <w:spacing w:before="120" w:after="120"/>
        <w:ind w:firstLine="709"/>
        <w:jc w:val="both"/>
        <w:textAlignment w:val="baseline"/>
        <w:rPr>
          <w:rFonts w:cs="Times New Roman"/>
          <w:szCs w:val="28"/>
        </w:rPr>
      </w:pPr>
      <w:r w:rsidRPr="00BD7734">
        <w:rPr>
          <w:rStyle w:val="st42"/>
          <w:sz w:val="28"/>
          <w:szCs w:val="28"/>
        </w:rPr>
        <w:t xml:space="preserve">встановлення процедур </w:t>
      </w:r>
      <w:r w:rsidRPr="00BD7734">
        <w:rPr>
          <w:rFonts w:ascii="Times New Roman" w:hAnsi="Times New Roman" w:cs="Times New Roman"/>
          <w:sz w:val="28"/>
          <w:szCs w:val="28"/>
        </w:rPr>
        <w:t>авторизаці</w:t>
      </w:r>
      <w:r>
        <w:rPr>
          <w:rFonts w:ascii="Times New Roman" w:hAnsi="Times New Roman" w:cs="Times New Roman"/>
          <w:sz w:val="28"/>
          <w:szCs w:val="28"/>
        </w:rPr>
        <w:t>ї</w:t>
      </w:r>
      <w:r w:rsidRPr="00BD7734">
        <w:rPr>
          <w:rFonts w:ascii="Times New Roman" w:hAnsi="Times New Roman" w:cs="Times New Roman"/>
          <w:sz w:val="28"/>
          <w:szCs w:val="28"/>
        </w:rPr>
        <w:t xml:space="preserve"> та підтвердження</w:t>
      </w:r>
      <w:r>
        <w:rPr>
          <w:rFonts w:ascii="Times New Roman" w:hAnsi="Times New Roman" w:cs="Times New Roman"/>
          <w:sz w:val="28"/>
          <w:szCs w:val="28"/>
        </w:rPr>
        <w:t xml:space="preserve"> (зокрема, </w:t>
      </w:r>
      <w:r w:rsidRPr="00BD7734">
        <w:rPr>
          <w:rFonts w:ascii="Times New Roman" w:hAnsi="Times New Roman" w:cs="Times New Roman"/>
          <w:sz w:val="28"/>
          <w:szCs w:val="28"/>
        </w:rPr>
        <w:t>отримання дозволу відповідальних посадових осіб на виконання операцій шляхом віз</w:t>
      </w:r>
      <w:r>
        <w:rPr>
          <w:rFonts w:ascii="Times New Roman" w:hAnsi="Times New Roman" w:cs="Times New Roman"/>
          <w:sz w:val="28"/>
          <w:szCs w:val="28"/>
        </w:rPr>
        <w:t>ування</w:t>
      </w:r>
      <w:r w:rsidRPr="00BD7734">
        <w:rPr>
          <w:rFonts w:ascii="Times New Roman" w:hAnsi="Times New Roman" w:cs="Times New Roman"/>
          <w:sz w:val="28"/>
          <w:szCs w:val="28"/>
        </w:rPr>
        <w:t>, погодження</w:t>
      </w:r>
      <w:r>
        <w:rPr>
          <w:rFonts w:ascii="Times New Roman" w:hAnsi="Times New Roman" w:cs="Times New Roman"/>
          <w:sz w:val="28"/>
          <w:szCs w:val="28"/>
        </w:rPr>
        <w:t>,</w:t>
      </w:r>
      <w:r w:rsidRPr="00BD7734">
        <w:rPr>
          <w:rFonts w:ascii="Times New Roman" w:hAnsi="Times New Roman" w:cs="Times New Roman"/>
          <w:sz w:val="28"/>
          <w:szCs w:val="28"/>
        </w:rPr>
        <w:t xml:space="preserve"> затвердження документів</w:t>
      </w:r>
      <w:r>
        <w:rPr>
          <w:rFonts w:ascii="Times New Roman" w:hAnsi="Times New Roman" w:cs="Times New Roman"/>
          <w:sz w:val="28"/>
          <w:szCs w:val="28"/>
        </w:rPr>
        <w:t>)</w:t>
      </w:r>
      <w:r w:rsidRPr="00BD7734">
        <w:rPr>
          <w:rFonts w:ascii="Times New Roman" w:hAnsi="Times New Roman" w:cs="Times New Roman"/>
          <w:sz w:val="28"/>
          <w:szCs w:val="28"/>
        </w:rPr>
        <w:t>;</w:t>
      </w:r>
    </w:p>
    <w:p w:rsidR="00B04211" w:rsidRPr="00E437E1" w:rsidRDefault="00B04211" w:rsidP="00B04211">
      <w:pPr>
        <w:autoSpaceDE w:val="0"/>
        <w:autoSpaceDN w:val="0"/>
        <w:adjustRightInd w:val="0"/>
        <w:spacing w:before="120" w:after="120"/>
        <w:ind w:firstLine="709"/>
        <w:jc w:val="both"/>
        <w:rPr>
          <w:szCs w:val="28"/>
        </w:rPr>
      </w:pPr>
      <w:r>
        <w:rPr>
          <w:szCs w:val="28"/>
        </w:rPr>
        <w:t>розмежування обов’язків між працівниками для зниження ризиків допущення помилок чи протиправних дій та своєчасного виявлення таких фактів;</w:t>
      </w:r>
    </w:p>
    <w:p w:rsidR="00B04211" w:rsidRDefault="00B04211" w:rsidP="00B04211">
      <w:pPr>
        <w:autoSpaceDE w:val="0"/>
        <w:autoSpaceDN w:val="0"/>
        <w:adjustRightInd w:val="0"/>
        <w:spacing w:before="120" w:after="120"/>
        <w:ind w:firstLine="709"/>
        <w:jc w:val="both"/>
        <w:rPr>
          <w:szCs w:val="28"/>
        </w:rPr>
      </w:pPr>
      <w:r>
        <w:rPr>
          <w:szCs w:val="28"/>
        </w:rPr>
        <w:t xml:space="preserve">здійснення </w:t>
      </w:r>
      <w:r w:rsidRPr="00E437E1">
        <w:rPr>
          <w:szCs w:val="28"/>
        </w:rPr>
        <w:t>контрол</w:t>
      </w:r>
      <w:r>
        <w:rPr>
          <w:szCs w:val="28"/>
        </w:rPr>
        <w:t>ю</w:t>
      </w:r>
      <w:r w:rsidRPr="00E437E1">
        <w:rPr>
          <w:szCs w:val="28"/>
        </w:rPr>
        <w:t xml:space="preserve"> за доступом до матеріальних </w:t>
      </w:r>
      <w:r>
        <w:rPr>
          <w:szCs w:val="28"/>
        </w:rPr>
        <w:t>і</w:t>
      </w:r>
      <w:r w:rsidRPr="00E437E1">
        <w:rPr>
          <w:szCs w:val="28"/>
        </w:rPr>
        <w:t xml:space="preserve"> нематеріальних ресурсів</w:t>
      </w:r>
      <w:r>
        <w:rPr>
          <w:szCs w:val="28"/>
        </w:rPr>
        <w:t>,</w:t>
      </w:r>
      <w:r w:rsidRPr="00E437E1">
        <w:rPr>
          <w:szCs w:val="28"/>
        </w:rPr>
        <w:t xml:space="preserve"> облікових записів</w:t>
      </w:r>
      <w:r>
        <w:rPr>
          <w:szCs w:val="28"/>
        </w:rPr>
        <w:t xml:space="preserve"> тощо;</w:t>
      </w:r>
    </w:p>
    <w:p w:rsidR="00B04211" w:rsidRPr="00EC74A1" w:rsidRDefault="00B04211" w:rsidP="00B04211">
      <w:pPr>
        <w:autoSpaceDE w:val="0"/>
        <w:autoSpaceDN w:val="0"/>
        <w:adjustRightInd w:val="0"/>
        <w:spacing w:before="120" w:after="120"/>
        <w:ind w:firstLine="709"/>
        <w:jc w:val="both"/>
        <w:rPr>
          <w:szCs w:val="28"/>
        </w:rPr>
      </w:pPr>
      <w:r w:rsidRPr="00EC74A1">
        <w:rPr>
          <w:szCs w:val="28"/>
        </w:rPr>
        <w:t>здійснення захисту</w:t>
      </w:r>
      <w:r w:rsidRPr="00EC74A1">
        <w:rPr>
          <w:rFonts w:cs="Times New Roman"/>
          <w:color w:val="000000"/>
          <w:szCs w:val="28"/>
        </w:rPr>
        <w:t xml:space="preserve"> інформаційних, телекомунікаційних та інформаційно-телекомунікаційних систем;</w:t>
      </w:r>
    </w:p>
    <w:p w:rsidR="00B04211" w:rsidRPr="00BD7734" w:rsidRDefault="00B04211" w:rsidP="00B04211">
      <w:pPr>
        <w:pStyle w:val="aa"/>
        <w:spacing w:before="120" w:after="120"/>
        <w:ind w:firstLine="709"/>
        <w:jc w:val="both"/>
        <w:rPr>
          <w:szCs w:val="28"/>
        </w:rPr>
      </w:pPr>
      <w:r w:rsidRPr="00BD7734">
        <w:rPr>
          <w:rStyle w:val="st42"/>
          <w:sz w:val="28"/>
          <w:szCs w:val="28"/>
          <w:lang w:val="uk-UA"/>
        </w:rPr>
        <w:t>в</w:t>
      </w:r>
      <w:r w:rsidRPr="00BD7734">
        <w:rPr>
          <w:sz w:val="28"/>
          <w:szCs w:val="28"/>
          <w:lang w:val="uk-UA"/>
        </w:rPr>
        <w:t>изначення правил і вимог до здійснення операцій, здійснення контролю за законністю їх виконання;</w:t>
      </w:r>
    </w:p>
    <w:p w:rsidR="00B04211" w:rsidRPr="00E437E1" w:rsidRDefault="00B04211" w:rsidP="00B04211">
      <w:pPr>
        <w:autoSpaceDE w:val="0"/>
        <w:autoSpaceDN w:val="0"/>
        <w:adjustRightInd w:val="0"/>
        <w:spacing w:before="120" w:after="120"/>
        <w:ind w:firstLine="709"/>
        <w:jc w:val="both"/>
        <w:rPr>
          <w:szCs w:val="28"/>
        </w:rPr>
      </w:pPr>
      <w:r>
        <w:rPr>
          <w:szCs w:val="28"/>
        </w:rPr>
        <w:t>проведення</w:t>
      </w:r>
      <w:r w:rsidRPr="00E437E1">
        <w:rPr>
          <w:szCs w:val="28"/>
        </w:rPr>
        <w:t xml:space="preserve"> звір</w:t>
      </w:r>
      <w:r>
        <w:rPr>
          <w:szCs w:val="28"/>
        </w:rPr>
        <w:t>о</w:t>
      </w:r>
      <w:r w:rsidRPr="00E437E1">
        <w:rPr>
          <w:szCs w:val="28"/>
        </w:rPr>
        <w:t>к облікових даних з фактичними;</w:t>
      </w:r>
    </w:p>
    <w:p w:rsidR="00B04211" w:rsidRPr="00E437E1" w:rsidRDefault="00B04211" w:rsidP="00B04211">
      <w:pPr>
        <w:autoSpaceDE w:val="0"/>
        <w:autoSpaceDN w:val="0"/>
        <w:adjustRightInd w:val="0"/>
        <w:spacing w:before="120" w:after="120"/>
        <w:ind w:firstLine="709"/>
        <w:jc w:val="both"/>
        <w:rPr>
          <w:szCs w:val="28"/>
        </w:rPr>
      </w:pPr>
      <w:r>
        <w:rPr>
          <w:szCs w:val="28"/>
        </w:rPr>
        <w:t>здійснення</w:t>
      </w:r>
      <w:r w:rsidRPr="00E437E1">
        <w:rPr>
          <w:szCs w:val="28"/>
        </w:rPr>
        <w:t xml:space="preserve"> оцінк</w:t>
      </w:r>
      <w:r>
        <w:rPr>
          <w:szCs w:val="28"/>
        </w:rPr>
        <w:t>и</w:t>
      </w:r>
      <w:r w:rsidRPr="00E437E1">
        <w:rPr>
          <w:szCs w:val="28"/>
        </w:rPr>
        <w:t xml:space="preserve"> загальних результатів діяльності установи;</w:t>
      </w:r>
    </w:p>
    <w:p w:rsidR="00B04211" w:rsidRPr="00200DD9" w:rsidRDefault="00B04211" w:rsidP="00B04211">
      <w:pPr>
        <w:autoSpaceDE w:val="0"/>
        <w:autoSpaceDN w:val="0"/>
        <w:adjustRightInd w:val="0"/>
        <w:spacing w:before="120" w:after="120"/>
        <w:ind w:firstLine="709"/>
        <w:jc w:val="both"/>
        <w:rPr>
          <w:strike/>
          <w:szCs w:val="28"/>
        </w:rPr>
      </w:pPr>
      <w:r w:rsidRPr="00DD5842">
        <w:rPr>
          <w:szCs w:val="28"/>
        </w:rPr>
        <w:t xml:space="preserve">здійснення систематичного перегляду роботи кожного працівника установи </w:t>
      </w:r>
      <w:r w:rsidRPr="00DD5842">
        <w:rPr>
          <w:color w:val="000000"/>
          <w:shd w:val="clear" w:color="auto" w:fill="FFFFFF"/>
        </w:rPr>
        <w:t>для визначення якост</w:t>
      </w:r>
      <w:r>
        <w:rPr>
          <w:color w:val="000000"/>
          <w:shd w:val="clear" w:color="auto" w:fill="FFFFFF"/>
        </w:rPr>
        <w:t>і виконання поставлених завдань</w:t>
      </w:r>
      <w:r w:rsidRPr="00DD5842">
        <w:rPr>
          <w:color w:val="000000"/>
          <w:shd w:val="clear" w:color="auto" w:fill="FFFFFF"/>
        </w:rPr>
        <w:t>;</w:t>
      </w:r>
    </w:p>
    <w:p w:rsidR="00B04211" w:rsidRPr="00516719" w:rsidRDefault="00B04211" w:rsidP="00B04211">
      <w:pPr>
        <w:autoSpaceDE w:val="0"/>
        <w:autoSpaceDN w:val="0"/>
        <w:adjustRightInd w:val="0"/>
        <w:spacing w:before="120" w:after="120"/>
        <w:ind w:firstLine="709"/>
        <w:jc w:val="both"/>
        <w:rPr>
          <w:b/>
          <w:color w:val="000000"/>
          <w:shd w:val="clear" w:color="auto" w:fill="FFFFFF"/>
        </w:rPr>
      </w:pPr>
      <w:r w:rsidRPr="00E437E1">
        <w:rPr>
          <w:szCs w:val="28"/>
        </w:rPr>
        <w:t>систем</w:t>
      </w:r>
      <w:r>
        <w:rPr>
          <w:szCs w:val="28"/>
        </w:rPr>
        <w:t>а</w:t>
      </w:r>
      <w:r w:rsidRPr="00E437E1">
        <w:rPr>
          <w:szCs w:val="28"/>
        </w:rPr>
        <w:t xml:space="preserve"> контролю за виконанням документів.</w:t>
      </w:r>
    </w:p>
    <w:p w:rsidR="00B04211" w:rsidRDefault="00B04211" w:rsidP="00B04211">
      <w:pPr>
        <w:pStyle w:val="HTML"/>
        <w:shd w:val="clear" w:color="auto" w:fill="FFFFFF"/>
        <w:spacing w:before="120" w:after="120"/>
        <w:ind w:firstLine="709"/>
        <w:jc w:val="both"/>
        <w:textAlignment w:val="baseline"/>
        <w:rPr>
          <w:rStyle w:val="st42"/>
          <w:rFonts w:eastAsiaTheme="minorHAnsi" w:cstheme="minorBidi"/>
          <w:sz w:val="28"/>
          <w:szCs w:val="28"/>
          <w:lang w:eastAsia="en-US"/>
        </w:rPr>
      </w:pPr>
      <w:r>
        <w:rPr>
          <w:rFonts w:ascii="Times New Roman" w:hAnsi="Times New Roman" w:cs="Times New Roman"/>
          <w:sz w:val="28"/>
          <w:szCs w:val="28"/>
        </w:rPr>
        <w:t>11</w:t>
      </w:r>
      <w:r w:rsidRPr="0028610A">
        <w:rPr>
          <w:rFonts w:ascii="Times New Roman" w:hAnsi="Times New Roman" w:cs="Times New Roman"/>
          <w:sz w:val="28"/>
          <w:szCs w:val="28"/>
        </w:rPr>
        <w:t>. Внутрішніми документами установи мають бути врегульовані такі аспекти інформаційн</w:t>
      </w:r>
      <w:r>
        <w:rPr>
          <w:rFonts w:ascii="Times New Roman" w:hAnsi="Times New Roman" w:cs="Times New Roman"/>
          <w:sz w:val="28"/>
          <w:szCs w:val="28"/>
        </w:rPr>
        <w:t>ого</w:t>
      </w:r>
      <w:r w:rsidRPr="0028610A">
        <w:rPr>
          <w:rFonts w:ascii="Times New Roman" w:hAnsi="Times New Roman" w:cs="Times New Roman"/>
          <w:sz w:val="28"/>
          <w:szCs w:val="28"/>
        </w:rPr>
        <w:t xml:space="preserve"> та комунікаційн</w:t>
      </w:r>
      <w:r>
        <w:rPr>
          <w:rFonts w:ascii="Times New Roman" w:hAnsi="Times New Roman" w:cs="Times New Roman"/>
          <w:sz w:val="28"/>
          <w:szCs w:val="28"/>
        </w:rPr>
        <w:t>ого</w:t>
      </w:r>
      <w:r w:rsidRPr="0028610A">
        <w:rPr>
          <w:rFonts w:ascii="Times New Roman" w:hAnsi="Times New Roman" w:cs="Times New Roman"/>
          <w:sz w:val="28"/>
          <w:szCs w:val="28"/>
        </w:rPr>
        <w:t xml:space="preserve"> обмін</w:t>
      </w:r>
      <w:r>
        <w:rPr>
          <w:rFonts w:ascii="Times New Roman" w:hAnsi="Times New Roman" w:cs="Times New Roman"/>
          <w:sz w:val="28"/>
          <w:szCs w:val="28"/>
        </w:rPr>
        <w:t>у</w:t>
      </w:r>
      <w:r w:rsidRPr="00E87150">
        <w:rPr>
          <w:rStyle w:val="st42"/>
          <w:sz w:val="28"/>
          <w:szCs w:val="28"/>
        </w:rPr>
        <w:t>:</w:t>
      </w:r>
    </w:p>
    <w:p w:rsidR="00B04211" w:rsidRDefault="00B04211" w:rsidP="00B04211">
      <w:pPr>
        <w:autoSpaceDE w:val="0"/>
        <w:autoSpaceDN w:val="0"/>
        <w:adjustRightInd w:val="0"/>
        <w:spacing w:before="120" w:after="120"/>
        <w:ind w:firstLine="709"/>
        <w:jc w:val="both"/>
        <w:rPr>
          <w:rFonts w:cs="Times New Roman"/>
          <w:szCs w:val="28"/>
        </w:rPr>
      </w:pPr>
      <w:r w:rsidRPr="00E437E1">
        <w:rPr>
          <w:rStyle w:val="st42"/>
          <w:szCs w:val="28"/>
        </w:rPr>
        <w:t>порядки обміну інформацією</w:t>
      </w:r>
      <w:r>
        <w:rPr>
          <w:rStyle w:val="st42"/>
          <w:szCs w:val="28"/>
        </w:rPr>
        <w:t xml:space="preserve"> всередині установи та із зовнішніми користувачами (</w:t>
      </w:r>
      <w:r w:rsidRPr="00E437E1">
        <w:rPr>
          <w:rStyle w:val="st42"/>
          <w:szCs w:val="28"/>
        </w:rPr>
        <w:t xml:space="preserve">процедури, форми, обсяги, терміни, перелік надавачів та отримувачів інформації, </w:t>
      </w:r>
      <w:r w:rsidRPr="00E437E1">
        <w:rPr>
          <w:rFonts w:cs="Times New Roman"/>
          <w:szCs w:val="28"/>
        </w:rPr>
        <w:t>вимог</w:t>
      </w:r>
      <w:r>
        <w:rPr>
          <w:rFonts w:cs="Times New Roman"/>
          <w:szCs w:val="28"/>
        </w:rPr>
        <w:t>и</w:t>
      </w:r>
      <w:r w:rsidRPr="00E437E1">
        <w:rPr>
          <w:rFonts w:cs="Times New Roman"/>
          <w:szCs w:val="28"/>
        </w:rPr>
        <w:t xml:space="preserve"> до інформації фінансового і нефінансового характеру</w:t>
      </w:r>
      <w:r>
        <w:rPr>
          <w:rFonts w:cs="Times New Roman"/>
          <w:szCs w:val="28"/>
        </w:rPr>
        <w:t>,</w:t>
      </w:r>
      <w:r w:rsidRPr="00E437E1">
        <w:rPr>
          <w:rStyle w:val="st42"/>
          <w:szCs w:val="28"/>
        </w:rPr>
        <w:t xml:space="preserve"> збереження інформації</w:t>
      </w:r>
      <w:r>
        <w:rPr>
          <w:rStyle w:val="st42"/>
          <w:szCs w:val="28"/>
        </w:rPr>
        <w:t>)</w:t>
      </w:r>
      <w:r w:rsidRPr="00E437E1">
        <w:rPr>
          <w:rStyle w:val="st42"/>
          <w:szCs w:val="28"/>
        </w:rPr>
        <w:t>;</w:t>
      </w:r>
    </w:p>
    <w:p w:rsidR="00B04211" w:rsidRPr="00E437E1" w:rsidRDefault="00B04211" w:rsidP="00B04211">
      <w:pPr>
        <w:pStyle w:val="HTML"/>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організація та</w:t>
      </w:r>
      <w:r w:rsidRPr="00E437E1">
        <w:rPr>
          <w:rFonts w:ascii="Times New Roman" w:hAnsi="Times New Roman" w:cs="Times New Roman"/>
          <w:sz w:val="28"/>
          <w:szCs w:val="28"/>
        </w:rPr>
        <w:t xml:space="preserve"> забезпечення доступу до інформації;</w:t>
      </w:r>
    </w:p>
    <w:p w:rsidR="00B04211" w:rsidRPr="00BD7734" w:rsidRDefault="00B04211" w:rsidP="00B04211">
      <w:pPr>
        <w:spacing w:before="120" w:after="120"/>
        <w:ind w:firstLine="709"/>
        <w:jc w:val="both"/>
        <w:rPr>
          <w:rStyle w:val="st42"/>
          <w:szCs w:val="28"/>
        </w:rPr>
      </w:pPr>
      <w:r w:rsidRPr="00BD7734">
        <w:rPr>
          <w:shd w:val="clear" w:color="auto" w:fill="FFFFFF"/>
        </w:rPr>
        <w:t>загальні питання о</w:t>
      </w:r>
      <w:r w:rsidRPr="00BD7734">
        <w:rPr>
          <w:rFonts w:cs="Times New Roman"/>
          <w:szCs w:val="28"/>
        </w:rPr>
        <w:t>рганізації</w:t>
      </w:r>
      <w:r>
        <w:rPr>
          <w:rFonts w:cs="Times New Roman"/>
          <w:szCs w:val="28"/>
        </w:rPr>
        <w:t xml:space="preserve"> </w:t>
      </w:r>
      <w:r w:rsidRPr="00BD7734">
        <w:rPr>
          <w:rStyle w:val="st42"/>
          <w:szCs w:val="28"/>
        </w:rPr>
        <w:t>документообігу</w:t>
      </w:r>
      <w:r>
        <w:rPr>
          <w:rStyle w:val="st42"/>
          <w:szCs w:val="28"/>
        </w:rPr>
        <w:t xml:space="preserve"> та</w:t>
      </w:r>
      <w:r w:rsidRPr="00BD7734">
        <w:rPr>
          <w:rFonts w:cs="Times New Roman"/>
          <w:szCs w:val="28"/>
        </w:rPr>
        <w:t xml:space="preserve"> роботи з документами</w:t>
      </w:r>
      <w:r w:rsidRPr="00BD7734">
        <w:rPr>
          <w:rStyle w:val="st42"/>
          <w:szCs w:val="28"/>
        </w:rPr>
        <w:t>;</w:t>
      </w:r>
    </w:p>
    <w:p w:rsidR="00B04211" w:rsidRPr="00E437E1" w:rsidRDefault="00B04211" w:rsidP="00B04211">
      <w:pPr>
        <w:autoSpaceDE w:val="0"/>
        <w:autoSpaceDN w:val="0"/>
        <w:adjustRightInd w:val="0"/>
        <w:spacing w:before="120" w:after="120"/>
        <w:ind w:firstLine="709"/>
        <w:jc w:val="both"/>
        <w:rPr>
          <w:rStyle w:val="st42"/>
          <w:szCs w:val="28"/>
        </w:rPr>
      </w:pPr>
      <w:r>
        <w:rPr>
          <w:rStyle w:val="st42"/>
          <w:szCs w:val="28"/>
        </w:rPr>
        <w:t xml:space="preserve">порядки та </w:t>
      </w:r>
      <w:r w:rsidRPr="00E437E1">
        <w:rPr>
          <w:rStyle w:val="st42"/>
          <w:szCs w:val="28"/>
        </w:rPr>
        <w:t>графіки складання і подання звітності;</w:t>
      </w:r>
    </w:p>
    <w:p w:rsidR="00B04211" w:rsidRPr="00E437E1" w:rsidRDefault="00B04211" w:rsidP="00B04211">
      <w:pPr>
        <w:pStyle w:val="st2"/>
        <w:spacing w:before="120" w:after="120"/>
        <w:ind w:firstLine="709"/>
        <w:rPr>
          <w:rStyle w:val="st42"/>
          <w:sz w:val="28"/>
          <w:szCs w:val="28"/>
          <w:lang w:val="uk-UA"/>
        </w:rPr>
      </w:pPr>
      <w:r w:rsidRPr="00E437E1">
        <w:rPr>
          <w:rFonts w:ascii="Times New Roman" w:hAnsi="Times New Roman"/>
          <w:color w:val="000000"/>
          <w:sz w:val="28"/>
          <w:szCs w:val="28"/>
          <w:lang w:val="uk-UA"/>
        </w:rPr>
        <w:lastRenderedPageBreak/>
        <w:t>оприлюднення інформації про діяльність установи.</w:t>
      </w:r>
    </w:p>
    <w:p w:rsidR="00B04211" w:rsidRPr="00516719" w:rsidRDefault="00B04211" w:rsidP="00B04211">
      <w:pPr>
        <w:spacing w:before="120" w:after="120"/>
        <w:ind w:firstLine="709"/>
        <w:jc w:val="both"/>
        <w:rPr>
          <w:b/>
          <w:color w:val="000000"/>
          <w:shd w:val="clear" w:color="auto" w:fill="FFFFFF"/>
        </w:rPr>
      </w:pPr>
      <w:r w:rsidRPr="00921451">
        <w:rPr>
          <w:szCs w:val="28"/>
        </w:rPr>
        <w:t>Запроваджений в установі інформаційний та комунікаційний обмін повинен забезпечувати</w:t>
      </w:r>
      <w:r w:rsidRPr="00F75672">
        <w:rPr>
          <w:szCs w:val="28"/>
        </w:rPr>
        <w:t xml:space="preserve"> </w:t>
      </w:r>
      <w:r w:rsidRPr="00E437E1">
        <w:rPr>
          <w:rStyle w:val="st42"/>
          <w:szCs w:val="28"/>
        </w:rPr>
        <w:t xml:space="preserve">надання </w:t>
      </w:r>
      <w:r w:rsidRPr="0011201E">
        <w:rPr>
          <w:rStyle w:val="st42"/>
          <w:szCs w:val="28"/>
        </w:rPr>
        <w:t xml:space="preserve">керівництву та працівникам установи </w:t>
      </w:r>
      <w:r w:rsidRPr="00E437E1">
        <w:rPr>
          <w:rStyle w:val="st42"/>
          <w:szCs w:val="28"/>
        </w:rPr>
        <w:t>повної, своєчасної та достовірної</w:t>
      </w:r>
      <w:r w:rsidRPr="00E437E1">
        <w:rPr>
          <w:rStyle w:val="st42"/>
        </w:rPr>
        <w:t xml:space="preserve"> </w:t>
      </w:r>
      <w:r w:rsidRPr="00E437E1">
        <w:rPr>
          <w:rStyle w:val="st42"/>
          <w:szCs w:val="28"/>
        </w:rPr>
        <w:t>інформації</w:t>
      </w:r>
      <w:r>
        <w:rPr>
          <w:rStyle w:val="st42"/>
          <w:szCs w:val="28"/>
        </w:rPr>
        <w:t>, необхідної для виконання покладених на них завдань та функцій.</w:t>
      </w:r>
    </w:p>
    <w:p w:rsidR="00B04211" w:rsidRDefault="00B04211" w:rsidP="00B04211">
      <w:pPr>
        <w:pStyle w:val="HTML"/>
        <w:shd w:val="clear" w:color="auto" w:fill="FFFFFF"/>
        <w:spacing w:before="120" w:after="120"/>
        <w:ind w:firstLine="709"/>
        <w:jc w:val="both"/>
        <w:textAlignment w:val="baseline"/>
        <w:rPr>
          <w:rStyle w:val="st42"/>
          <w:sz w:val="28"/>
          <w:szCs w:val="28"/>
        </w:rPr>
      </w:pPr>
      <w:r>
        <w:rPr>
          <w:rFonts w:ascii="Times New Roman" w:hAnsi="Times New Roman" w:cs="Times New Roman"/>
          <w:sz w:val="28"/>
          <w:szCs w:val="28"/>
        </w:rPr>
        <w:t>12</w:t>
      </w:r>
      <w:r w:rsidRPr="0028610A">
        <w:rPr>
          <w:rFonts w:ascii="Times New Roman" w:hAnsi="Times New Roman" w:cs="Times New Roman"/>
          <w:sz w:val="28"/>
          <w:szCs w:val="28"/>
        </w:rPr>
        <w:t xml:space="preserve">. Внутрішніми документами установи мають бути врегульовані такі аспекти </w:t>
      </w:r>
      <w:r>
        <w:rPr>
          <w:rFonts w:ascii="Times New Roman" w:hAnsi="Times New Roman" w:cs="Times New Roman"/>
          <w:sz w:val="28"/>
          <w:szCs w:val="28"/>
        </w:rPr>
        <w:t>моніторингу</w:t>
      </w:r>
      <w:r w:rsidRPr="00E87150">
        <w:rPr>
          <w:rStyle w:val="st42"/>
          <w:sz w:val="28"/>
          <w:szCs w:val="28"/>
        </w:rPr>
        <w:t>:</w:t>
      </w:r>
    </w:p>
    <w:p w:rsidR="00B04211" w:rsidRPr="00FE3766" w:rsidRDefault="00B04211" w:rsidP="00B04211">
      <w:pPr>
        <w:autoSpaceDE w:val="0"/>
        <w:autoSpaceDN w:val="0"/>
        <w:adjustRightInd w:val="0"/>
        <w:spacing w:before="120" w:after="120"/>
        <w:ind w:firstLine="709"/>
        <w:jc w:val="both"/>
        <w:rPr>
          <w:rStyle w:val="st42"/>
          <w:szCs w:val="28"/>
        </w:rPr>
      </w:pPr>
      <w:r w:rsidRPr="00FE3766">
        <w:rPr>
          <w:rStyle w:val="st42"/>
          <w:szCs w:val="28"/>
        </w:rPr>
        <w:t xml:space="preserve">здійснення постійного моніторингу під час поточної діяльності установи (управлінські та наглядові заходи керівників та працівників установи при виконанні ними своїх </w:t>
      </w:r>
      <w:r w:rsidRPr="006D0FF7">
        <w:rPr>
          <w:rStyle w:val="st42"/>
          <w:szCs w:val="28"/>
        </w:rPr>
        <w:t>обов’язків</w:t>
      </w:r>
      <w:r w:rsidRPr="00FE3766">
        <w:rPr>
          <w:rStyle w:val="st42"/>
          <w:szCs w:val="28"/>
        </w:rPr>
        <w:t xml:space="preserve"> для визначення та коригування відхилень);</w:t>
      </w:r>
    </w:p>
    <w:p w:rsidR="00B04211" w:rsidRPr="00FE3766" w:rsidRDefault="00B04211" w:rsidP="00B04211">
      <w:pPr>
        <w:pStyle w:val="st2"/>
        <w:spacing w:before="120" w:after="120"/>
        <w:ind w:firstLine="709"/>
        <w:rPr>
          <w:rStyle w:val="st42"/>
          <w:sz w:val="28"/>
          <w:szCs w:val="28"/>
          <w:lang w:val="uk-UA"/>
        </w:rPr>
      </w:pPr>
      <w:r w:rsidRPr="00FE3766">
        <w:rPr>
          <w:rStyle w:val="st42"/>
          <w:sz w:val="28"/>
          <w:szCs w:val="28"/>
          <w:lang w:val="uk-UA"/>
        </w:rPr>
        <w:t xml:space="preserve">здійснення періодичних оцінок виконання окремих завдань та функцій (зокрема, працівниками, які не несуть відповідальності за їх реалізацію, та/або підрозділом внутрішнього аудиту установи) для проведення аналізу результативності </w:t>
      </w:r>
      <w:r w:rsidRPr="00193E7A">
        <w:rPr>
          <w:rStyle w:val="st42"/>
          <w:sz w:val="28"/>
          <w:szCs w:val="28"/>
          <w:lang w:val="uk-UA"/>
        </w:rPr>
        <w:t>системи</w:t>
      </w:r>
      <w:r w:rsidRPr="00FE3766">
        <w:rPr>
          <w:rStyle w:val="st42"/>
          <w:sz w:val="28"/>
          <w:szCs w:val="28"/>
          <w:lang w:val="uk-UA"/>
        </w:rPr>
        <w:t xml:space="preserve"> внутрішнього контролю;</w:t>
      </w:r>
    </w:p>
    <w:p w:rsidR="00B04211" w:rsidRDefault="00B04211" w:rsidP="00B04211">
      <w:pPr>
        <w:pStyle w:val="st2"/>
        <w:spacing w:before="120" w:after="120"/>
        <w:ind w:firstLine="709"/>
        <w:rPr>
          <w:rStyle w:val="st42"/>
          <w:sz w:val="28"/>
          <w:szCs w:val="28"/>
          <w:lang w:val="uk-UA"/>
        </w:rPr>
      </w:pPr>
      <w:r w:rsidRPr="00FE3766">
        <w:rPr>
          <w:rStyle w:val="st42"/>
          <w:sz w:val="28"/>
          <w:szCs w:val="28"/>
          <w:lang w:val="uk-UA"/>
        </w:rPr>
        <w:t xml:space="preserve">інформування керівництва установи щодо недоліків у </w:t>
      </w:r>
      <w:r w:rsidRPr="00193E7A">
        <w:rPr>
          <w:rStyle w:val="st42"/>
          <w:sz w:val="28"/>
          <w:szCs w:val="28"/>
          <w:lang w:val="uk-UA"/>
        </w:rPr>
        <w:t>системі</w:t>
      </w:r>
      <w:r w:rsidRPr="00FE3766">
        <w:rPr>
          <w:rStyle w:val="st42"/>
          <w:sz w:val="28"/>
          <w:szCs w:val="28"/>
          <w:lang w:val="uk-UA"/>
        </w:rPr>
        <w:t xml:space="preserve"> внутрішнього контролю, виявлених за результатами здійснення моніторингу</w:t>
      </w:r>
      <w:r>
        <w:rPr>
          <w:rStyle w:val="st42"/>
          <w:sz w:val="28"/>
          <w:szCs w:val="28"/>
          <w:lang w:val="uk-UA"/>
        </w:rPr>
        <w:t>.</w:t>
      </w:r>
    </w:p>
    <w:p w:rsidR="00B04211" w:rsidRPr="00516719" w:rsidRDefault="00B04211" w:rsidP="00B04211">
      <w:pPr>
        <w:spacing w:before="120" w:after="120"/>
        <w:ind w:firstLine="709"/>
        <w:jc w:val="both"/>
        <w:rPr>
          <w:b/>
          <w:color w:val="000000"/>
          <w:shd w:val="clear" w:color="auto" w:fill="FFFFFF"/>
        </w:rPr>
      </w:pPr>
      <w:r>
        <w:rPr>
          <w:rStyle w:val="st42"/>
          <w:szCs w:val="28"/>
        </w:rPr>
        <w:t>Запроваджений в установі моніторинг повинен забезпечувати визначення та оцінку відхилень у функціонуванні системи внутрішнього контролю та/або окремих його елементів та вжиття заходів для їх виправлення.</w:t>
      </w:r>
    </w:p>
    <w:p w:rsidR="00B04211" w:rsidRDefault="00B04211" w:rsidP="00B04211">
      <w:pPr>
        <w:spacing w:before="120" w:after="120"/>
        <w:ind w:firstLine="709"/>
        <w:jc w:val="both"/>
        <w:rPr>
          <w:rFonts w:cs="Times New Roman"/>
          <w:szCs w:val="28"/>
        </w:rPr>
      </w:pPr>
      <w:r>
        <w:rPr>
          <w:rFonts w:cs="Times New Roman"/>
          <w:szCs w:val="28"/>
        </w:rPr>
        <w:t>13</w:t>
      </w:r>
      <w:r w:rsidRPr="00CB59E8">
        <w:rPr>
          <w:rFonts w:cs="Times New Roman"/>
          <w:szCs w:val="28"/>
        </w:rPr>
        <w:t xml:space="preserve">. </w:t>
      </w:r>
      <w:r>
        <w:rPr>
          <w:rFonts w:cs="Times New Roman"/>
          <w:szCs w:val="28"/>
        </w:rPr>
        <w:t>У</w:t>
      </w:r>
      <w:r w:rsidRPr="00CB59E8">
        <w:rPr>
          <w:rFonts w:cs="Times New Roman"/>
          <w:szCs w:val="28"/>
        </w:rPr>
        <w:t xml:space="preserve"> внутрішніх розпорядчих документах установи</w:t>
      </w:r>
      <w:r>
        <w:rPr>
          <w:rFonts w:cs="Times New Roman"/>
          <w:szCs w:val="28"/>
        </w:rPr>
        <w:t xml:space="preserve"> можуть</w:t>
      </w:r>
      <w:r w:rsidRPr="00CB59E8">
        <w:rPr>
          <w:rFonts w:cs="Times New Roman"/>
          <w:szCs w:val="28"/>
        </w:rPr>
        <w:t xml:space="preserve"> встановлю</w:t>
      </w:r>
      <w:r>
        <w:rPr>
          <w:rFonts w:cs="Times New Roman"/>
          <w:szCs w:val="28"/>
        </w:rPr>
        <w:t>ватись</w:t>
      </w:r>
      <w:r w:rsidRPr="00CB59E8">
        <w:rPr>
          <w:rFonts w:cs="Times New Roman"/>
          <w:szCs w:val="28"/>
        </w:rPr>
        <w:t xml:space="preserve"> інші аспекти елементів внутрішнього контролю, вимоги до його організації та здійснення з урахуванням особливостей діяльності установи.</w:t>
      </w:r>
    </w:p>
    <w:p w:rsidR="00B04211" w:rsidRPr="00F773A2" w:rsidRDefault="00B04211" w:rsidP="00B04211">
      <w:pPr>
        <w:spacing w:before="120" w:after="120"/>
        <w:ind w:firstLine="709"/>
        <w:jc w:val="both"/>
        <w:rPr>
          <w:shd w:val="clear" w:color="auto" w:fill="FFFFFF"/>
        </w:rPr>
      </w:pPr>
      <w:r w:rsidRPr="00F773A2">
        <w:rPr>
          <w:rFonts w:cs="Times New Roman"/>
          <w:szCs w:val="28"/>
        </w:rPr>
        <w:t xml:space="preserve">14. </w:t>
      </w:r>
      <w:r w:rsidRPr="00F773A2">
        <w:rPr>
          <w:color w:val="000000"/>
          <w:shd w:val="clear" w:color="auto" w:fill="FFFFFF"/>
        </w:rPr>
        <w:t>Головні розпорядники коштів державного бюджету, центральні органи виконавчої влади, обласні, Київська та Севастопольська міські державні адміністрації, щороку (до 20 січня)</w:t>
      </w:r>
      <w:r>
        <w:rPr>
          <w:color w:val="000000"/>
          <w:shd w:val="clear" w:color="auto" w:fill="FFFFFF"/>
        </w:rPr>
        <w:t xml:space="preserve"> </w:t>
      </w:r>
      <w:r w:rsidRPr="00F773A2">
        <w:rPr>
          <w:color w:val="000000"/>
          <w:shd w:val="clear" w:color="auto" w:fill="FFFFFF"/>
        </w:rPr>
        <w:t>подають Мінф</w:t>
      </w:r>
      <w:r>
        <w:rPr>
          <w:color w:val="000000"/>
          <w:shd w:val="clear" w:color="auto" w:fill="FFFFFF"/>
        </w:rPr>
        <w:t>іну</w:t>
      </w:r>
      <w:r w:rsidRPr="00F773A2">
        <w:rPr>
          <w:color w:val="000000"/>
          <w:shd w:val="clear" w:color="auto" w:fill="FFFFFF"/>
        </w:rPr>
        <w:t xml:space="preserve"> звіт про стан організації та здійснення внутрішнього контролю в їх</w:t>
      </w:r>
      <w:r>
        <w:rPr>
          <w:color w:val="000000"/>
          <w:shd w:val="clear" w:color="auto" w:fill="FFFFFF"/>
        </w:rPr>
        <w:t xml:space="preserve"> </w:t>
      </w:r>
      <w:r w:rsidRPr="008A57D5">
        <w:rPr>
          <w:shd w:val="clear" w:color="auto" w:fill="FFFFFF"/>
        </w:rPr>
        <w:t>закладах</w:t>
      </w:r>
      <w:r w:rsidRPr="00025AA8">
        <w:rPr>
          <w:color w:val="FF0000"/>
          <w:shd w:val="clear" w:color="auto" w:fill="FFFFFF"/>
        </w:rPr>
        <w:t xml:space="preserve"> </w:t>
      </w:r>
      <w:r w:rsidRPr="00F773A2">
        <w:rPr>
          <w:shd w:val="clear" w:color="auto" w:fill="FFFFFF"/>
        </w:rPr>
        <w:t xml:space="preserve">у розрізі елементів внутрішнього контролю за формою, встановленою </w:t>
      </w:r>
      <w:r w:rsidRPr="00F773A2">
        <w:rPr>
          <w:color w:val="000000"/>
          <w:shd w:val="clear" w:color="auto" w:fill="FFFFFF"/>
        </w:rPr>
        <w:t>Мінфін</w:t>
      </w:r>
      <w:r>
        <w:rPr>
          <w:color w:val="000000"/>
          <w:shd w:val="clear" w:color="auto" w:fill="FFFFFF"/>
        </w:rPr>
        <w:t>ом</w:t>
      </w:r>
      <w:r w:rsidRPr="00F773A2">
        <w:rPr>
          <w:shd w:val="clear" w:color="auto" w:fill="FFFFFF"/>
        </w:rPr>
        <w:t>.</w:t>
      </w:r>
    </w:p>
    <w:p w:rsidR="00B04211" w:rsidRPr="00516719" w:rsidRDefault="00B04211" w:rsidP="00B04211">
      <w:pPr>
        <w:spacing w:before="120" w:after="120"/>
        <w:ind w:firstLine="709"/>
        <w:jc w:val="both"/>
        <w:rPr>
          <w:b/>
          <w:color w:val="000000"/>
          <w:shd w:val="clear" w:color="auto" w:fill="FFFFFF"/>
        </w:rPr>
      </w:pPr>
    </w:p>
    <w:p w:rsidR="00B04211" w:rsidRDefault="00B04211" w:rsidP="00B04211">
      <w:pPr>
        <w:jc w:val="center"/>
      </w:pPr>
      <w:r>
        <w:t>_____________________________</w:t>
      </w:r>
    </w:p>
    <w:p w:rsidR="00982A0E" w:rsidRDefault="00982A0E" w:rsidP="00B04211">
      <w:pPr>
        <w:rPr>
          <w:lang w:val="ru-RU"/>
        </w:rPr>
      </w:pPr>
    </w:p>
    <w:p w:rsidR="00B04211" w:rsidRDefault="00B04211" w:rsidP="00B04211">
      <w:pPr>
        <w:rPr>
          <w:lang w:val="ru-RU"/>
        </w:rPr>
      </w:pPr>
    </w:p>
    <w:p w:rsidR="00B04211" w:rsidRDefault="00B04211" w:rsidP="00B04211">
      <w:pPr>
        <w:rPr>
          <w:lang w:val="ru-RU"/>
        </w:rPr>
      </w:pPr>
    </w:p>
    <w:p w:rsidR="00B04211" w:rsidRDefault="00B04211" w:rsidP="00B04211">
      <w:pPr>
        <w:rPr>
          <w:lang w:val="ru-RU"/>
        </w:rPr>
      </w:pPr>
    </w:p>
    <w:p w:rsidR="00B04211" w:rsidRDefault="00B04211" w:rsidP="00B04211">
      <w:pPr>
        <w:rPr>
          <w:lang w:val="ru-RU"/>
        </w:rPr>
      </w:pPr>
    </w:p>
    <w:p w:rsidR="00B04211" w:rsidRDefault="00B04211" w:rsidP="00B04211">
      <w:pPr>
        <w:rPr>
          <w:lang w:val="ru-RU"/>
        </w:rPr>
      </w:pPr>
    </w:p>
    <w:p w:rsidR="00B04211" w:rsidRDefault="00B04211" w:rsidP="00B04211">
      <w:pPr>
        <w:rPr>
          <w:lang w:val="ru-RU"/>
        </w:rPr>
      </w:pPr>
    </w:p>
    <w:p w:rsidR="00B04211" w:rsidRDefault="00B04211" w:rsidP="00B04211">
      <w:pPr>
        <w:rPr>
          <w:lang w:val="ru-RU"/>
        </w:rPr>
      </w:pPr>
    </w:p>
    <w:p w:rsidR="00B04211" w:rsidRDefault="00B04211" w:rsidP="00B04211">
      <w:pPr>
        <w:rPr>
          <w:lang w:val="ru-RU"/>
        </w:rPr>
      </w:pPr>
    </w:p>
    <w:p w:rsidR="00B04211" w:rsidRDefault="00B04211" w:rsidP="00B04211">
      <w:pPr>
        <w:rPr>
          <w:lang w:val="ru-RU"/>
        </w:rPr>
      </w:pPr>
    </w:p>
    <w:p w:rsidR="00B04211" w:rsidRDefault="00B04211" w:rsidP="00B04211">
      <w:pPr>
        <w:rPr>
          <w:lang w:val="ru-RU"/>
        </w:rPr>
      </w:pPr>
    </w:p>
    <w:p w:rsidR="00B04211" w:rsidRDefault="00B04211" w:rsidP="00B04211">
      <w:pPr>
        <w:rPr>
          <w:lang w:val="ru-RU"/>
        </w:rPr>
      </w:pPr>
    </w:p>
    <w:p w:rsidR="00B04211" w:rsidRPr="00F30433" w:rsidRDefault="00B04211" w:rsidP="00B04211">
      <w:pPr>
        <w:ind w:left="4500"/>
        <w:jc w:val="center"/>
        <w:rPr>
          <w:color w:val="000000" w:themeColor="text1"/>
          <w:szCs w:val="28"/>
        </w:rPr>
      </w:pPr>
      <w:r w:rsidRPr="00F30433">
        <w:rPr>
          <w:color w:val="000000" w:themeColor="text1"/>
          <w:szCs w:val="28"/>
        </w:rPr>
        <w:lastRenderedPageBreak/>
        <w:t>ЗАТВЕРДЖЕНО</w:t>
      </w:r>
    </w:p>
    <w:p w:rsidR="00B04211" w:rsidRPr="00F30433" w:rsidRDefault="00B04211" w:rsidP="00B04211">
      <w:pPr>
        <w:ind w:left="4500"/>
        <w:jc w:val="center"/>
        <w:rPr>
          <w:color w:val="000000" w:themeColor="text1"/>
          <w:szCs w:val="28"/>
        </w:rPr>
      </w:pPr>
      <w:r w:rsidRPr="00F30433">
        <w:rPr>
          <w:color w:val="000000" w:themeColor="text1"/>
          <w:szCs w:val="28"/>
        </w:rPr>
        <w:t>постановою Кабінету Міністрів України  від                     2018 р. №</w:t>
      </w:r>
    </w:p>
    <w:p w:rsidR="00B04211" w:rsidRPr="00F30433" w:rsidRDefault="00B04211" w:rsidP="00B04211">
      <w:pPr>
        <w:spacing w:before="120" w:after="120"/>
        <w:ind w:left="4800"/>
        <w:jc w:val="center"/>
        <w:rPr>
          <w:color w:val="000000" w:themeColor="text1"/>
          <w:szCs w:val="28"/>
        </w:rPr>
      </w:pPr>
    </w:p>
    <w:p w:rsidR="00B04211" w:rsidRPr="00F30433" w:rsidRDefault="00B04211" w:rsidP="00B04211">
      <w:pPr>
        <w:spacing w:before="120" w:after="120"/>
        <w:ind w:left="4800"/>
        <w:rPr>
          <w:color w:val="000000" w:themeColor="text1"/>
          <w:szCs w:val="28"/>
        </w:rPr>
      </w:pPr>
    </w:p>
    <w:p w:rsidR="00B04211" w:rsidRPr="00F30433" w:rsidRDefault="00B04211" w:rsidP="00B04211">
      <w:pPr>
        <w:spacing w:before="120" w:after="120"/>
        <w:ind w:left="4800"/>
        <w:rPr>
          <w:color w:val="000000" w:themeColor="text1"/>
          <w:szCs w:val="28"/>
        </w:rPr>
      </w:pPr>
    </w:p>
    <w:p w:rsidR="00B04211" w:rsidRPr="00F30433" w:rsidRDefault="00B04211" w:rsidP="00B04211">
      <w:pPr>
        <w:jc w:val="center"/>
        <w:rPr>
          <w:color w:val="000000" w:themeColor="text1"/>
          <w:szCs w:val="28"/>
        </w:rPr>
      </w:pPr>
      <w:r w:rsidRPr="00F30433">
        <w:rPr>
          <w:color w:val="000000" w:themeColor="text1"/>
          <w:szCs w:val="28"/>
        </w:rPr>
        <w:t>ЗМІНИ,</w:t>
      </w:r>
    </w:p>
    <w:p w:rsidR="00B04211" w:rsidRPr="00F30433" w:rsidRDefault="00B04211" w:rsidP="00B04211">
      <w:pPr>
        <w:jc w:val="center"/>
        <w:rPr>
          <w:rStyle w:val="st25"/>
          <w:b w:val="0"/>
          <w:color w:val="000000" w:themeColor="text1"/>
          <w:szCs w:val="28"/>
        </w:rPr>
      </w:pPr>
      <w:r w:rsidRPr="00F30433">
        <w:rPr>
          <w:color w:val="000000" w:themeColor="text1"/>
          <w:szCs w:val="28"/>
        </w:rPr>
        <w:t xml:space="preserve">що вносяться до постанови </w:t>
      </w:r>
      <w:r w:rsidRPr="00F30433">
        <w:rPr>
          <w:rStyle w:val="st25"/>
          <w:color w:val="000000" w:themeColor="text1"/>
          <w:szCs w:val="28"/>
        </w:rPr>
        <w:t xml:space="preserve">Кабінету Міністрів України </w:t>
      </w:r>
      <w:r w:rsidRPr="00F30433">
        <w:rPr>
          <w:rStyle w:val="st25"/>
          <w:color w:val="000000" w:themeColor="text1"/>
          <w:szCs w:val="28"/>
        </w:rPr>
        <w:br/>
        <w:t>від 28 вересня 2011 р. № 1001</w:t>
      </w:r>
    </w:p>
    <w:p w:rsidR="00B04211" w:rsidRPr="00F30433" w:rsidRDefault="00B04211" w:rsidP="00B04211">
      <w:pPr>
        <w:jc w:val="center"/>
        <w:rPr>
          <w:b/>
          <w:color w:val="000000" w:themeColor="text1"/>
          <w:szCs w:val="28"/>
        </w:rPr>
      </w:pPr>
    </w:p>
    <w:p w:rsidR="00B04211" w:rsidRPr="00F30433" w:rsidRDefault="00B04211" w:rsidP="00B04211">
      <w:pPr>
        <w:spacing w:after="120"/>
        <w:ind w:firstLine="709"/>
        <w:jc w:val="both"/>
        <w:rPr>
          <w:color w:val="000000" w:themeColor="text1"/>
          <w:szCs w:val="28"/>
        </w:rPr>
      </w:pPr>
      <w:r w:rsidRPr="00F30433">
        <w:rPr>
          <w:color w:val="000000" w:themeColor="text1"/>
          <w:szCs w:val="28"/>
        </w:rPr>
        <w:t>1. Назву постанови викласти у такій редакції:</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“Деякі питання здійснення внутрішнього аудиту та утворення підрозділів внутрішнього аудиту”.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2. У постановляючій частині постанови: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 пункт 1 викласти у такій редакції:</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 Затвердити Порядок здійснення внутрішнього аудиту та утворення підрозділів внутрішнього аудиту, що додається.”;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2) у підпункті 2 пункту 2 слово “проведення” замінити словом “здійснення”, а слова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3) у підпункті 4 пункту 2 слово “проведення” замінити словом “здійснення”;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4) пункт 5 викласти у такій редакції:</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“5. Рекомендувати органам місцевого самоврядування: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утворити з 1 січня 2012 р. структурні підрозділи внутрішнього аудиту;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при організації та здійсненні внутрішнього аудиту керуватись затвердженим цією постановою Порядком та прийнятими на його виконання нормативно-правовими актами Міністерства фінансів.”.</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3. У Порядку, затвердженому зазначеною постановою:</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 назву Порядку викласти у такій редакції:</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“Порядок здійснення внутрішнього аудиту та утворення підрозділів внутрішнього аудиту”;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2) пункти 1, 2 викласти у такій редакції:</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 Цей Порядок визначає механізм утворення структурних підрозділів внутрішнього аудиту та питання діяльності таких підрозділів.</w:t>
      </w:r>
    </w:p>
    <w:p w:rsidR="00B04211" w:rsidRPr="00F30433" w:rsidRDefault="00B04211" w:rsidP="00B04211">
      <w:pPr>
        <w:spacing w:after="120"/>
        <w:ind w:firstLine="709"/>
        <w:jc w:val="both"/>
        <w:rPr>
          <w:color w:val="000000" w:themeColor="text1"/>
          <w:szCs w:val="28"/>
        </w:rPr>
      </w:pPr>
      <w:r w:rsidRPr="00F30433">
        <w:rPr>
          <w:color w:val="000000" w:themeColor="text1"/>
          <w:szCs w:val="28"/>
        </w:rPr>
        <w:lastRenderedPageBreak/>
        <w:t>Дія цього Порядку поширюється на міністерства, інші центральні органи виконавчої влади, Раду міністрів Автономної Республіки Крим, обласні, Київську та Севастопольську міські державні адміністрації, інших головних розпорядників коштів державного бюджету (далі – державні органи), їх територіальні органи та бюджетні установи, які належать до сфери їх управління (далі – бюджетні установи).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2. Об’єктом внутрішнього аудиту є діяльність державного органу, його територіальних органів, підприємств (у тому числі суб’єктів господарювання, державна частка у статутному капіталі яких перевищує п’ятдесят відсотків чи становить величину, яка забезпечує державі право вирішального впливу на господарську діяльність цих суб’єктів), установ та організацій, що належать до сфери його управління, в повному обсязі або з окремих питань (на окремих етапах) та заходи, що здійснюються їх керівниками для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 та інших активів, досягнення результатів відповідно до встановленої мети, виконання завдань, планів і вимог щодо їх діяльності).”;</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3) у пункті 3:</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в абзаці третьому після слова “Чисельність” доповнити словом “працівників”;</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в абзаці четвертому після слів “належать до сфери” доповнити словом “його”, а слова “міністерств, інших центральних органів виконавчої влади”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в абзаці шостому слова “, надання яких пов’язане з виконанням центральним органом виконавчої влади, його територіальними органами та бюджетними установами функцій і завдань”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доповнити новими абзацами восьмим та дев’ятим такого змісту: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“кількості сфер, у яких забезпечується формування та реалізація державної політики;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кількості об’єктів щодо яких державним органом здійснюються функції з управління об’єктами державної власності.”;</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4) у пункті 4:</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в абзаці четвертому після слів “бюджетних коштів” доповнити словами “та інших активів”;</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в абзаці п’ятому слова “центрального органу виконавчої влади, його територіального органу та бюджетної установи” замінити словами “державного органу, його територіальних органів, підприємств, установ та організацій, що належать до сфери його управління.”;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5) у пункті 5:</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підпункті 1:</w:t>
      </w:r>
    </w:p>
    <w:p w:rsidR="00B04211" w:rsidRPr="00F30433" w:rsidRDefault="00B04211" w:rsidP="00B04211">
      <w:pPr>
        <w:spacing w:after="120"/>
        <w:ind w:firstLine="709"/>
        <w:jc w:val="both"/>
        <w:rPr>
          <w:color w:val="000000" w:themeColor="text1"/>
          <w:szCs w:val="28"/>
        </w:rPr>
      </w:pPr>
      <w:r w:rsidRPr="00F30433">
        <w:rPr>
          <w:color w:val="000000" w:themeColor="text1"/>
          <w:szCs w:val="28"/>
        </w:rPr>
        <w:lastRenderedPageBreak/>
        <w:t>абзац четвертий після слів “результатів їх виконання” доповнити словами “, управління бюджетними коштами”;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абзаці шостому слово “стану” замінити словами “використання і”, а слова “та інформації”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доповнити після абзацу шостого новим абзацом такого змісту: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 xml:space="preserve">“надійності, ефективності та результативності інформаційних систем і технологій;”; </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зв’язку з цим абзаци сьомий, восьмий і дев’ятий вважати відповідно абзацами восьмим, дев’ятим і десятим.</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абзаці восьмому слово “стану”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абзаці десятому слова “центрального органу виконавчої влади, його територіального органу та бюджетної установи” замінити словами “державного органу, його територіальних органів, підприємств, установ та організацій, що належать до сфери його управління”;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підпункт 2 пункту 5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6) доповнити пунктом 5</w:t>
      </w:r>
      <w:r w:rsidRPr="00F30433">
        <w:rPr>
          <w:color w:val="000000" w:themeColor="text1"/>
          <w:szCs w:val="28"/>
          <w:vertAlign w:val="superscript"/>
        </w:rPr>
        <w:t>1</w:t>
      </w:r>
      <w:r w:rsidRPr="00F30433">
        <w:rPr>
          <w:color w:val="000000" w:themeColor="text1"/>
          <w:szCs w:val="28"/>
        </w:rPr>
        <w:t xml:space="preserve"> такого змісту: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“5</w:t>
      </w:r>
      <w:r w:rsidRPr="00F30433">
        <w:rPr>
          <w:color w:val="000000" w:themeColor="text1"/>
          <w:szCs w:val="28"/>
          <w:vertAlign w:val="superscript"/>
        </w:rPr>
        <w:t>1</w:t>
      </w:r>
      <w:r w:rsidRPr="00F30433">
        <w:rPr>
          <w:color w:val="000000" w:themeColor="text1"/>
          <w:szCs w:val="28"/>
        </w:rPr>
        <w:t>. Керівник підрозділу і керівник державного органу, його територіального органу та бюджетної установи підписують декларацію внутрішнього аудиту, в якій зазначаються місія та цілі, принципи незалежності, основні повноваження та обов’язки підрозділу.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Декларація внутрішнього аудиту підписується протягом місяця з дня призначення нового керівника підрозділу та/або керівника державного органу.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За ініціативою керівника підрозділу або керівника державного органу до декларації внутрішнього аудиту можуть вноситись зміни. Зміни до декларації вносяться в порядку її підписання.”;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7) пункт 6 викласти у такій редакції:</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“6. Внутрішній аудит проводиться згідно з стратегічними та операційними планами діяльності з внутрішнього аудиту (далі – Стратегічний та Операційний плани).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Стратегічний план має ураховувати стратегію державного органу (у разі її наявності) та визначати завдання і результати, які підрозділ повинен досягнути за наступні три роки.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Стратегічний план складається на три роки. Операційний план складається на рік з урахуванням завдань Стратегічного плану.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 xml:space="preserve">Стратегічний та Операційний плани формуються підрозділом та затверджуються керівником державного органу, його територіального органу, бюджетної установи не пізніше ніж за 15 календарних днів до початку планового періоду. </w:t>
      </w:r>
    </w:p>
    <w:p w:rsidR="00B04211" w:rsidRPr="00F30433" w:rsidRDefault="00B04211" w:rsidP="00B04211">
      <w:pPr>
        <w:spacing w:after="120"/>
        <w:ind w:firstLine="709"/>
        <w:jc w:val="both"/>
        <w:rPr>
          <w:color w:val="000000" w:themeColor="text1"/>
          <w:szCs w:val="28"/>
        </w:rPr>
      </w:pPr>
      <w:r w:rsidRPr="00F30433">
        <w:rPr>
          <w:color w:val="000000" w:themeColor="text1"/>
          <w:szCs w:val="28"/>
        </w:rPr>
        <w:lastRenderedPageBreak/>
        <w:t>Зміни до Стратегічного та Операційного планів вносяться в порядку їх затвердження не пізніше ніж за 15 календарних днів до завершення планового періоду.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разі створення підрозділів у територіальних органах та бюджетних установах державного органу складаються зведені Стратегічний та Операційний плани (далі – зведені плани) діяльності з внутрішнього аудиту в державному органі, його територіальних органах та бюджетних установах, які формуються підрозділом та затверджуються керівником державного органу. Керівник територіального органу та бюджетної установи забезпечує подання Стратегічного та Операційного планів керівникові державного органу в установлений ним строк.</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Стратегічний та Операційний плани (зведені плани) можуть оприлюднюватися на офіційному веб-сайті державного органу.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Копії затверджених Стратегічних та Операційних планів (зведених планів) та змін до них надсилаються до Мінфіну протягом 10 робочих днів з дня їх затвердження.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За рішенням керівника державного органу, його територіального органу, бюджетної установи можуть проводитись позапланові внутрішні аудити.”;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8) пункт 7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9) у пункті 9:</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абзаци другий та третій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абзац шостий замінити двома абзацами такого змісту: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“Керівник підрозділу підпорядковується і звітує безпосередньо міністру, керівнику іншого державного органу, його територіального органу та бюджетної установи.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Керівник підрозділу може входити до складу колегії (інших дорадчих органів) державного органу.”;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10) у пункті 10:</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підпункті 1 слово “проведення” замінити словом “здійснення”;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підпункті 2 слова “керівникові центрального органу виконавчої влади” замінити словами “міністру, керівнику іншого державного органу”, а після слів “аудиторських звітів” доповнити словами “та рекомендацій”;</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підпункті 3 слова “зведеного звіту про результати діяльності підрозділу” замінити словами “зведеного звіту про результати діяльності підрозділів”;</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доповнити підпунктом 4</w:t>
      </w:r>
      <w:r w:rsidRPr="00F30433">
        <w:rPr>
          <w:color w:val="000000" w:themeColor="text1"/>
          <w:szCs w:val="28"/>
          <w:vertAlign w:val="superscript"/>
        </w:rPr>
        <w:t xml:space="preserve">1 </w:t>
      </w:r>
      <w:r w:rsidRPr="00F30433">
        <w:rPr>
          <w:color w:val="000000" w:themeColor="text1"/>
          <w:szCs w:val="28"/>
        </w:rPr>
        <w:t xml:space="preserve">такого змісту: </w:t>
      </w:r>
    </w:p>
    <w:p w:rsidR="00B04211" w:rsidRPr="00F30433" w:rsidRDefault="00B04211" w:rsidP="00B04211">
      <w:pPr>
        <w:spacing w:after="120"/>
        <w:ind w:firstLine="709"/>
        <w:jc w:val="both"/>
        <w:rPr>
          <w:color w:val="000000" w:themeColor="text1"/>
          <w:szCs w:val="28"/>
        </w:rPr>
      </w:pPr>
      <w:r w:rsidRPr="00F30433">
        <w:rPr>
          <w:color w:val="000000" w:themeColor="text1"/>
          <w:szCs w:val="28"/>
        </w:rPr>
        <w:lastRenderedPageBreak/>
        <w:t>“4</w:t>
      </w:r>
      <w:r w:rsidRPr="00F30433">
        <w:rPr>
          <w:color w:val="000000" w:themeColor="text1"/>
          <w:szCs w:val="28"/>
          <w:vertAlign w:val="superscript"/>
        </w:rPr>
        <w:t>1</w:t>
      </w:r>
      <w:r w:rsidRPr="00F30433">
        <w:rPr>
          <w:color w:val="000000" w:themeColor="text1"/>
          <w:szCs w:val="28"/>
        </w:rPr>
        <w:t>) складання та виконання програми забезпечення та підвищення якості внутрішнього аудиту; здійснення внутрішньої оцінки якості внутрішнього аудиту відповідно до вимог стандартів внутрішнього аудиту;”;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11) абзац другий пункту 11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12) у пункті 12:</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підпункті 1 після слів “доступ до” доповнити словом “активів,”;</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підпункт 2 викласти у такій редакції:</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“2) проводити анкетування, опитування та інтерв’ювання працівників  державного органу, його територіального органу, підприємства, установи, організації, що належить до сфери його управління (за їх згодою);”;</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доповнити підпунктом 2</w:t>
      </w:r>
      <w:r w:rsidRPr="00F30433">
        <w:rPr>
          <w:color w:val="000000" w:themeColor="text1"/>
          <w:szCs w:val="28"/>
          <w:vertAlign w:val="superscript"/>
        </w:rPr>
        <w:t>1</w:t>
      </w:r>
      <w:r w:rsidRPr="00F30433">
        <w:rPr>
          <w:color w:val="000000" w:themeColor="text1"/>
          <w:szCs w:val="28"/>
        </w:rPr>
        <w:t xml:space="preserve"> такого змісту:</w:t>
      </w:r>
    </w:p>
    <w:p w:rsidR="00B04211" w:rsidRPr="00F30433" w:rsidRDefault="00B04211" w:rsidP="00B04211">
      <w:pPr>
        <w:spacing w:after="120"/>
        <w:ind w:firstLine="709"/>
        <w:jc w:val="both"/>
        <w:rPr>
          <w:i/>
          <w:color w:val="000000" w:themeColor="text1"/>
          <w:szCs w:val="28"/>
        </w:rPr>
      </w:pPr>
      <w:r w:rsidRPr="00F30433">
        <w:rPr>
          <w:color w:val="000000" w:themeColor="text1"/>
          <w:szCs w:val="28"/>
        </w:rPr>
        <w:t>“2</w:t>
      </w:r>
      <w:r w:rsidRPr="00F30433">
        <w:rPr>
          <w:color w:val="000000" w:themeColor="text1"/>
          <w:szCs w:val="28"/>
          <w:vertAlign w:val="superscript"/>
        </w:rPr>
        <w:t>1</w:t>
      </w:r>
      <w:r w:rsidRPr="00F30433">
        <w:rPr>
          <w:color w:val="000000" w:themeColor="text1"/>
          <w:szCs w:val="28"/>
        </w:rPr>
        <w:t>) готувати запити та одержувати від державних органів та органів місцевого самоврядування, підприємств, установ, організацій, інших юридичних осіб та фізичних осіб – підприємців інформацію, документи і матеріали, необхідні для здійснення внутрішнього аудиту;”;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підпункті 3 слово “експерта” замінити словами “експертів, фахівців відповідних органів влади та місцевого самоврядування, державних фондів, підприємств, установ, організацій, інших юридичних осіб”;</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підпункті 4 після слова “завдання” знак «;» замінити знаком “.”;</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підпункт 5 виключити;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13) у пункті 14 слово “проведенню” замінити словом “виконанню”, слова “центрального органу виконавчої влади, його територіального органу та бюджетної установи” виключити, а слово “Мінфін” замінити словами “керівника державного органу та комітет з внутрішнього аудиту”;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14) у пункті 15:</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абзаці першому слово “проведення” замінити словом “здійснення”;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підпункті 1 після слів “доступу до” доповнити словом “активів,”;</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доповнити підпунктом 1</w:t>
      </w:r>
      <w:r w:rsidRPr="00F30433">
        <w:rPr>
          <w:color w:val="000000" w:themeColor="text1"/>
          <w:szCs w:val="28"/>
          <w:vertAlign w:val="superscript"/>
        </w:rPr>
        <w:t xml:space="preserve">1 </w:t>
      </w:r>
      <w:r w:rsidRPr="00F30433">
        <w:rPr>
          <w:color w:val="000000" w:themeColor="text1"/>
          <w:szCs w:val="28"/>
        </w:rPr>
        <w:t>такого змісту: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w:t>
      </w:r>
      <w:r w:rsidRPr="00F30433">
        <w:rPr>
          <w:color w:val="000000" w:themeColor="text1"/>
          <w:szCs w:val="28"/>
          <w:vertAlign w:val="superscript"/>
        </w:rPr>
        <w:t>1</w:t>
      </w:r>
      <w:r w:rsidRPr="00F30433">
        <w:rPr>
          <w:color w:val="000000" w:themeColor="text1"/>
          <w:szCs w:val="28"/>
        </w:rPr>
        <w:t>) організаційну і функціональну незалежність підрозділу; недопущення покладання на підрозділ функцій, не пов’язаних з діяльністю з внутрішнього аудиту; вжиття заходів до запобігання неправомірному втручанню третіх осіб у здійснення діяльності з внутрішнього аудиту;”;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15) доповнити пунктом 15</w:t>
      </w:r>
      <w:r w:rsidRPr="00F30433">
        <w:rPr>
          <w:color w:val="000000" w:themeColor="text1"/>
          <w:szCs w:val="28"/>
          <w:vertAlign w:val="superscript"/>
        </w:rPr>
        <w:t>1</w:t>
      </w:r>
      <w:r w:rsidRPr="00F30433">
        <w:rPr>
          <w:color w:val="000000" w:themeColor="text1"/>
          <w:szCs w:val="28"/>
        </w:rPr>
        <w:t xml:space="preserve"> такого змісту:</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“15</w:t>
      </w:r>
      <w:r w:rsidRPr="00F30433">
        <w:rPr>
          <w:color w:val="000000" w:themeColor="text1"/>
          <w:szCs w:val="28"/>
          <w:vertAlign w:val="superscript"/>
        </w:rPr>
        <w:t>1</w:t>
      </w:r>
      <w:r w:rsidRPr="00F30433">
        <w:rPr>
          <w:color w:val="000000" w:themeColor="text1"/>
          <w:szCs w:val="28"/>
        </w:rPr>
        <w:t>. Для проведення фахових консультацій та розгляду питань, пов’язаних зі здійсненням діяльності з внутрішнього аудиту, підготовки рекомендацій щодо її удосконалення в державному органі може утворюватися комітет з внутрішнього аудиту (далі – комітет) як консультативно-дорадчий орган.</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lastRenderedPageBreak/>
        <w:t>До складу комітету входять державний секретар та/або один із заступників керівника державного органу (голова комітету), можуть входити керівники самостійних структурних підрозділів державного органу, посадові особи міністерства, визначені міністром, через якого спрямовується та координується діяльність центрального органу виконавчої влади, а також за згодою – незалежні експерти (представники інших державних органів, органів місцевого самоврядування, наукових і навчальних закладів, громадських організацій і об'єднань, міжнародних та іноземних організацій, інші особи).</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Незалежним експертом може бути особа, яка має вищу освіту не нижче ступеня магістра, стаж роботи у сфері аудиту, бухгалтерського обліку, інших галузях економіки, фінансів або права не менше десяти років та бездоганну ділову репутацію.</w:t>
      </w:r>
    </w:p>
    <w:p w:rsidR="00B04211" w:rsidRPr="00F30433" w:rsidRDefault="00B04211" w:rsidP="00B04211">
      <w:pPr>
        <w:widowControl w:val="0"/>
        <w:spacing w:after="120"/>
        <w:ind w:firstLine="709"/>
        <w:jc w:val="both"/>
        <w:rPr>
          <w:i/>
          <w:color w:val="000000" w:themeColor="text1"/>
          <w:szCs w:val="28"/>
        </w:rPr>
      </w:pPr>
      <w:r w:rsidRPr="00F30433">
        <w:rPr>
          <w:color w:val="000000" w:themeColor="text1"/>
          <w:szCs w:val="28"/>
        </w:rPr>
        <w:t xml:space="preserve">До складу комітету має входити не менше двох незалежних експертів, у тому числі один незалежний експерт у сфері аудиту або бухгалтерського обліку. </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Не включаються до складу комітету керівник та/або працівники підрозділу.</w:t>
      </w:r>
    </w:p>
    <w:p w:rsidR="00B04211" w:rsidRPr="00F30433" w:rsidRDefault="00B04211" w:rsidP="00B04211">
      <w:pPr>
        <w:widowControl w:val="0"/>
        <w:spacing w:after="120"/>
        <w:ind w:firstLine="709"/>
        <w:jc w:val="both"/>
        <w:rPr>
          <w:i/>
          <w:color w:val="000000" w:themeColor="text1"/>
          <w:szCs w:val="28"/>
        </w:rPr>
      </w:pPr>
      <w:r w:rsidRPr="00F30433">
        <w:rPr>
          <w:color w:val="000000" w:themeColor="text1"/>
          <w:szCs w:val="28"/>
        </w:rPr>
        <w:t>Засідання комітету проводяться не рідше двох разів на рік. На засідання комітету обов’язково запрошується керівник та/або представники підрозділу.</w:t>
      </w:r>
      <w:r w:rsidRPr="00F30433">
        <w:rPr>
          <w:i/>
          <w:color w:val="000000" w:themeColor="text1"/>
          <w:szCs w:val="28"/>
        </w:rPr>
        <w:t xml:space="preserve"> </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Кількісний та персональний склад комітету і положення про нього затверджує керівник державного органу.</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Звіти або інша інформація про результати діяльності комітету може оприлюднюватись на офіційному веб-сайті державного органу.</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Основними завданнями комітету є:</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1) розгляд питань щодо організаційної і функціональної незалежності підрозділу, надання пропозицій керівнику державного органу щодо необхідності вжиття заходів для забезпечення незалежності підрозділу;</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2) надання пропозицій до Стратегічного та Операційного планів (зведених планів);</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3) розгляд питань щодо створення належних умов для здійснення внутрішнього аудиту, у тому числі достатності ресурсів для здійснення діяльності з внутрішнього аудиту, та недопущення обмежень для організації роботи підрозділу;</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4) обговорення питань щодо стану вжиття відповідних заходів за результатами здійснення внутрішнього аудиту;</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5) розгляд звітів про результати діяльності підрозділу;</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t>6) розгляд питань щодо результатів внутрішньої та зовнішньої оцінки якості внутрішнього аудиту, надання пропозицій щодо удосконалення роботи підрозділу;</w:t>
      </w:r>
    </w:p>
    <w:p w:rsidR="00B04211" w:rsidRPr="00F30433" w:rsidRDefault="00B04211" w:rsidP="00B04211">
      <w:pPr>
        <w:widowControl w:val="0"/>
        <w:spacing w:after="120"/>
        <w:ind w:firstLine="709"/>
        <w:jc w:val="both"/>
        <w:rPr>
          <w:color w:val="000000" w:themeColor="text1"/>
          <w:szCs w:val="28"/>
        </w:rPr>
      </w:pPr>
      <w:r w:rsidRPr="00F30433">
        <w:rPr>
          <w:color w:val="000000" w:themeColor="text1"/>
          <w:szCs w:val="28"/>
        </w:rPr>
        <w:lastRenderedPageBreak/>
        <w:t>7) розгляд інших питань, пов’язаних зі здійсненням діяльності з внутрішнього аудиту в державному органі, в тому числі за ініціативою керівника державного органу або керівника підрозділу.”;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16) у пункті 16:</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абзац перший викласти у такій редакції:</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“16. Звіт про результати діяльності підрозділу у державному органі або зведений звіт про результати діяльності підрозділів в державному органі, його територіальних органах та бюджетних установах подається керівником державного органу Мінфіну один раз на рік (до 20 січня року, наступного за звітним).”;</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доповнити абзацом четвертим такого змісту:</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“Форма звіту та порядок його складання затверджується Мінфіном.”;</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17) у пункті 17 слово “проведення” замінити словом “здійснення”;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18) у пункті 18:</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абзаці першому слова “ніж один раз на рік” замінити словами “одного разу на три роки”;</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у абзаці третьому</w:t>
      </w:r>
      <w:r w:rsidRPr="00F30433">
        <w:rPr>
          <w:color w:val="000000" w:themeColor="text1"/>
        </w:rPr>
        <w:t xml:space="preserve"> </w:t>
      </w:r>
      <w:r w:rsidRPr="00F30433">
        <w:rPr>
          <w:color w:val="000000" w:themeColor="text1"/>
          <w:szCs w:val="28"/>
        </w:rPr>
        <w:t>слово “проведення” замінити словом “здійснення”;</w:t>
      </w:r>
    </w:p>
    <w:p w:rsidR="00B04211" w:rsidRPr="00F30433" w:rsidRDefault="00B04211" w:rsidP="00B04211">
      <w:pPr>
        <w:spacing w:after="120"/>
        <w:ind w:firstLine="709"/>
        <w:jc w:val="both"/>
        <w:rPr>
          <w:color w:val="000000" w:themeColor="text1"/>
          <w:szCs w:val="28"/>
        </w:rPr>
      </w:pPr>
      <w:r w:rsidRPr="00F30433">
        <w:rPr>
          <w:color w:val="000000" w:themeColor="text1"/>
          <w:szCs w:val="28"/>
        </w:rPr>
        <w:t>19) у тексті Порядку слова “центральний орган виконавчої влади” в усіх відмінках замінити словами “державний орган” у відповідних відмінках, а слова “проведення внутрішнього аудиту” в усіх відмінках замінити словами “здійснення внутрішнього аудиту” у відповідних відмінках.</w:t>
      </w:r>
    </w:p>
    <w:p w:rsidR="00B04211" w:rsidRPr="00F30433" w:rsidRDefault="00B04211" w:rsidP="00B04211">
      <w:pPr>
        <w:widowControl w:val="0"/>
        <w:spacing w:before="120"/>
        <w:jc w:val="center"/>
        <w:rPr>
          <w:color w:val="000000" w:themeColor="text1"/>
          <w:szCs w:val="28"/>
        </w:rPr>
      </w:pPr>
      <w:r w:rsidRPr="00F30433">
        <w:rPr>
          <w:color w:val="000000" w:themeColor="text1"/>
          <w:szCs w:val="28"/>
        </w:rPr>
        <w:t>__________________________________</w:t>
      </w:r>
    </w:p>
    <w:p w:rsidR="00B04211" w:rsidRPr="00B04211" w:rsidRDefault="00B04211" w:rsidP="00B04211">
      <w:pPr>
        <w:rPr>
          <w:lang w:val="ru-RU"/>
        </w:rPr>
      </w:pPr>
      <w:bookmarkStart w:id="2" w:name="_GoBack"/>
      <w:bookmarkEnd w:id="2"/>
    </w:p>
    <w:sectPr w:rsidR="00B04211" w:rsidRPr="00B04211" w:rsidSect="005E7D7D">
      <w:headerReference w:type="default" r:id="rId9"/>
      <w:headerReference w:type="first" r:id="rId1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C3" w:rsidRDefault="00742412">
      <w:r>
        <w:separator/>
      </w:r>
    </w:p>
  </w:endnote>
  <w:endnote w:type="continuationSeparator" w:id="0">
    <w:p w:rsidR="004C48C3" w:rsidRDefault="0074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C3" w:rsidRDefault="00742412">
      <w:r>
        <w:separator/>
      </w:r>
    </w:p>
  </w:footnote>
  <w:footnote w:type="continuationSeparator" w:id="0">
    <w:p w:rsidR="004C48C3" w:rsidRDefault="00742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506787"/>
      <w:docPartObj>
        <w:docPartGallery w:val="Page Numbers (Top of Page)"/>
        <w:docPartUnique/>
      </w:docPartObj>
    </w:sdtPr>
    <w:sdtEndPr>
      <w:rPr>
        <w:noProof/>
        <w:sz w:val="20"/>
        <w:szCs w:val="20"/>
      </w:rPr>
    </w:sdtEndPr>
    <w:sdtContent>
      <w:p w:rsidR="005E7D7D" w:rsidRPr="005E7D7D" w:rsidRDefault="00C31D18">
        <w:pPr>
          <w:pStyle w:val="a3"/>
          <w:jc w:val="center"/>
          <w:rPr>
            <w:sz w:val="20"/>
            <w:szCs w:val="20"/>
          </w:rPr>
        </w:pPr>
        <w:r w:rsidRPr="005E7D7D">
          <w:rPr>
            <w:sz w:val="20"/>
            <w:szCs w:val="20"/>
          </w:rPr>
          <w:fldChar w:fldCharType="begin"/>
        </w:r>
        <w:r w:rsidRPr="005E7D7D">
          <w:rPr>
            <w:sz w:val="20"/>
            <w:szCs w:val="20"/>
          </w:rPr>
          <w:instrText xml:space="preserve"> PAGE   \* MERGEFORMAT </w:instrText>
        </w:r>
        <w:r w:rsidRPr="005E7D7D">
          <w:rPr>
            <w:sz w:val="20"/>
            <w:szCs w:val="20"/>
          </w:rPr>
          <w:fldChar w:fldCharType="separate"/>
        </w:r>
        <w:r w:rsidR="00B04211">
          <w:rPr>
            <w:noProof/>
            <w:sz w:val="20"/>
            <w:szCs w:val="20"/>
          </w:rPr>
          <w:t>15</w:t>
        </w:r>
        <w:r w:rsidRPr="005E7D7D">
          <w:rPr>
            <w:noProof/>
            <w:sz w:val="20"/>
            <w:szCs w:val="20"/>
          </w:rPr>
          <w:fldChar w:fldCharType="end"/>
        </w:r>
      </w:p>
    </w:sdtContent>
  </w:sdt>
  <w:p w:rsidR="005E7D7D" w:rsidRDefault="00B042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F6" w:rsidRPr="006806F6" w:rsidRDefault="006806F6" w:rsidP="006806F6">
    <w:pPr>
      <w:pStyle w:val="a3"/>
      <w:jc w:val="right"/>
      <w:rPr>
        <w:b/>
      </w:rPr>
    </w:pPr>
    <w:r w:rsidRPr="006806F6">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1D2C"/>
    <w:multiLevelType w:val="hybridMultilevel"/>
    <w:tmpl w:val="FAD669F0"/>
    <w:lvl w:ilvl="0" w:tplc="A2BCA3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6C078A3"/>
    <w:multiLevelType w:val="hybridMultilevel"/>
    <w:tmpl w:val="5FBC49CA"/>
    <w:lvl w:ilvl="0" w:tplc="77D2362A">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C393DC8"/>
    <w:multiLevelType w:val="hybridMultilevel"/>
    <w:tmpl w:val="406C00C4"/>
    <w:lvl w:ilvl="0" w:tplc="8B442F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F2D5071"/>
    <w:multiLevelType w:val="hybridMultilevel"/>
    <w:tmpl w:val="B038C646"/>
    <w:lvl w:ilvl="0" w:tplc="E9B442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B536BCB"/>
    <w:multiLevelType w:val="hybridMultilevel"/>
    <w:tmpl w:val="8D1E25B2"/>
    <w:lvl w:ilvl="0" w:tplc="3D6CA7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18"/>
    <w:rsid w:val="00270E80"/>
    <w:rsid w:val="0034183A"/>
    <w:rsid w:val="00421D37"/>
    <w:rsid w:val="004C48C3"/>
    <w:rsid w:val="005B7C2C"/>
    <w:rsid w:val="006806F6"/>
    <w:rsid w:val="00742412"/>
    <w:rsid w:val="00915291"/>
    <w:rsid w:val="00982A0E"/>
    <w:rsid w:val="009B72CE"/>
    <w:rsid w:val="00B04211"/>
    <w:rsid w:val="00C31D18"/>
    <w:rsid w:val="00C941E5"/>
    <w:rsid w:val="00CB380B"/>
    <w:rsid w:val="00DA0F65"/>
    <w:rsid w:val="00EB66CF"/>
    <w:rsid w:val="00F22779"/>
    <w:rsid w:val="00F26D2C"/>
    <w:rsid w:val="00F55C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9613C40-3F8E-435E-B537-2E27C60F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1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3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C31D18"/>
    <w:rPr>
      <w:rFonts w:ascii="Courier New" w:eastAsia="Times New Roman" w:hAnsi="Courier New" w:cs="Courier New"/>
      <w:sz w:val="20"/>
      <w:szCs w:val="20"/>
      <w:lang w:eastAsia="uk-UA"/>
    </w:rPr>
  </w:style>
  <w:style w:type="paragraph" w:styleId="a3">
    <w:name w:val="header"/>
    <w:basedOn w:val="a"/>
    <w:link w:val="a4"/>
    <w:uiPriority w:val="99"/>
    <w:unhideWhenUsed/>
    <w:rsid w:val="00C31D18"/>
    <w:pPr>
      <w:tabs>
        <w:tab w:val="center" w:pos="4819"/>
        <w:tab w:val="right" w:pos="9639"/>
      </w:tabs>
    </w:pPr>
  </w:style>
  <w:style w:type="character" w:customStyle="1" w:styleId="a4">
    <w:name w:val="Верхній колонтитул Знак"/>
    <w:basedOn w:val="a0"/>
    <w:link w:val="a3"/>
    <w:uiPriority w:val="99"/>
    <w:rsid w:val="00C31D18"/>
    <w:rPr>
      <w:rFonts w:ascii="Times New Roman" w:hAnsi="Times New Roman"/>
      <w:sz w:val="28"/>
    </w:rPr>
  </w:style>
  <w:style w:type="paragraph" w:styleId="a5">
    <w:name w:val="List Paragraph"/>
    <w:basedOn w:val="a"/>
    <w:uiPriority w:val="34"/>
    <w:qFormat/>
    <w:rsid w:val="00982A0E"/>
    <w:pPr>
      <w:ind w:left="720"/>
      <w:contextualSpacing/>
    </w:pPr>
  </w:style>
  <w:style w:type="paragraph" w:styleId="a6">
    <w:name w:val="Balloon Text"/>
    <w:basedOn w:val="a"/>
    <w:link w:val="a7"/>
    <w:uiPriority w:val="99"/>
    <w:semiHidden/>
    <w:unhideWhenUsed/>
    <w:rsid w:val="00F55C6A"/>
    <w:rPr>
      <w:rFonts w:ascii="Arial" w:hAnsi="Arial" w:cs="Arial"/>
      <w:sz w:val="18"/>
      <w:szCs w:val="18"/>
    </w:rPr>
  </w:style>
  <w:style w:type="character" w:customStyle="1" w:styleId="a7">
    <w:name w:val="Текст у виносці Знак"/>
    <w:basedOn w:val="a0"/>
    <w:link w:val="a6"/>
    <w:uiPriority w:val="99"/>
    <w:semiHidden/>
    <w:rsid w:val="00F55C6A"/>
    <w:rPr>
      <w:rFonts w:ascii="Arial" w:hAnsi="Arial" w:cs="Arial"/>
      <w:sz w:val="18"/>
      <w:szCs w:val="18"/>
    </w:rPr>
  </w:style>
  <w:style w:type="paragraph" w:styleId="a8">
    <w:name w:val="footer"/>
    <w:basedOn w:val="a"/>
    <w:link w:val="a9"/>
    <w:uiPriority w:val="99"/>
    <w:unhideWhenUsed/>
    <w:rsid w:val="006806F6"/>
    <w:pPr>
      <w:tabs>
        <w:tab w:val="center" w:pos="4819"/>
        <w:tab w:val="right" w:pos="9639"/>
      </w:tabs>
    </w:pPr>
  </w:style>
  <w:style w:type="character" w:customStyle="1" w:styleId="a9">
    <w:name w:val="Нижній колонтитул Знак"/>
    <w:basedOn w:val="a0"/>
    <w:link w:val="a8"/>
    <w:uiPriority w:val="99"/>
    <w:rsid w:val="006806F6"/>
    <w:rPr>
      <w:rFonts w:ascii="Times New Roman" w:hAnsi="Times New Roman"/>
      <w:sz w:val="28"/>
    </w:rPr>
  </w:style>
  <w:style w:type="character" w:customStyle="1" w:styleId="st42">
    <w:name w:val="st42"/>
    <w:rsid w:val="00B04211"/>
    <w:rPr>
      <w:rFonts w:ascii="Times New Roman" w:hAnsi="Times New Roman"/>
      <w:color w:val="000000"/>
    </w:rPr>
  </w:style>
  <w:style w:type="paragraph" w:customStyle="1" w:styleId="st2">
    <w:name w:val="st2"/>
    <w:rsid w:val="00B04211"/>
    <w:pPr>
      <w:autoSpaceDE w:val="0"/>
      <w:autoSpaceDN w:val="0"/>
      <w:adjustRightInd w:val="0"/>
      <w:spacing w:after="150" w:line="240" w:lineRule="auto"/>
      <w:ind w:firstLine="450"/>
      <w:jc w:val="both"/>
    </w:pPr>
    <w:rPr>
      <w:rFonts w:ascii="Courier New" w:eastAsia="Times New Roman" w:hAnsi="Courier New" w:cs="Times New Roman"/>
      <w:sz w:val="24"/>
      <w:szCs w:val="24"/>
      <w:lang w:val="ru-RU" w:eastAsia="ru-RU"/>
    </w:rPr>
  </w:style>
  <w:style w:type="paragraph" w:styleId="aa">
    <w:name w:val="footnote text"/>
    <w:basedOn w:val="a"/>
    <w:link w:val="ab"/>
    <w:semiHidden/>
    <w:rsid w:val="00B04211"/>
    <w:rPr>
      <w:rFonts w:eastAsia="Times New Roman" w:cs="Times New Roman"/>
      <w:sz w:val="20"/>
      <w:szCs w:val="20"/>
      <w:lang w:val="ru-RU" w:eastAsia="ru-RU"/>
    </w:rPr>
  </w:style>
  <w:style w:type="character" w:customStyle="1" w:styleId="ab">
    <w:name w:val="Текст виноски Знак"/>
    <w:basedOn w:val="a0"/>
    <w:link w:val="aa"/>
    <w:semiHidden/>
    <w:rsid w:val="00B04211"/>
    <w:rPr>
      <w:rFonts w:ascii="Times New Roman" w:eastAsia="Times New Roman" w:hAnsi="Times New Roman" w:cs="Times New Roman"/>
      <w:sz w:val="20"/>
      <w:szCs w:val="20"/>
      <w:lang w:val="ru-RU" w:eastAsia="ru-RU"/>
    </w:rPr>
  </w:style>
  <w:style w:type="character" w:customStyle="1" w:styleId="st25">
    <w:name w:val="st25"/>
    <w:rsid w:val="00B04211"/>
    <w:rPr>
      <w:rFonts w:ascii="Times New Roman" w:hAnsi="Times New Roman"/>
      <w:b/>
      <w:bCs/>
      <w:color w:val="0000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18027</Words>
  <Characters>10276</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Байдашнікова Тетяна Олександрівна</dc:creator>
  <cp:keywords/>
  <dc:description/>
  <cp:lastModifiedBy>Онищенко Віталій Володимирович</cp:lastModifiedBy>
  <cp:revision>15</cp:revision>
  <cp:lastPrinted>2018-06-06T11:19:00Z</cp:lastPrinted>
  <dcterms:created xsi:type="dcterms:W3CDTF">2018-05-17T14:01:00Z</dcterms:created>
  <dcterms:modified xsi:type="dcterms:W3CDTF">2018-06-13T11:12:00Z</dcterms:modified>
</cp:coreProperties>
</file>