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9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23BB9" w:rsidRDefault="008F74F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proofErr w:type="spellEnd"/>
    </w:p>
    <w:p w:rsidR="00823BB9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2FF" w:rsidRDefault="00FA32FF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Pr="00814593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Pr="00814593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Pr="00814593" w:rsidRDefault="00823BB9" w:rsidP="00823BB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B9" w:rsidRPr="00814593" w:rsidRDefault="00823BB9" w:rsidP="00823B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14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</w:t>
      </w:r>
      <w:r w:rsidRPr="008145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– 2020</w:t>
      </w:r>
    </w:p>
    <w:p w:rsidR="00823BB9" w:rsidRPr="00814593" w:rsidRDefault="00823BB9" w:rsidP="00823B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</w:p>
    <w:p w:rsidR="00823BB9" w:rsidRPr="00814593" w:rsidRDefault="00823BB9" w:rsidP="0082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B9" w:rsidRPr="00814593" w:rsidRDefault="00823BB9" w:rsidP="00823B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удосконалення процедури формування відкритого переліку незалежних аудиторів, які можуть бути обрані головним партнером та/або партнером – юридичною особою (резидентом) для проведення перевірки витрат за </w:t>
      </w:r>
      <w:proofErr w:type="spellStart"/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</w:t>
      </w:r>
      <w:proofErr w:type="spellEnd"/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спільних операційних програм прикордонного співробітництва Європейського інструменту сусідства 2014 – 2020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</w:t>
      </w:r>
      <w:proofErr w:type="spellStart"/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підпункту 5 пункту 4 Положення про Міністерство фінансів України, затвердженого постановою Кабінету Міністрів України від 20 серпня 2014 року № 375,  </w:t>
      </w:r>
    </w:p>
    <w:p w:rsidR="00823BB9" w:rsidRPr="00814593" w:rsidRDefault="00823BB9" w:rsidP="00823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3BB9" w:rsidRPr="00814593" w:rsidRDefault="00823BB9" w:rsidP="0082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</w:t>
      </w:r>
      <w:r w:rsidRPr="0081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3BB9" w:rsidRPr="00814593" w:rsidRDefault="00823BB9" w:rsidP="0082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BB9" w:rsidRPr="00906499" w:rsidRDefault="00823BB9" w:rsidP="00823BB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14593">
        <w:rPr>
          <w:sz w:val="28"/>
          <w:szCs w:val="28"/>
          <w:lang w:val="uk-UA"/>
        </w:rPr>
        <w:t>Внести</w:t>
      </w:r>
      <w:proofErr w:type="spellEnd"/>
      <w:r w:rsidRPr="00814593">
        <w:rPr>
          <w:sz w:val="28"/>
          <w:szCs w:val="28"/>
          <w:lang w:val="uk-UA"/>
        </w:rPr>
        <w:t xml:space="preserve"> до розділу ІІІ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</w:t>
      </w:r>
      <w:r w:rsidRPr="00906499">
        <w:rPr>
          <w:sz w:val="28"/>
          <w:szCs w:val="28"/>
          <w:lang w:val="uk-UA"/>
        </w:rPr>
        <w:t>–</w:t>
      </w:r>
      <w:r w:rsidRPr="00814593">
        <w:rPr>
          <w:sz w:val="28"/>
          <w:szCs w:val="28"/>
          <w:lang w:val="uk-UA"/>
        </w:rPr>
        <w:t xml:space="preserve"> 2020, затвердженого наказом Міністерства фінансів України від 19 грудня 2018 року </w:t>
      </w:r>
      <w:r w:rsidRPr="00814593">
        <w:rPr>
          <w:sz w:val="28"/>
          <w:szCs w:val="28"/>
          <w:lang w:val="uk-UA"/>
        </w:rPr>
        <w:lastRenderedPageBreak/>
        <w:t xml:space="preserve">№ </w:t>
      </w:r>
      <w:r w:rsidRPr="00814593">
        <w:rPr>
          <w:rFonts w:eastAsia="Calibri"/>
          <w:sz w:val="28"/>
          <w:szCs w:val="28"/>
          <w:lang w:val="uk-UA"/>
        </w:rPr>
        <w:t>1045</w:t>
      </w:r>
      <w:r w:rsidRPr="00906499">
        <w:rPr>
          <w:rFonts w:eastAsia="Calibri"/>
          <w:sz w:val="28"/>
          <w:szCs w:val="28"/>
          <w:lang w:val="uk-UA"/>
        </w:rPr>
        <w:t xml:space="preserve">, </w:t>
      </w:r>
      <w:r w:rsidRPr="00906499">
        <w:rPr>
          <w:sz w:val="28"/>
          <w:szCs w:val="28"/>
          <w:lang w:val="uk-UA"/>
        </w:rPr>
        <w:t xml:space="preserve">зареєстрованого в Міністерстві юстиції України 15 січня 2019 року </w:t>
      </w:r>
      <w:r w:rsidRPr="00906499">
        <w:rPr>
          <w:sz w:val="28"/>
          <w:szCs w:val="28"/>
          <w:lang w:val="uk-UA"/>
        </w:rPr>
        <w:br/>
        <w:t>за № 51/33022, такі зміни:</w:t>
      </w:r>
    </w:p>
    <w:p w:rsidR="00823BB9" w:rsidRPr="00906499" w:rsidRDefault="00823BB9" w:rsidP="00823BB9">
      <w:pPr>
        <w:pStyle w:val="a3"/>
        <w:tabs>
          <w:tab w:val="left" w:pos="851"/>
          <w:tab w:val="left" w:pos="1418"/>
        </w:tabs>
        <w:spacing w:line="360" w:lineRule="auto"/>
        <w:ind w:left="709" w:firstLine="709"/>
        <w:jc w:val="both"/>
        <w:rPr>
          <w:sz w:val="16"/>
          <w:szCs w:val="16"/>
          <w:lang w:val="uk-UA"/>
        </w:rPr>
      </w:pPr>
    </w:p>
    <w:p w:rsidR="00823BB9" w:rsidRDefault="00823BB9" w:rsidP="00823BB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06499">
        <w:rPr>
          <w:sz w:val="28"/>
          <w:szCs w:val="28"/>
          <w:lang w:val="uk-UA"/>
        </w:rPr>
        <w:t>підпункт 1 пункту 2 викласти в такій редакції:</w:t>
      </w:r>
    </w:p>
    <w:p w:rsidR="00823BB9" w:rsidRPr="00CE6BA3" w:rsidRDefault="00823BB9" w:rsidP="00823BB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A3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лист від АПУ про термін роботи суб’єкта аудиторської діяльності на ринку аудиторських послуг»;</w:t>
      </w:r>
    </w:p>
    <w:p w:rsidR="00823BB9" w:rsidRPr="00CE6BA3" w:rsidRDefault="00823BB9" w:rsidP="00823BB9">
      <w:pPr>
        <w:pStyle w:val="a3"/>
        <w:widowControl w:val="0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CE6BA3">
        <w:rPr>
          <w:bCs/>
          <w:sz w:val="28"/>
          <w:szCs w:val="28"/>
          <w:lang w:val="uk-UA"/>
        </w:rPr>
        <w:t>після</w:t>
      </w:r>
      <w:r w:rsidRPr="00CE6BA3">
        <w:rPr>
          <w:bCs/>
          <w:sz w:val="28"/>
          <w:szCs w:val="28"/>
        </w:rPr>
        <w:t xml:space="preserve"> </w:t>
      </w:r>
      <w:r w:rsidRPr="00CE6BA3">
        <w:rPr>
          <w:sz w:val="28"/>
          <w:szCs w:val="28"/>
          <w:shd w:val="clear" w:color="auto" w:fill="FFFFFF"/>
        </w:rPr>
        <w:t xml:space="preserve"> пункту 9 </w:t>
      </w:r>
      <w:proofErr w:type="spellStart"/>
      <w:r w:rsidRPr="00CE6BA3">
        <w:rPr>
          <w:sz w:val="28"/>
          <w:szCs w:val="28"/>
          <w:shd w:val="clear" w:color="auto" w:fill="FFFFFF"/>
        </w:rPr>
        <w:t>доповнити</w:t>
      </w:r>
      <w:proofErr w:type="spellEnd"/>
      <w:r w:rsidRPr="00CE6B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6BA3">
        <w:rPr>
          <w:sz w:val="28"/>
          <w:szCs w:val="28"/>
          <w:shd w:val="clear" w:color="auto" w:fill="FFFFFF"/>
        </w:rPr>
        <w:t>новими</w:t>
      </w:r>
      <w:proofErr w:type="spellEnd"/>
      <w:r w:rsidRPr="00CE6BA3">
        <w:rPr>
          <w:sz w:val="28"/>
          <w:szCs w:val="28"/>
          <w:shd w:val="clear" w:color="auto" w:fill="FFFFFF"/>
        </w:rPr>
        <w:t xml:space="preserve"> пунктами 10</w:t>
      </w:r>
      <w:r>
        <w:rPr>
          <w:sz w:val="28"/>
          <w:szCs w:val="28"/>
          <w:shd w:val="clear" w:color="auto" w:fill="FFFFFF"/>
          <w:lang w:val="uk-UA"/>
        </w:rPr>
        <w:t xml:space="preserve"> - </w:t>
      </w:r>
      <w:r w:rsidRPr="00CE6BA3">
        <w:rPr>
          <w:sz w:val="28"/>
          <w:szCs w:val="28"/>
          <w:shd w:val="clear" w:color="auto" w:fill="FFFFFF"/>
        </w:rPr>
        <w:t xml:space="preserve">13 такого </w:t>
      </w:r>
      <w:proofErr w:type="spellStart"/>
      <w:r w:rsidRPr="00CE6BA3">
        <w:rPr>
          <w:sz w:val="28"/>
          <w:szCs w:val="28"/>
          <w:shd w:val="clear" w:color="auto" w:fill="FFFFFF"/>
        </w:rPr>
        <w:t>змісту</w:t>
      </w:r>
      <w:proofErr w:type="spellEnd"/>
      <w:r w:rsidRPr="00CE6BA3">
        <w:rPr>
          <w:sz w:val="28"/>
          <w:szCs w:val="28"/>
          <w:shd w:val="clear" w:color="auto" w:fill="FFFFFF"/>
        </w:rPr>
        <w:t>:</w:t>
      </w:r>
    </w:p>
    <w:p w:rsidR="00823BB9" w:rsidRPr="00906499" w:rsidRDefault="00823BB9" w:rsidP="00823BB9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6499">
        <w:rPr>
          <w:rFonts w:ascii="Times New Roman" w:hAnsi="Times New Roman" w:cs="Times New Roman"/>
          <w:sz w:val="28"/>
          <w:szCs w:val="28"/>
        </w:rPr>
        <w:t>10. У разі зміни даних у відомостях та інформації щодо суб’єкта аудиторської діяльності, яка міститься в Переліку незалежних аудиторів, та інформації, яка підтверджує відповідність суб’єкта аудиторської діяльності критеріям, визначеним в додатку 1 до цього Порядку, суб’єкт аудиторської діяльності зобов’язаний протягом 5 календарних днів з того дня, коли відбулись відповідні зміни, поінформувати Міністерство.</w:t>
      </w:r>
    </w:p>
    <w:p w:rsidR="00823BB9" w:rsidRPr="00A10FCA" w:rsidRDefault="00823BB9" w:rsidP="0082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99">
        <w:rPr>
          <w:rFonts w:ascii="Times New Roman" w:hAnsi="Times New Roman" w:cs="Times New Roman"/>
          <w:sz w:val="28"/>
          <w:szCs w:val="28"/>
        </w:rPr>
        <w:t xml:space="preserve">11. </w:t>
      </w:r>
      <w:r w:rsidRPr="00A10FCA">
        <w:rPr>
          <w:rFonts w:ascii="Times New Roman" w:hAnsi="Times New Roman" w:cs="Times New Roman"/>
          <w:sz w:val="28"/>
          <w:szCs w:val="28"/>
        </w:rPr>
        <w:t>У разі зміни даних у відомостях та інформації суб’єкта аудиторської діяльності, який був включений до Переліку незалежних аудиторів, та встановлення Міністерством невідповідності суб’єкта аудиторської діяльності критеріям, вказаним у додатку 1 цього Порядку, виявлення факту неподання повідомлення у встановлений термін про зміну даних у відомостях та інформації суб’єкта аудиторської діяльності, Комісія своїм рішенням рекомендує Міністерству виключити цього суб’єкта аудиторської діяльності з Переліку незалежних аудиторів.</w:t>
      </w:r>
    </w:p>
    <w:p w:rsidR="00823BB9" w:rsidRPr="00906499" w:rsidRDefault="00823BB9" w:rsidP="00823BB9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99">
        <w:rPr>
          <w:rFonts w:ascii="Times New Roman" w:hAnsi="Times New Roman" w:cs="Times New Roman"/>
          <w:sz w:val="28"/>
          <w:szCs w:val="28"/>
        </w:rPr>
        <w:t xml:space="preserve">12. У разі звернення суб’єкта аудиторської діяльності до Міністерства щодо виключення з Переліку незалежних аудиторів цього суб’єкта аудиторської діяльності, аудитора </w:t>
      </w:r>
      <w:r w:rsidRPr="00237905">
        <w:rPr>
          <w:rFonts w:ascii="Times New Roman" w:hAnsi="Times New Roman" w:cs="Times New Roman"/>
          <w:sz w:val="28"/>
          <w:szCs w:val="28"/>
        </w:rPr>
        <w:t>(працівника суб’єкта аудиторської діяльності)</w:t>
      </w:r>
      <w:r w:rsidRPr="00906499">
        <w:rPr>
          <w:rFonts w:ascii="Times New Roman" w:hAnsi="Times New Roman" w:cs="Times New Roman"/>
          <w:sz w:val="28"/>
          <w:szCs w:val="28"/>
        </w:rPr>
        <w:t xml:space="preserve">, внесення змін до контактів незалежного аудитора Міністерство без проведення засідання </w:t>
      </w:r>
      <w:r w:rsidRPr="00237905">
        <w:rPr>
          <w:rFonts w:ascii="Times New Roman" w:hAnsi="Times New Roman" w:cs="Times New Roman"/>
          <w:sz w:val="28"/>
          <w:szCs w:val="28"/>
        </w:rPr>
        <w:t>Комісії з цього питання вносить</w:t>
      </w:r>
      <w:r w:rsidRPr="00906499">
        <w:rPr>
          <w:rFonts w:ascii="Times New Roman" w:hAnsi="Times New Roman" w:cs="Times New Roman"/>
          <w:sz w:val="28"/>
          <w:szCs w:val="28"/>
        </w:rPr>
        <w:t xml:space="preserve"> відповідні зміни до Переліку незалежних аудиторів, про що інформує Орган управління, Спільний технічний секретаріат, Аудиторський орган, </w:t>
      </w:r>
      <w:r w:rsidR="00470B5B" w:rsidRPr="001A13F7">
        <w:rPr>
          <w:rFonts w:ascii="Times New Roman" w:hAnsi="Times New Roman" w:cs="Times New Roman"/>
          <w:sz w:val="28"/>
          <w:szCs w:val="28"/>
        </w:rPr>
        <w:t>Секретаріат</w:t>
      </w:r>
      <w:r w:rsidR="001A13F7" w:rsidRPr="001A13F7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906499">
        <w:rPr>
          <w:rFonts w:ascii="Times New Roman" w:hAnsi="Times New Roman" w:cs="Times New Roman"/>
          <w:sz w:val="28"/>
          <w:szCs w:val="28"/>
        </w:rPr>
        <w:t xml:space="preserve"> та АПУ.</w:t>
      </w:r>
    </w:p>
    <w:p w:rsidR="00823BB9" w:rsidRPr="00232579" w:rsidRDefault="00823BB9" w:rsidP="00823BB9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99">
        <w:rPr>
          <w:rFonts w:ascii="Times New Roman" w:hAnsi="Times New Roman" w:cs="Times New Roman"/>
          <w:sz w:val="28"/>
          <w:szCs w:val="28"/>
        </w:rPr>
        <w:t xml:space="preserve">13. У разі звернення суб’єкта аудиторської діяльності, який внесений до Переліку незалежних аудиторів,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Pr="00906499">
        <w:rPr>
          <w:rFonts w:ascii="Times New Roman" w:hAnsi="Times New Roman" w:cs="Times New Roman"/>
          <w:sz w:val="28"/>
          <w:szCs w:val="28"/>
        </w:rPr>
        <w:t>включення аудитора (</w:t>
      </w:r>
      <w:r w:rsidRPr="00237905">
        <w:rPr>
          <w:rFonts w:ascii="Times New Roman" w:hAnsi="Times New Roman" w:cs="Times New Roman"/>
          <w:sz w:val="28"/>
          <w:szCs w:val="28"/>
        </w:rPr>
        <w:t xml:space="preserve">працівника суб’єкта </w:t>
      </w:r>
      <w:r w:rsidRPr="00237905">
        <w:rPr>
          <w:rFonts w:ascii="Times New Roman" w:hAnsi="Times New Roman" w:cs="Times New Roman"/>
          <w:sz w:val="28"/>
          <w:szCs w:val="28"/>
        </w:rPr>
        <w:lastRenderedPageBreak/>
        <w:t xml:space="preserve">аудиторської діяльності) </w:t>
      </w:r>
      <w:r w:rsidRPr="00906499">
        <w:rPr>
          <w:rFonts w:ascii="Times New Roman" w:hAnsi="Times New Roman" w:cs="Times New Roman"/>
          <w:sz w:val="28"/>
          <w:szCs w:val="28"/>
        </w:rPr>
        <w:t xml:space="preserve">до Переліку незалежних аудиторів, Комісія приймає рішення </w:t>
      </w:r>
      <w:r w:rsidRPr="00237905">
        <w:rPr>
          <w:rFonts w:ascii="Times New Roman" w:hAnsi="Times New Roman" w:cs="Times New Roman"/>
          <w:sz w:val="28"/>
          <w:szCs w:val="28"/>
        </w:rPr>
        <w:t>з рекомендаціями</w:t>
      </w:r>
      <w:r w:rsidRPr="000B491C">
        <w:rPr>
          <w:rFonts w:ascii="Times New Roman" w:hAnsi="Times New Roman" w:cs="Times New Roman"/>
          <w:sz w:val="28"/>
          <w:szCs w:val="28"/>
        </w:rPr>
        <w:t xml:space="preserve"> </w:t>
      </w:r>
      <w:r w:rsidRPr="00906499">
        <w:rPr>
          <w:rFonts w:ascii="Times New Roman" w:hAnsi="Times New Roman" w:cs="Times New Roman"/>
          <w:sz w:val="28"/>
          <w:szCs w:val="28"/>
        </w:rPr>
        <w:t xml:space="preserve">щодо внесення змін до Переліку незалежних аудиторів без оголошення конкурсу, за </w:t>
      </w:r>
      <w:r>
        <w:rPr>
          <w:rFonts w:ascii="Times New Roman" w:hAnsi="Times New Roman" w:cs="Times New Roman"/>
          <w:sz w:val="28"/>
          <w:szCs w:val="28"/>
        </w:rPr>
        <w:t>умови дотримання вимог підпунктів</w:t>
      </w:r>
      <w:r w:rsidRPr="00906499">
        <w:rPr>
          <w:rFonts w:ascii="Times New Roman" w:hAnsi="Times New Roman" w:cs="Times New Roman"/>
          <w:sz w:val="28"/>
          <w:szCs w:val="28"/>
        </w:rPr>
        <w:t xml:space="preserve"> 2</w:t>
      </w:r>
      <w:r w:rsidRPr="000B491C">
        <w:rPr>
          <w:rFonts w:ascii="Times New Roman" w:hAnsi="Times New Roman" w:cs="Times New Roman"/>
          <w:sz w:val="28"/>
          <w:szCs w:val="28"/>
        </w:rPr>
        <w:t xml:space="preserve"> -</w:t>
      </w:r>
      <w:r w:rsidRPr="00906499">
        <w:rPr>
          <w:rFonts w:ascii="Times New Roman" w:hAnsi="Times New Roman" w:cs="Times New Roman"/>
          <w:sz w:val="28"/>
          <w:szCs w:val="28"/>
        </w:rPr>
        <w:t xml:space="preserve"> 4 пункту 2 розділу ІІІ </w:t>
      </w:r>
      <w:r w:rsidRPr="000B491C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906499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579">
        <w:rPr>
          <w:rFonts w:ascii="Times New Roman" w:hAnsi="Times New Roman" w:cs="Times New Roman"/>
          <w:sz w:val="28"/>
          <w:szCs w:val="28"/>
        </w:rPr>
        <w:t>.</w:t>
      </w:r>
    </w:p>
    <w:p w:rsidR="00823BB9" w:rsidRPr="0011413D" w:rsidRDefault="00823BB9" w:rsidP="00823BB9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593">
        <w:rPr>
          <w:rFonts w:ascii="Times New Roman" w:hAnsi="Times New Roman" w:cs="Times New Roman"/>
          <w:sz w:val="28"/>
          <w:szCs w:val="28"/>
        </w:rPr>
        <w:t>У зв’язку з цим пункти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459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593">
        <w:rPr>
          <w:rFonts w:ascii="Times New Roman" w:hAnsi="Times New Roman" w:cs="Times New Roman"/>
          <w:sz w:val="28"/>
          <w:szCs w:val="28"/>
        </w:rPr>
        <w:t xml:space="preserve"> вважати відповідно пунктами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59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1877">
        <w:rPr>
          <w:rFonts w:ascii="Times New Roman" w:hAnsi="Times New Roman" w:cs="Times New Roman"/>
          <w:sz w:val="28"/>
          <w:szCs w:val="28"/>
        </w:rPr>
        <w:t>;</w:t>
      </w:r>
    </w:p>
    <w:p w:rsidR="00FA32FF" w:rsidRPr="00FA32FF" w:rsidRDefault="00FA32FF" w:rsidP="00823BB9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A32FF" w:rsidRPr="00FA32FF" w:rsidRDefault="00FA32FF" w:rsidP="00FA32FF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«</w:t>
      </w:r>
      <w:proofErr w:type="spellStart"/>
      <w:r>
        <w:rPr>
          <w:sz w:val="28"/>
          <w:szCs w:val="28"/>
          <w:lang w:val="uk-UA"/>
        </w:rPr>
        <w:t>Мінекономрозвитку</w:t>
      </w:r>
      <w:proofErr w:type="spellEnd"/>
      <w:r>
        <w:rPr>
          <w:sz w:val="28"/>
          <w:szCs w:val="28"/>
          <w:lang w:val="uk-UA"/>
        </w:rPr>
        <w:t>» у всіх відмінках замінити відповідно словом «</w:t>
      </w:r>
      <w:r w:rsidR="001A13F7">
        <w:rPr>
          <w:sz w:val="28"/>
          <w:szCs w:val="28"/>
          <w:lang w:val="en-US"/>
        </w:rPr>
        <w:t>C</w:t>
      </w:r>
      <w:proofErr w:type="spellStart"/>
      <w:r w:rsidR="001A13F7">
        <w:rPr>
          <w:sz w:val="28"/>
          <w:szCs w:val="28"/>
          <w:lang w:val="uk-UA"/>
        </w:rPr>
        <w:t>екретаріат</w:t>
      </w:r>
      <w:proofErr w:type="spellEnd"/>
      <w:r w:rsidR="001A13F7">
        <w:rPr>
          <w:sz w:val="28"/>
          <w:szCs w:val="28"/>
          <w:lang w:val="uk-UA"/>
        </w:rPr>
        <w:t xml:space="preserve"> Кабінету Міністрів України</w:t>
      </w:r>
      <w:r>
        <w:rPr>
          <w:sz w:val="28"/>
          <w:szCs w:val="28"/>
          <w:lang w:val="uk-UA"/>
        </w:rPr>
        <w:t>» у відповідних відмінках.</w:t>
      </w: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3BB9" w:rsidRPr="00814593" w:rsidRDefault="00823BB9" w:rsidP="00823BB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14593">
        <w:rPr>
          <w:rFonts w:eastAsiaTheme="minorHAnsi"/>
          <w:sz w:val="28"/>
          <w:szCs w:val="28"/>
          <w:lang w:val="uk-UA" w:eastAsia="en-US"/>
        </w:rPr>
        <w:t>Департаменту міжнародних фінансових проектів в установленому порядку забезпечити:</w:t>
      </w: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3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3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3">
        <w:rPr>
          <w:rFonts w:ascii="Times New Roman" w:hAnsi="Times New Roman" w:cs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BB9" w:rsidRPr="00814593" w:rsidRDefault="00823BB9" w:rsidP="00823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3">
        <w:rPr>
          <w:rFonts w:ascii="Times New Roman" w:hAnsi="Times New Roman" w:cs="Times New Roman"/>
          <w:sz w:val="28"/>
          <w:szCs w:val="28"/>
        </w:rPr>
        <w:t xml:space="preserve">4. Контроль за виконанням цього наказу залишаю за собою. </w:t>
      </w:r>
    </w:p>
    <w:p w:rsidR="00823BB9" w:rsidRPr="00814593" w:rsidRDefault="00823BB9" w:rsidP="0082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BB9" w:rsidRPr="00814593" w:rsidRDefault="00823BB9" w:rsidP="0082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7"/>
        <w:gridCol w:w="4821"/>
      </w:tblGrid>
      <w:tr w:rsidR="00823BB9" w:rsidRPr="00814593" w:rsidTr="000F1877">
        <w:trPr>
          <w:tblCellSpacing w:w="15" w:type="dxa"/>
        </w:trPr>
        <w:tc>
          <w:tcPr>
            <w:tcW w:w="2476" w:type="pct"/>
            <w:vAlign w:val="center"/>
          </w:tcPr>
          <w:p w:rsidR="00823BB9" w:rsidRPr="00814593" w:rsidRDefault="00823BB9" w:rsidP="000F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Міністр  </w:t>
            </w:r>
          </w:p>
        </w:tc>
        <w:tc>
          <w:tcPr>
            <w:tcW w:w="2478" w:type="pct"/>
            <w:vAlign w:val="center"/>
          </w:tcPr>
          <w:p w:rsidR="00823BB9" w:rsidRPr="00814593" w:rsidRDefault="00823BB9" w:rsidP="000F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814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ксана</w:t>
            </w:r>
            <w:r w:rsidRPr="00814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МАРКАРОВА</w:t>
            </w:r>
          </w:p>
        </w:tc>
      </w:tr>
    </w:tbl>
    <w:p w:rsidR="00823BB9" w:rsidRPr="00814593" w:rsidRDefault="00823BB9" w:rsidP="008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BB9" w:rsidRDefault="00823BB9" w:rsidP="00823BB9"/>
    <w:sectPr w:rsidR="00823BB9" w:rsidSect="00FA32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8A" w:rsidRDefault="004F428A" w:rsidP="00FA32FF">
      <w:pPr>
        <w:spacing w:after="0" w:line="240" w:lineRule="auto"/>
      </w:pPr>
      <w:r>
        <w:separator/>
      </w:r>
    </w:p>
  </w:endnote>
  <w:endnote w:type="continuationSeparator" w:id="0">
    <w:p w:rsidR="004F428A" w:rsidRDefault="004F428A" w:rsidP="00FA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8A" w:rsidRDefault="004F428A" w:rsidP="00FA32FF">
      <w:pPr>
        <w:spacing w:after="0" w:line="240" w:lineRule="auto"/>
      </w:pPr>
      <w:r>
        <w:separator/>
      </w:r>
    </w:p>
  </w:footnote>
  <w:footnote w:type="continuationSeparator" w:id="0">
    <w:p w:rsidR="004F428A" w:rsidRDefault="004F428A" w:rsidP="00FA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704123"/>
      <w:docPartObj>
        <w:docPartGallery w:val="Page Numbers (Top of Page)"/>
        <w:docPartUnique/>
      </w:docPartObj>
    </w:sdtPr>
    <w:sdtEndPr/>
    <w:sdtContent>
      <w:p w:rsidR="000C21A2" w:rsidRDefault="000C21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C4">
          <w:rPr>
            <w:noProof/>
          </w:rPr>
          <w:t>3</w:t>
        </w:r>
        <w:r>
          <w:fldChar w:fldCharType="end"/>
        </w:r>
      </w:p>
    </w:sdtContent>
  </w:sdt>
  <w:p w:rsidR="000C21A2" w:rsidRDefault="000C21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51A1D"/>
    <w:multiLevelType w:val="hybridMultilevel"/>
    <w:tmpl w:val="2A185F3C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9"/>
    <w:rsid w:val="000152C9"/>
    <w:rsid w:val="000C21A2"/>
    <w:rsid w:val="000F1877"/>
    <w:rsid w:val="0011413D"/>
    <w:rsid w:val="00161E27"/>
    <w:rsid w:val="001A13F7"/>
    <w:rsid w:val="001C01A3"/>
    <w:rsid w:val="00210B73"/>
    <w:rsid w:val="00391B67"/>
    <w:rsid w:val="00470B5B"/>
    <w:rsid w:val="00482E8A"/>
    <w:rsid w:val="004F428A"/>
    <w:rsid w:val="00647777"/>
    <w:rsid w:val="00823BB9"/>
    <w:rsid w:val="008F74F9"/>
    <w:rsid w:val="00A24515"/>
    <w:rsid w:val="00AA5577"/>
    <w:rsid w:val="00C50084"/>
    <w:rsid w:val="00C9057C"/>
    <w:rsid w:val="00EA75C4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5005-0821-4D99-AF31-0A98113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A32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A32FF"/>
  </w:style>
  <w:style w:type="paragraph" w:styleId="a6">
    <w:name w:val="footer"/>
    <w:basedOn w:val="a"/>
    <w:link w:val="a7"/>
    <w:uiPriority w:val="99"/>
    <w:unhideWhenUsed/>
    <w:rsid w:val="00FA32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A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Ганнисик Людмила Василівна</cp:lastModifiedBy>
  <cp:revision>2</cp:revision>
  <cp:lastPrinted>2019-10-28T07:45:00Z</cp:lastPrinted>
  <dcterms:created xsi:type="dcterms:W3CDTF">2020-01-24T15:18:00Z</dcterms:created>
  <dcterms:modified xsi:type="dcterms:W3CDTF">2020-01-24T15:18:00Z</dcterms:modified>
</cp:coreProperties>
</file>