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1A" w:rsidRPr="006D44C3" w:rsidRDefault="00A4701A" w:rsidP="001E4C3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bookmarkStart w:id="0" w:name="_GoBack"/>
    </w:p>
    <w:p w:rsidR="00AA0FA2" w:rsidRPr="006D44C3" w:rsidRDefault="00AA0FA2" w:rsidP="001E4C3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AA0FA2" w:rsidRPr="006D44C3" w:rsidRDefault="00AA0FA2" w:rsidP="001E4C3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AA0FA2" w:rsidRPr="006D44C3" w:rsidRDefault="00AA0FA2" w:rsidP="001E4C3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AA0FA2" w:rsidRPr="006D44C3" w:rsidRDefault="00AA0FA2" w:rsidP="001E4C3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AA0FA2" w:rsidRPr="006D44C3" w:rsidRDefault="00AA0FA2" w:rsidP="001E4C3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AA0FA2" w:rsidRPr="006D44C3" w:rsidRDefault="00AA0FA2" w:rsidP="001E4C3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AA0FA2" w:rsidRPr="006D44C3" w:rsidRDefault="00AA0FA2" w:rsidP="001E4C3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9F4131" w:rsidRPr="006D44C3" w:rsidRDefault="009F4131" w:rsidP="001E4C3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9F4131" w:rsidRPr="006D44C3" w:rsidRDefault="009F4131" w:rsidP="001E4C3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AA0FA2" w:rsidRPr="006D44C3" w:rsidRDefault="00AA0FA2" w:rsidP="001E4C3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A20C15" w:rsidRPr="006D44C3" w:rsidRDefault="00A20C15" w:rsidP="00D0555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D44C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ПОРЯДОК</w:t>
      </w:r>
    </w:p>
    <w:p w:rsidR="00AC7C48" w:rsidRPr="006D44C3" w:rsidRDefault="00DB4DA5" w:rsidP="00D0555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D44C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проведення рейтингового голосування при обранні представників професійних організацій</w:t>
      </w:r>
      <w:r w:rsidR="00A20C15" w:rsidRPr="006D44C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аудиторів та бухгалтерів</w:t>
      </w:r>
      <w:r w:rsidR="001E4C35" w:rsidRPr="006D44C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,</w:t>
      </w:r>
      <w:r w:rsidRPr="006D44C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E4C35" w:rsidRPr="006D44C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які є членами Міжнародної федерації бухгалтерів, </w:t>
      </w:r>
      <w:r w:rsidR="00EC74ED" w:rsidRPr="006D44C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до комісії з атестації</w:t>
      </w:r>
    </w:p>
    <w:p w:rsidR="001E4C35" w:rsidRPr="006D44C3" w:rsidRDefault="001E4C35" w:rsidP="00D0555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B4DA5" w:rsidRPr="006D44C3" w:rsidRDefault="001763C1" w:rsidP="00AA0FA2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Цей Порядок </w:t>
      </w:r>
      <w:r w:rsidR="009D67EA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застосовується у разі</w:t>
      </w:r>
      <w:r w:rsidR="00743670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9D67EA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якщо </w:t>
      </w:r>
      <w:r w:rsidR="00AA0FA2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загальна кількість делегованих до комісії з атестації представників професійних</w:t>
      </w:r>
      <w:r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органі</w:t>
      </w:r>
      <w:r w:rsidR="00AA0FA2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зацій</w:t>
      </w:r>
      <w:r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аудиторів та бухгалтерів</w:t>
      </w:r>
      <w:r w:rsidR="009D67EA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які є членами Міжнародної федерації б</w:t>
      </w:r>
      <w:r w:rsidR="006459C5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ухгалтерів, </w:t>
      </w:r>
      <w:r w:rsidR="001E4C35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більше двох</w:t>
      </w:r>
      <w:r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E1416E" w:rsidRPr="006D44C3" w:rsidRDefault="00E1416E" w:rsidP="00AA0FA2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Професійні органі</w:t>
      </w:r>
      <w:r w:rsidR="008A6378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зації аудиторів та бухгалтерів, які є членами Міжнародної федерації бухгалтерів</w:t>
      </w:r>
      <w:r w:rsidRPr="006D44C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можуть делегувати не більше одного представника від кожної професійної організації.</w:t>
      </w:r>
    </w:p>
    <w:p w:rsidR="00E1416E" w:rsidRPr="006D44C3" w:rsidRDefault="00E1416E" w:rsidP="00AA0FA2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Рейтингове голосування проводиться </w:t>
      </w:r>
      <w:r w:rsidR="00BC6C89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делегованими</w:t>
      </w:r>
      <w:r w:rsidR="003C385A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F5AC5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 </w:t>
      </w:r>
      <w:r w:rsidR="006459C5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комісії з атестації </w:t>
      </w:r>
      <w:r w:rsidR="00BC6C89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представниками</w:t>
      </w:r>
      <w:r w:rsidR="009F4131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Міністерства фінансів України</w:t>
      </w:r>
      <w:r w:rsidR="003C385A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6459C5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Мін</w:t>
      </w:r>
      <w:r w:rsidR="009F4131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істерства </w:t>
      </w:r>
      <w:r w:rsidR="006459C5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економ</w:t>
      </w:r>
      <w:r w:rsidR="009F4131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ічного </w:t>
      </w:r>
      <w:r w:rsidR="006459C5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розвитку</w:t>
      </w:r>
      <w:r w:rsidR="009F4131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і торгівлі України</w:t>
      </w:r>
      <w:r w:rsidR="006459C5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3C385A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Національного банку</w:t>
      </w:r>
      <w:r w:rsidR="009F4131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України</w:t>
      </w:r>
      <w:r w:rsidR="003C385A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9F4131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Національної комісії з цінних паперів та фондового ринку, Національної комісії, що здійснює державне регулювання у сфері ринків фінансових послуг</w:t>
      </w:r>
      <w:r w:rsidR="003C385A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Аудиторської палати</w:t>
      </w:r>
      <w:r w:rsidR="009F4131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України</w:t>
      </w:r>
      <w:r w:rsidR="00AA0FA2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D5857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 вищих навчальних закладів за поданням М</w:t>
      </w:r>
      <w:r w:rsidR="009F4131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іністерства освіти і науки України</w:t>
      </w:r>
      <w:r w:rsidR="00FF5AC5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FF5AC5" w:rsidRPr="006D44C3" w:rsidRDefault="00FF5AC5" w:rsidP="00D05554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Рейтингове голосування для обрання представників професійних організацій аудиторів та бухгалтерів</w:t>
      </w:r>
      <w:r w:rsidR="00D05554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05554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які є членами Міжнародної федерації бухгалтерів, </w:t>
      </w:r>
      <w:r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 </w:t>
      </w:r>
      <w:r w:rsidR="009D5857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комісії з атестації </w:t>
      </w:r>
      <w:r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здійснюється шляхом </w:t>
      </w:r>
      <w:r w:rsidR="001442A8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індивідуального </w:t>
      </w:r>
      <w:r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заповнення бюлетенів для голосування.</w:t>
      </w:r>
      <w:r w:rsidR="001442A8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Участь у голосуванні за довіреністю не допускається.</w:t>
      </w:r>
    </w:p>
    <w:p w:rsidR="00E75F6B" w:rsidRPr="006D44C3" w:rsidRDefault="00FF5AC5" w:rsidP="00AA0FA2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Заповнення бюлетеня для голосування здійснюється шляхом обов’язковог</w:t>
      </w:r>
      <w:r w:rsidR="0062349D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 проставляння навпроти прізвищ, імен та по батькові </w:t>
      </w:r>
      <w:r w:rsidR="00E75F6B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всіх кандидатів балів від одного до числа, </w:t>
      </w:r>
      <w:r w:rsidR="00743670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що</w:t>
      </w:r>
      <w:r w:rsidR="00E75F6B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дорівнює кількості всіх кандидатів, які беруть участь в рейтинговому голосуванні.</w:t>
      </w:r>
    </w:p>
    <w:p w:rsidR="00E1416E" w:rsidRPr="006D44C3" w:rsidRDefault="00E75F6B" w:rsidP="00AA0FA2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Бали проставляються </w:t>
      </w:r>
      <w:r w:rsidR="00650241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 урахуванням</w:t>
      </w:r>
      <w:r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</w:t>
      </w:r>
      <w:r w:rsidR="00650241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офесійної компетенції</w:t>
      </w:r>
      <w:r w:rsidR="00EB3045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досвіду та репутації </w:t>
      </w:r>
      <w:r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кожного з кандидатів.</w:t>
      </w:r>
    </w:p>
    <w:p w:rsidR="001442A8" w:rsidRPr="006D44C3" w:rsidRDefault="00E75F6B" w:rsidP="00AA0FA2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Рейтинг кандидата </w:t>
      </w:r>
      <w:r w:rsidR="00E67079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складається із </w:t>
      </w:r>
      <w:r w:rsidR="001442A8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загальної кількості набраних ним балів.</w:t>
      </w:r>
    </w:p>
    <w:p w:rsidR="00B9161F" w:rsidRPr="006D44C3" w:rsidRDefault="001442A8" w:rsidP="00AA0FA2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Першим за рейтингом є кандидат, який набрав найбільшу кількість балів</w:t>
      </w:r>
      <w:r w:rsidR="00E67079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другим – кандидат, який набрав кількість балів меншу наступну за першим</w:t>
      </w:r>
      <w:r w:rsidR="00743670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E67079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і так далі.</w:t>
      </w:r>
    </w:p>
    <w:p w:rsidR="00BC4BC5" w:rsidRPr="006D44C3" w:rsidRDefault="00962452" w:rsidP="00D05554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Якщо </w:t>
      </w:r>
      <w:r w:rsidR="001442A8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два і більше кандидатів набрали однакову кількість </w:t>
      </w:r>
      <w:r w:rsidR="00C6102C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балів </w:t>
      </w:r>
      <w:r w:rsidR="00EB3045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і при цьому </w:t>
      </w:r>
      <w:r w:rsidR="00143F25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кількість таких кандидатів є більшою, ніж кількість вакантних місць</w:t>
      </w:r>
      <w:r w:rsidR="001442A8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C6102C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щодо таких кандидатів </w:t>
      </w:r>
      <w:r w:rsidR="001442A8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проводиться повторне рейтингове голосування</w:t>
      </w:r>
      <w:r w:rsidR="00C6102C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43670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відповідно до цього П</w:t>
      </w:r>
      <w:r w:rsidR="001442A8" w:rsidRPr="006D4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орядку.</w:t>
      </w:r>
    </w:p>
    <w:p w:rsidR="00D05554" w:rsidRPr="006D44C3" w:rsidRDefault="00D05554" w:rsidP="00D0555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4701A" w:rsidRPr="006D44C3" w:rsidRDefault="00A4701A" w:rsidP="00743670">
      <w:pPr>
        <w:tabs>
          <w:tab w:val="left" w:pos="6324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D44C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Директор Департаменту </w:t>
      </w:r>
    </w:p>
    <w:p w:rsidR="00A4701A" w:rsidRPr="006D44C3" w:rsidRDefault="00A4701A" w:rsidP="00743670">
      <w:pPr>
        <w:tabs>
          <w:tab w:val="left" w:pos="6324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D44C3">
        <w:rPr>
          <w:rFonts w:ascii="Times New Roman" w:hAnsi="Times New Roman"/>
          <w:b/>
          <w:color w:val="000000" w:themeColor="text1"/>
          <w:sz w:val="28"/>
          <w:szCs w:val="28"/>
        </w:rPr>
        <w:t>податкової, митної політики та</w:t>
      </w:r>
    </w:p>
    <w:p w:rsidR="000C2222" w:rsidRPr="006D44C3" w:rsidRDefault="00A4701A" w:rsidP="00743670">
      <w:pPr>
        <w:tabs>
          <w:tab w:val="left" w:pos="6324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D44C3">
        <w:rPr>
          <w:rFonts w:ascii="Times New Roman" w:hAnsi="Times New Roman"/>
          <w:b/>
          <w:color w:val="000000" w:themeColor="text1"/>
          <w:sz w:val="28"/>
          <w:szCs w:val="28"/>
        </w:rPr>
        <w:t>методології бухгалтерського обліку                                            Ю. П. Романюк</w:t>
      </w:r>
      <w:bookmarkEnd w:id="0"/>
    </w:p>
    <w:sectPr w:rsidR="000C2222" w:rsidRPr="006D44C3" w:rsidSect="00D05554">
      <w:headerReference w:type="default" r:id="rId8"/>
      <w:headerReference w:type="first" r:id="rId9"/>
      <w:pgSz w:w="11906" w:h="16838"/>
      <w:pgMar w:top="1134" w:right="567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9A2" w:rsidRDefault="005619A2" w:rsidP="00B9161F">
      <w:pPr>
        <w:spacing w:after="0" w:line="240" w:lineRule="auto"/>
      </w:pPr>
      <w:r>
        <w:separator/>
      </w:r>
    </w:p>
  </w:endnote>
  <w:endnote w:type="continuationSeparator" w:id="0">
    <w:p w:rsidR="005619A2" w:rsidRDefault="005619A2" w:rsidP="00B91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9A2" w:rsidRDefault="005619A2" w:rsidP="00B9161F">
      <w:pPr>
        <w:spacing w:after="0" w:line="240" w:lineRule="auto"/>
      </w:pPr>
      <w:r>
        <w:separator/>
      </w:r>
    </w:p>
  </w:footnote>
  <w:footnote w:type="continuationSeparator" w:id="0">
    <w:p w:rsidR="005619A2" w:rsidRDefault="005619A2" w:rsidP="00B91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27088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3B1817" w:rsidRPr="00B9161F" w:rsidRDefault="000169A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916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9161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916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D44C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9161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F466EF" w:rsidRDefault="005619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817" w:rsidRPr="003B1817" w:rsidRDefault="000169A6" w:rsidP="003B1817">
    <w:pPr>
      <w:pStyle w:val="a3"/>
      <w:jc w:val="right"/>
      <w:rPr>
        <w:rFonts w:ascii="Times New Roman" w:hAnsi="Times New Roman" w:cs="Times New Roman"/>
        <w:sz w:val="28"/>
        <w:szCs w:val="28"/>
      </w:rPr>
    </w:pPr>
    <w:r w:rsidRPr="003B1817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B7404"/>
    <w:multiLevelType w:val="hybridMultilevel"/>
    <w:tmpl w:val="14B48AB2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DD"/>
    <w:rsid w:val="000128C4"/>
    <w:rsid w:val="000169A6"/>
    <w:rsid w:val="000E2C78"/>
    <w:rsid w:val="00143F25"/>
    <w:rsid w:val="001442A8"/>
    <w:rsid w:val="001763C1"/>
    <w:rsid w:val="001C6662"/>
    <w:rsid w:val="001E4C35"/>
    <w:rsid w:val="00203D6C"/>
    <w:rsid w:val="002137AA"/>
    <w:rsid w:val="00232204"/>
    <w:rsid w:val="00281B5D"/>
    <w:rsid w:val="003C385A"/>
    <w:rsid w:val="003E5355"/>
    <w:rsid w:val="003F2589"/>
    <w:rsid w:val="0044344B"/>
    <w:rsid w:val="005619A2"/>
    <w:rsid w:val="0062349D"/>
    <w:rsid w:val="006459C5"/>
    <w:rsid w:val="00650241"/>
    <w:rsid w:val="006A1419"/>
    <w:rsid w:val="006D44C3"/>
    <w:rsid w:val="006E46CB"/>
    <w:rsid w:val="007309FD"/>
    <w:rsid w:val="00743670"/>
    <w:rsid w:val="00746AE5"/>
    <w:rsid w:val="00784497"/>
    <w:rsid w:val="007976E5"/>
    <w:rsid w:val="00871492"/>
    <w:rsid w:val="008874CB"/>
    <w:rsid w:val="00891981"/>
    <w:rsid w:val="008A6378"/>
    <w:rsid w:val="0095202E"/>
    <w:rsid w:val="00962452"/>
    <w:rsid w:val="00962DF2"/>
    <w:rsid w:val="00965540"/>
    <w:rsid w:val="009B0FB2"/>
    <w:rsid w:val="009D5857"/>
    <w:rsid w:val="009D67EA"/>
    <w:rsid w:val="009E66DB"/>
    <w:rsid w:val="009E78B4"/>
    <w:rsid w:val="009F4131"/>
    <w:rsid w:val="009F63FA"/>
    <w:rsid w:val="00A20C15"/>
    <w:rsid w:val="00A4701A"/>
    <w:rsid w:val="00A86CE0"/>
    <w:rsid w:val="00AA0FA2"/>
    <w:rsid w:val="00AB2C89"/>
    <w:rsid w:val="00AC7C48"/>
    <w:rsid w:val="00B022A0"/>
    <w:rsid w:val="00B43AEE"/>
    <w:rsid w:val="00B45BEC"/>
    <w:rsid w:val="00B9161F"/>
    <w:rsid w:val="00BC4BC5"/>
    <w:rsid w:val="00BC6C89"/>
    <w:rsid w:val="00C11538"/>
    <w:rsid w:val="00C6102C"/>
    <w:rsid w:val="00CB7150"/>
    <w:rsid w:val="00CF2FDD"/>
    <w:rsid w:val="00D05554"/>
    <w:rsid w:val="00DB4DA5"/>
    <w:rsid w:val="00E1416E"/>
    <w:rsid w:val="00E67079"/>
    <w:rsid w:val="00E75F6B"/>
    <w:rsid w:val="00EA6B2D"/>
    <w:rsid w:val="00EB3045"/>
    <w:rsid w:val="00EC74ED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6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9161F"/>
  </w:style>
  <w:style w:type="paragraph" w:styleId="a5">
    <w:name w:val="footer"/>
    <w:basedOn w:val="a"/>
    <w:link w:val="a6"/>
    <w:uiPriority w:val="99"/>
    <w:unhideWhenUsed/>
    <w:rsid w:val="00B916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9161F"/>
  </w:style>
  <w:style w:type="paragraph" w:styleId="a7">
    <w:name w:val="List Paragraph"/>
    <w:basedOn w:val="a"/>
    <w:uiPriority w:val="34"/>
    <w:qFormat/>
    <w:rsid w:val="00AA0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6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9161F"/>
  </w:style>
  <w:style w:type="paragraph" w:styleId="a5">
    <w:name w:val="footer"/>
    <w:basedOn w:val="a"/>
    <w:link w:val="a6"/>
    <w:uiPriority w:val="99"/>
    <w:unhideWhenUsed/>
    <w:rsid w:val="00B916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9161F"/>
  </w:style>
  <w:style w:type="paragraph" w:styleId="a7">
    <w:name w:val="List Paragraph"/>
    <w:basedOn w:val="a"/>
    <w:uiPriority w:val="34"/>
    <w:qFormat/>
    <w:rsid w:val="00AA0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1479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Користувач Windows</cp:lastModifiedBy>
  <cp:revision>4</cp:revision>
  <cp:lastPrinted>2018-06-13T13:22:00Z</cp:lastPrinted>
  <dcterms:created xsi:type="dcterms:W3CDTF">2018-06-13T12:14:00Z</dcterms:created>
  <dcterms:modified xsi:type="dcterms:W3CDTF">2018-06-13T13:22:00Z</dcterms:modified>
</cp:coreProperties>
</file>