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678" w:rsidRPr="00903D49" w:rsidRDefault="00091678" w:rsidP="004223FD">
      <w:pPr>
        <w:spacing w:line="240" w:lineRule="auto"/>
        <w:ind w:left="8647"/>
        <w:jc w:val="both"/>
        <w:rPr>
          <w:rFonts w:ascii="Times New Roman" w:eastAsia="Times New Roman" w:hAnsi="Times New Roman" w:cs="Times New Roman"/>
          <w:color w:val="000000" w:themeColor="text1"/>
          <w:sz w:val="28"/>
          <w:szCs w:val="28"/>
          <w:lang w:eastAsia="ru-RU"/>
        </w:rPr>
      </w:pPr>
      <w:bookmarkStart w:id="0" w:name="_GoBack"/>
      <w:bookmarkEnd w:id="0"/>
      <w:r w:rsidRPr="00903D49">
        <w:rPr>
          <w:rFonts w:ascii="Times New Roman" w:eastAsia="Times New Roman" w:hAnsi="Times New Roman" w:cs="Times New Roman"/>
          <w:color w:val="000000" w:themeColor="text1"/>
          <w:sz w:val="28"/>
          <w:szCs w:val="28"/>
          <w:lang w:eastAsia="ru-RU"/>
        </w:rPr>
        <w:t>Проект</w:t>
      </w:r>
    </w:p>
    <w:p w:rsidR="009A06CB" w:rsidRPr="00903D49" w:rsidRDefault="009A06CB" w:rsidP="00091678">
      <w:pPr>
        <w:spacing w:line="240" w:lineRule="auto"/>
        <w:rPr>
          <w:rFonts w:ascii="Times New Roman" w:eastAsia="Times New Roman" w:hAnsi="Times New Roman" w:cs="Times New Roman"/>
          <w:color w:val="000000" w:themeColor="text1"/>
          <w:spacing w:val="20"/>
          <w:sz w:val="28"/>
          <w:szCs w:val="28"/>
          <w:lang w:eastAsia="ru-RU"/>
        </w:rPr>
      </w:pPr>
    </w:p>
    <w:p w:rsidR="00091678" w:rsidRPr="00903D49" w:rsidRDefault="00091678" w:rsidP="00091678">
      <w:pPr>
        <w:spacing w:line="240" w:lineRule="auto"/>
        <w:rPr>
          <w:rFonts w:ascii="Times New Roman" w:eastAsia="Times New Roman" w:hAnsi="Times New Roman" w:cs="Times New Roman"/>
          <w:color w:val="000000" w:themeColor="text1"/>
          <w:spacing w:val="20"/>
          <w:sz w:val="28"/>
          <w:szCs w:val="28"/>
          <w:lang w:eastAsia="ru-RU"/>
        </w:rPr>
      </w:pPr>
    </w:p>
    <w:p w:rsidR="00091678" w:rsidRPr="00903D49" w:rsidRDefault="00091678" w:rsidP="00091678">
      <w:pPr>
        <w:spacing w:line="240" w:lineRule="auto"/>
        <w:ind w:firstLine="567"/>
        <w:jc w:val="center"/>
        <w:rPr>
          <w:rFonts w:ascii="Times New Roman" w:eastAsia="Times New Roman" w:hAnsi="Times New Roman" w:cs="Times New Roman"/>
          <w:b/>
          <w:color w:val="000000" w:themeColor="text1"/>
          <w:spacing w:val="20"/>
          <w:sz w:val="28"/>
          <w:szCs w:val="28"/>
          <w:lang w:eastAsia="ru-RU"/>
        </w:rPr>
      </w:pPr>
      <w:r w:rsidRPr="00903D49">
        <w:rPr>
          <w:rFonts w:ascii="Times New Roman" w:eastAsia="Times New Roman" w:hAnsi="Times New Roman" w:cs="Times New Roman"/>
          <w:b/>
          <w:color w:val="000000" w:themeColor="text1"/>
          <w:spacing w:val="20"/>
          <w:sz w:val="28"/>
          <w:szCs w:val="28"/>
          <w:lang w:eastAsia="ru-RU"/>
        </w:rPr>
        <w:t>ЗАКОН УКРАЇНИ</w:t>
      </w:r>
    </w:p>
    <w:p w:rsidR="00CD33EF" w:rsidRPr="00903D49" w:rsidRDefault="00CD33EF" w:rsidP="00091678">
      <w:pPr>
        <w:spacing w:line="240" w:lineRule="auto"/>
        <w:ind w:firstLine="567"/>
        <w:jc w:val="center"/>
        <w:rPr>
          <w:rFonts w:ascii="Times New Roman" w:eastAsia="Times New Roman" w:hAnsi="Times New Roman" w:cs="Times New Roman"/>
          <w:color w:val="000000" w:themeColor="text1"/>
          <w:spacing w:val="20"/>
          <w:sz w:val="28"/>
          <w:szCs w:val="28"/>
          <w:lang w:eastAsia="ru-RU"/>
        </w:rPr>
      </w:pPr>
    </w:p>
    <w:p w:rsidR="00470418" w:rsidRPr="00903D49" w:rsidRDefault="00470418" w:rsidP="00470418">
      <w:pPr>
        <w:spacing w:line="240" w:lineRule="auto"/>
        <w:jc w:val="center"/>
        <w:rPr>
          <w:rFonts w:ascii="Times New Roman" w:eastAsia="Times New Roman" w:hAnsi="Times New Roman" w:cs="Times New Roman"/>
          <w:b/>
          <w:sz w:val="28"/>
          <w:szCs w:val="28"/>
        </w:rPr>
      </w:pPr>
      <w:r w:rsidRPr="00903D49">
        <w:rPr>
          <w:rFonts w:ascii="Times New Roman" w:eastAsia="Times New Roman" w:hAnsi="Times New Roman" w:cs="Times New Roman"/>
          <w:b/>
          <w:sz w:val="28"/>
          <w:szCs w:val="28"/>
        </w:rPr>
        <w:t xml:space="preserve">«Про внесення змін до Податкового кодексу України щодо особливостей </w:t>
      </w:r>
    </w:p>
    <w:p w:rsidR="00470418" w:rsidRPr="00903D49" w:rsidRDefault="00470418" w:rsidP="00470418">
      <w:pPr>
        <w:spacing w:line="240" w:lineRule="auto"/>
        <w:jc w:val="center"/>
        <w:rPr>
          <w:rFonts w:ascii="Times New Roman" w:hAnsi="Times New Roman"/>
          <w:b/>
          <w:sz w:val="28"/>
          <w:szCs w:val="28"/>
        </w:rPr>
      </w:pPr>
      <w:r w:rsidRPr="00903D49">
        <w:rPr>
          <w:rFonts w:ascii="Times New Roman" w:eastAsia="Times New Roman" w:hAnsi="Times New Roman" w:cs="Times New Roman"/>
          <w:b/>
          <w:sz w:val="28"/>
          <w:szCs w:val="28"/>
        </w:rPr>
        <w:t>оподаткування податком на прибуток підприємств»</w:t>
      </w:r>
    </w:p>
    <w:p w:rsidR="00470418" w:rsidRPr="00903D49" w:rsidRDefault="00470418" w:rsidP="00470418">
      <w:pPr>
        <w:spacing w:line="240" w:lineRule="auto"/>
        <w:jc w:val="center"/>
        <w:rPr>
          <w:rFonts w:ascii="Times New Roman" w:eastAsia="Times New Roman" w:hAnsi="Times New Roman" w:cs="Times New Roman"/>
          <w:b/>
          <w:sz w:val="24"/>
          <w:szCs w:val="24"/>
        </w:rPr>
      </w:pPr>
    </w:p>
    <w:p w:rsidR="00EA72D9" w:rsidRPr="00903D49" w:rsidRDefault="00EA72D9" w:rsidP="00091678">
      <w:pPr>
        <w:spacing w:line="240" w:lineRule="auto"/>
        <w:ind w:firstLine="720"/>
        <w:jc w:val="both"/>
        <w:rPr>
          <w:rFonts w:ascii="Times New Roman" w:eastAsia="Times New Roman" w:hAnsi="Times New Roman" w:cs="Times New Roman"/>
          <w:color w:val="000000" w:themeColor="text1"/>
          <w:sz w:val="28"/>
          <w:szCs w:val="28"/>
          <w:lang w:eastAsia="ru-RU"/>
        </w:rPr>
      </w:pPr>
    </w:p>
    <w:p w:rsidR="00091678" w:rsidRPr="00DB6A03" w:rsidRDefault="00091678" w:rsidP="00463EC2">
      <w:pPr>
        <w:spacing w:line="240" w:lineRule="auto"/>
        <w:ind w:firstLine="567"/>
        <w:jc w:val="both"/>
        <w:rPr>
          <w:rFonts w:ascii="Times New Roman" w:eastAsia="Times New Roman" w:hAnsi="Times New Roman" w:cs="Times New Roman"/>
          <w:color w:val="000000" w:themeColor="text1"/>
          <w:sz w:val="28"/>
          <w:szCs w:val="28"/>
          <w:lang w:eastAsia="ru-RU"/>
        </w:rPr>
      </w:pPr>
      <w:r w:rsidRPr="00DB6A03">
        <w:rPr>
          <w:rFonts w:ascii="Times New Roman" w:eastAsia="Times New Roman" w:hAnsi="Times New Roman" w:cs="Times New Roman"/>
          <w:color w:val="000000" w:themeColor="text1"/>
          <w:sz w:val="28"/>
          <w:szCs w:val="28"/>
          <w:lang w:eastAsia="ru-RU"/>
        </w:rPr>
        <w:t xml:space="preserve">Верховна Рада України </w:t>
      </w:r>
      <w:r w:rsidRPr="00DB6A03">
        <w:rPr>
          <w:rFonts w:ascii="Times New Roman" w:eastAsia="Times New Roman" w:hAnsi="Times New Roman" w:cs="Times New Roman"/>
          <w:b/>
          <w:bCs/>
          <w:color w:val="000000" w:themeColor="text1"/>
          <w:sz w:val="28"/>
          <w:szCs w:val="28"/>
          <w:lang w:eastAsia="ru-RU"/>
        </w:rPr>
        <w:t>п о с т а н о в л я є</w:t>
      </w:r>
      <w:r w:rsidRPr="00DB6A03">
        <w:rPr>
          <w:rFonts w:ascii="Times New Roman" w:eastAsia="Times New Roman" w:hAnsi="Times New Roman" w:cs="Times New Roman"/>
          <w:b/>
          <w:color w:val="000000" w:themeColor="text1"/>
          <w:sz w:val="28"/>
          <w:szCs w:val="28"/>
          <w:lang w:eastAsia="ru-RU"/>
        </w:rPr>
        <w:t>:</w:t>
      </w:r>
    </w:p>
    <w:p w:rsidR="00EA72D9" w:rsidRPr="00DB6A03" w:rsidRDefault="00EA72D9" w:rsidP="00463EC2">
      <w:pPr>
        <w:spacing w:line="240" w:lineRule="auto"/>
        <w:ind w:firstLine="567"/>
        <w:jc w:val="both"/>
        <w:rPr>
          <w:rFonts w:ascii="Times New Roman" w:eastAsia="Times New Roman" w:hAnsi="Times New Roman" w:cs="Times New Roman"/>
          <w:sz w:val="28"/>
          <w:szCs w:val="28"/>
          <w:lang w:eastAsia="ru-RU"/>
        </w:rPr>
      </w:pPr>
    </w:p>
    <w:p w:rsidR="00091678" w:rsidRPr="00DB6A03" w:rsidRDefault="00EA72D9" w:rsidP="00463EC2">
      <w:pPr>
        <w:spacing w:line="240" w:lineRule="auto"/>
        <w:ind w:firstLine="567"/>
        <w:jc w:val="both"/>
        <w:rPr>
          <w:rFonts w:ascii="Times New Roman" w:eastAsia="Times New Roman" w:hAnsi="Times New Roman" w:cs="Times New Roman"/>
          <w:color w:val="000000" w:themeColor="text1"/>
          <w:sz w:val="28"/>
          <w:szCs w:val="28"/>
          <w:lang w:eastAsia="ru-RU"/>
        </w:rPr>
      </w:pPr>
      <w:r w:rsidRPr="00DB6A03">
        <w:rPr>
          <w:rFonts w:ascii="Times New Roman" w:eastAsia="Times New Roman" w:hAnsi="Times New Roman" w:cs="Times New Roman"/>
          <w:sz w:val="28"/>
          <w:szCs w:val="28"/>
          <w:lang w:eastAsia="ru-RU"/>
        </w:rPr>
        <w:t>І.</w:t>
      </w:r>
      <w:r w:rsidRPr="00DB6A03">
        <w:rPr>
          <w:rFonts w:ascii="Times New Roman" w:eastAsia="Times New Roman" w:hAnsi="Times New Roman" w:cs="Times New Roman"/>
          <w:color w:val="000000" w:themeColor="text1"/>
          <w:sz w:val="28"/>
          <w:szCs w:val="28"/>
          <w:lang w:eastAsia="ru-RU"/>
        </w:rPr>
        <w:t xml:space="preserve"> Внести до Податкового кодексу України (Відомості Верховної Ради України, 2011 р., №№ 13-17, ст. 112) такі зміни:</w:t>
      </w:r>
    </w:p>
    <w:p w:rsidR="00EA72D9" w:rsidRPr="00DB6A03" w:rsidRDefault="00EA72D9" w:rsidP="00463EC2">
      <w:pPr>
        <w:spacing w:line="240" w:lineRule="auto"/>
        <w:ind w:firstLine="567"/>
        <w:jc w:val="both"/>
        <w:rPr>
          <w:rFonts w:ascii="Times New Roman" w:eastAsia="Times New Roman" w:hAnsi="Times New Roman" w:cs="Times New Roman"/>
          <w:color w:val="000000" w:themeColor="text1"/>
          <w:sz w:val="28"/>
          <w:szCs w:val="28"/>
          <w:lang w:eastAsia="ru-RU"/>
        </w:rPr>
      </w:pPr>
    </w:p>
    <w:p w:rsidR="004031BE" w:rsidRPr="00DB6A03" w:rsidRDefault="00EA72D9" w:rsidP="004031BE">
      <w:pPr>
        <w:spacing w:after="120" w:line="240" w:lineRule="auto"/>
        <w:ind w:firstLine="567"/>
        <w:jc w:val="both"/>
        <w:rPr>
          <w:rFonts w:ascii="Times New Roman" w:eastAsia="Times New Roman" w:hAnsi="Times New Roman" w:cs="Times New Roman"/>
          <w:color w:val="000000" w:themeColor="text1"/>
          <w:sz w:val="28"/>
          <w:szCs w:val="28"/>
          <w:lang w:eastAsia="ru-RU"/>
        </w:rPr>
      </w:pPr>
      <w:r w:rsidRPr="00DB6A03">
        <w:rPr>
          <w:rFonts w:ascii="Times New Roman" w:eastAsia="Times New Roman" w:hAnsi="Times New Roman" w:cs="Times New Roman"/>
          <w:color w:val="000000" w:themeColor="text1"/>
          <w:sz w:val="28"/>
          <w:szCs w:val="28"/>
          <w:lang w:eastAsia="ru-RU"/>
        </w:rPr>
        <w:t xml:space="preserve">1. </w:t>
      </w:r>
      <w:r w:rsidR="004031BE" w:rsidRPr="00DB6A03">
        <w:rPr>
          <w:rFonts w:ascii="Times New Roman" w:eastAsia="Times New Roman" w:hAnsi="Times New Roman" w:cs="Times New Roman"/>
          <w:color w:val="000000" w:themeColor="text1"/>
          <w:sz w:val="28"/>
          <w:szCs w:val="28"/>
          <w:lang w:eastAsia="ru-RU"/>
        </w:rPr>
        <w:t xml:space="preserve">Розділ </w:t>
      </w:r>
      <w:r w:rsidR="004031BE" w:rsidRPr="00DB6A03">
        <w:rPr>
          <w:rFonts w:ascii="Times New Roman" w:eastAsia="Times New Roman" w:hAnsi="Times New Roman" w:cs="Times New Roman"/>
          <w:color w:val="000000" w:themeColor="text1"/>
          <w:sz w:val="28"/>
          <w:szCs w:val="28"/>
          <w:lang w:val="en-US" w:eastAsia="ru-RU"/>
        </w:rPr>
        <w:t>X</w:t>
      </w:r>
      <w:r w:rsidR="004031BE" w:rsidRPr="00DB6A03">
        <w:rPr>
          <w:rFonts w:ascii="Times New Roman" w:eastAsia="Times New Roman" w:hAnsi="Times New Roman" w:cs="Times New Roman"/>
          <w:color w:val="000000" w:themeColor="text1"/>
          <w:sz w:val="28"/>
          <w:szCs w:val="28"/>
          <w:lang w:val="ru-RU" w:eastAsia="ru-RU"/>
        </w:rPr>
        <w:t>Х «</w:t>
      </w:r>
      <w:r w:rsidR="004031BE" w:rsidRPr="00DB6A03">
        <w:rPr>
          <w:rFonts w:ascii="Times New Roman" w:eastAsia="Times New Roman" w:hAnsi="Times New Roman" w:cs="Times New Roman"/>
          <w:color w:val="000000" w:themeColor="text1"/>
          <w:sz w:val="28"/>
          <w:szCs w:val="28"/>
          <w:lang w:eastAsia="ru-RU"/>
        </w:rPr>
        <w:t>Перехідні положення» доповнити новим підрозділом такого змісту:</w:t>
      </w:r>
    </w:p>
    <w:p w:rsidR="004031BE" w:rsidRPr="00DB6A03" w:rsidRDefault="004031BE" w:rsidP="004031BE">
      <w:pPr>
        <w:spacing w:after="120" w:line="240" w:lineRule="auto"/>
        <w:ind w:firstLine="567"/>
        <w:jc w:val="both"/>
        <w:rPr>
          <w:rFonts w:ascii="Times New Roman" w:hAnsi="Times New Roman"/>
          <w:sz w:val="28"/>
          <w:szCs w:val="28"/>
        </w:rPr>
      </w:pPr>
      <w:r w:rsidRPr="00DB6A03">
        <w:rPr>
          <w:rFonts w:ascii="Times New Roman" w:eastAsia="Times New Roman" w:hAnsi="Times New Roman" w:cs="Times New Roman"/>
          <w:color w:val="000000" w:themeColor="text1"/>
          <w:sz w:val="28"/>
          <w:szCs w:val="28"/>
          <w:lang w:eastAsia="ru-RU"/>
        </w:rPr>
        <w:t>«</w:t>
      </w:r>
      <w:r w:rsidRPr="00DB6A03">
        <w:rPr>
          <w:rFonts w:ascii="Times New Roman" w:hAnsi="Times New Roman"/>
          <w:sz w:val="28"/>
          <w:szCs w:val="28"/>
        </w:rPr>
        <w:t>Підрозділ 4</w:t>
      </w:r>
      <w:r w:rsidRPr="00DB6A03">
        <w:rPr>
          <w:rFonts w:ascii="Times New Roman" w:hAnsi="Times New Roman"/>
          <w:sz w:val="28"/>
          <w:szCs w:val="28"/>
          <w:vertAlign w:val="superscript"/>
        </w:rPr>
        <w:t>1</w:t>
      </w:r>
      <w:r w:rsidRPr="00DB6A03">
        <w:rPr>
          <w:rFonts w:ascii="Times New Roman" w:hAnsi="Times New Roman"/>
          <w:sz w:val="28"/>
          <w:szCs w:val="28"/>
        </w:rPr>
        <w:t xml:space="preserve">. Особливості справляння </w:t>
      </w:r>
      <w:r w:rsidR="00093B9D">
        <w:rPr>
          <w:rFonts w:ascii="Times New Roman" w:hAnsi="Times New Roman"/>
          <w:sz w:val="28"/>
          <w:szCs w:val="28"/>
        </w:rPr>
        <w:t xml:space="preserve">спеціального </w:t>
      </w:r>
      <w:r w:rsidRPr="00DB6A03">
        <w:rPr>
          <w:rFonts w:ascii="Times New Roman" w:hAnsi="Times New Roman"/>
          <w:sz w:val="28"/>
          <w:szCs w:val="28"/>
        </w:rPr>
        <w:t>податку на прибуток підприємств</w:t>
      </w:r>
    </w:p>
    <w:p w:rsidR="00093B9D" w:rsidRDefault="004031BE" w:rsidP="00093B9D">
      <w:pPr>
        <w:pStyle w:val="a3"/>
        <w:spacing w:line="240" w:lineRule="auto"/>
        <w:ind w:left="33" w:firstLine="534"/>
        <w:jc w:val="both"/>
        <w:rPr>
          <w:rFonts w:ascii="Times New Roman" w:hAnsi="Times New Roman"/>
          <w:sz w:val="28"/>
          <w:szCs w:val="28"/>
        </w:rPr>
      </w:pPr>
      <w:r w:rsidRPr="00DB6A03">
        <w:rPr>
          <w:rFonts w:ascii="Times New Roman" w:hAnsi="Times New Roman"/>
          <w:sz w:val="28"/>
          <w:szCs w:val="28"/>
        </w:rPr>
        <w:t xml:space="preserve">1. </w:t>
      </w:r>
      <w:r w:rsidR="00AA7F2F">
        <w:rPr>
          <w:rFonts w:ascii="Times New Roman" w:hAnsi="Times New Roman"/>
          <w:sz w:val="28"/>
          <w:szCs w:val="28"/>
        </w:rPr>
        <w:t xml:space="preserve">Установити, що </w:t>
      </w:r>
      <w:r w:rsidR="00AA7F2F" w:rsidRPr="00DB6A03">
        <w:rPr>
          <w:rFonts w:ascii="Times New Roman" w:hAnsi="Times New Roman"/>
          <w:sz w:val="28"/>
          <w:szCs w:val="28"/>
        </w:rPr>
        <w:t>на період з 01 січня 2021 року до 31 грудня 2035 року</w:t>
      </w:r>
      <w:r w:rsidR="00093B9D">
        <w:rPr>
          <w:rFonts w:ascii="Times New Roman" w:hAnsi="Times New Roman"/>
          <w:sz w:val="28"/>
          <w:szCs w:val="28"/>
        </w:rPr>
        <w:t>, платники податку на прибуток підприємств, які</w:t>
      </w:r>
      <w:r w:rsidRPr="00DB6A03">
        <w:rPr>
          <w:rFonts w:ascii="Times New Roman" w:hAnsi="Times New Roman"/>
          <w:sz w:val="28"/>
          <w:szCs w:val="28"/>
        </w:rPr>
        <w:t xml:space="preserve"> зареєстровані на території Закарпатської, Кіровоградської, Тернопільської, Чернівецької та Чернігівської областей, крім платників податків, включених до Реєстру великих платників податків, та </w:t>
      </w:r>
      <w:r w:rsidR="00093B9D">
        <w:rPr>
          <w:rFonts w:ascii="Times New Roman" w:hAnsi="Times New Roman"/>
          <w:sz w:val="28"/>
          <w:szCs w:val="28"/>
        </w:rPr>
        <w:t>платників податків</w:t>
      </w:r>
      <w:r w:rsidRPr="00DB6A03">
        <w:rPr>
          <w:rFonts w:ascii="Times New Roman" w:hAnsi="Times New Roman"/>
          <w:sz w:val="28"/>
          <w:szCs w:val="28"/>
        </w:rPr>
        <w:t>, які утворені шляхом реорганізації (поділу, виділення) суб’єктів господарювання, зареєстрованих в інших областях</w:t>
      </w:r>
      <w:r w:rsidR="00093B9D">
        <w:rPr>
          <w:rFonts w:ascii="Times New Roman" w:hAnsi="Times New Roman"/>
          <w:sz w:val="28"/>
          <w:szCs w:val="28"/>
        </w:rPr>
        <w:t>, сплачують спеціальний</w:t>
      </w:r>
      <w:r w:rsidR="00093B9D" w:rsidRPr="00DB6A03">
        <w:rPr>
          <w:rFonts w:ascii="Times New Roman" w:hAnsi="Times New Roman"/>
          <w:sz w:val="28"/>
          <w:szCs w:val="28"/>
        </w:rPr>
        <w:t xml:space="preserve"> подат</w:t>
      </w:r>
      <w:r w:rsidR="00093B9D">
        <w:rPr>
          <w:rFonts w:ascii="Times New Roman" w:hAnsi="Times New Roman"/>
          <w:sz w:val="28"/>
          <w:szCs w:val="28"/>
        </w:rPr>
        <w:t>ок</w:t>
      </w:r>
      <w:r w:rsidR="00093B9D" w:rsidRPr="00DB6A03">
        <w:rPr>
          <w:rFonts w:ascii="Times New Roman" w:hAnsi="Times New Roman"/>
          <w:sz w:val="28"/>
          <w:szCs w:val="28"/>
        </w:rPr>
        <w:t xml:space="preserve"> на прибуток</w:t>
      </w:r>
      <w:r w:rsidR="00093B9D">
        <w:rPr>
          <w:rFonts w:ascii="Times New Roman" w:hAnsi="Times New Roman"/>
          <w:sz w:val="28"/>
          <w:szCs w:val="28"/>
        </w:rPr>
        <w:t xml:space="preserve"> підприємств, з урахуванням особливостей, визначених цим підрозділом.</w:t>
      </w:r>
    </w:p>
    <w:p w:rsidR="00093B9D" w:rsidRPr="00DB6A03" w:rsidRDefault="00093B9D" w:rsidP="00093B9D">
      <w:pPr>
        <w:pStyle w:val="a3"/>
        <w:spacing w:line="240" w:lineRule="auto"/>
        <w:ind w:left="33" w:firstLine="534"/>
        <w:jc w:val="both"/>
        <w:rPr>
          <w:rFonts w:ascii="Times New Roman" w:hAnsi="Times New Roman"/>
          <w:sz w:val="28"/>
          <w:szCs w:val="28"/>
        </w:rPr>
      </w:pPr>
      <w:r>
        <w:rPr>
          <w:rFonts w:ascii="Times New Roman" w:hAnsi="Times New Roman"/>
          <w:sz w:val="28"/>
          <w:szCs w:val="28"/>
        </w:rPr>
        <w:t xml:space="preserve">Застосування положень, визначених цим підрозділом, </w:t>
      </w:r>
      <w:r w:rsidRPr="00093B9D">
        <w:rPr>
          <w:rFonts w:ascii="Times New Roman" w:hAnsi="Times New Roman"/>
          <w:sz w:val="28"/>
          <w:szCs w:val="28"/>
        </w:rPr>
        <w:t>звільняє платників спеціального податку на прибуток підприємств від сплати податку на прибуток підприємств, визначеного розділом ІІІ цього Кодексу.</w:t>
      </w:r>
    </w:p>
    <w:p w:rsidR="00D33602" w:rsidRPr="00DB6A03" w:rsidRDefault="00D33602" w:rsidP="004031BE">
      <w:pPr>
        <w:pStyle w:val="a3"/>
        <w:spacing w:line="240" w:lineRule="auto"/>
        <w:ind w:left="0" w:firstLine="567"/>
        <w:jc w:val="both"/>
        <w:rPr>
          <w:rFonts w:ascii="Times New Roman" w:hAnsi="Times New Roman"/>
          <w:sz w:val="16"/>
          <w:szCs w:val="16"/>
        </w:rPr>
      </w:pPr>
    </w:p>
    <w:p w:rsidR="00144B37" w:rsidRPr="00DB6A03" w:rsidRDefault="004031BE" w:rsidP="004031BE">
      <w:pPr>
        <w:pStyle w:val="a3"/>
        <w:spacing w:line="240" w:lineRule="auto"/>
        <w:ind w:left="0" w:firstLine="567"/>
        <w:jc w:val="both"/>
        <w:rPr>
          <w:rFonts w:ascii="Times New Roman" w:hAnsi="Times New Roman"/>
          <w:sz w:val="28"/>
          <w:szCs w:val="28"/>
        </w:rPr>
      </w:pPr>
      <w:r w:rsidRPr="00DB6A03">
        <w:rPr>
          <w:rFonts w:ascii="Times New Roman" w:hAnsi="Times New Roman"/>
          <w:sz w:val="28"/>
          <w:szCs w:val="28"/>
        </w:rPr>
        <w:t>2</w:t>
      </w:r>
      <w:r w:rsidR="00144B37" w:rsidRPr="00DB6A03">
        <w:rPr>
          <w:rFonts w:ascii="Times New Roman" w:hAnsi="Times New Roman"/>
          <w:sz w:val="28"/>
          <w:szCs w:val="28"/>
        </w:rPr>
        <w:t>. Платники податку</w:t>
      </w:r>
    </w:p>
    <w:p w:rsidR="00144B37" w:rsidRPr="00DB6A03" w:rsidRDefault="004031BE" w:rsidP="00463EC2">
      <w:pPr>
        <w:spacing w:after="120" w:line="240" w:lineRule="auto"/>
        <w:ind w:firstLine="567"/>
        <w:jc w:val="both"/>
        <w:rPr>
          <w:rFonts w:ascii="Times New Roman" w:hAnsi="Times New Roman"/>
          <w:bCs/>
          <w:sz w:val="28"/>
          <w:szCs w:val="28"/>
        </w:rPr>
      </w:pPr>
      <w:r w:rsidRPr="00DB6A03">
        <w:rPr>
          <w:rFonts w:ascii="Times New Roman" w:hAnsi="Times New Roman"/>
          <w:bCs/>
          <w:sz w:val="28"/>
          <w:szCs w:val="28"/>
        </w:rPr>
        <w:t>2</w:t>
      </w:r>
      <w:r w:rsidR="00144B37" w:rsidRPr="00DB6A03">
        <w:rPr>
          <w:rFonts w:ascii="Times New Roman" w:hAnsi="Times New Roman"/>
          <w:bCs/>
          <w:sz w:val="28"/>
          <w:szCs w:val="28"/>
        </w:rPr>
        <w:t xml:space="preserve">.1 Платниками податку </w:t>
      </w:r>
      <w:r w:rsidR="00644181" w:rsidRPr="00DB6A03">
        <w:rPr>
          <w:rFonts w:ascii="Times New Roman" w:hAnsi="Times New Roman"/>
          <w:bCs/>
          <w:sz w:val="28"/>
          <w:szCs w:val="28"/>
        </w:rPr>
        <w:t xml:space="preserve">– резидентами </w:t>
      </w:r>
      <w:r w:rsidR="00144B37" w:rsidRPr="00DB6A03">
        <w:rPr>
          <w:rFonts w:ascii="Times New Roman" w:hAnsi="Times New Roman"/>
          <w:bCs/>
          <w:sz w:val="28"/>
          <w:szCs w:val="28"/>
        </w:rPr>
        <w:t>є:</w:t>
      </w:r>
    </w:p>
    <w:p w:rsidR="008F207B" w:rsidRPr="00DB6A03" w:rsidRDefault="004031BE" w:rsidP="00463EC2">
      <w:pPr>
        <w:pStyle w:val="a3"/>
        <w:spacing w:line="240" w:lineRule="auto"/>
        <w:ind w:left="0" w:firstLine="567"/>
        <w:jc w:val="both"/>
        <w:rPr>
          <w:rFonts w:ascii="Times New Roman" w:hAnsi="Times New Roman"/>
          <w:bCs/>
          <w:sz w:val="28"/>
          <w:szCs w:val="28"/>
        </w:rPr>
      </w:pPr>
      <w:r w:rsidRPr="00DB6A03">
        <w:rPr>
          <w:rFonts w:ascii="Times New Roman" w:hAnsi="Times New Roman"/>
          <w:bCs/>
          <w:sz w:val="28"/>
          <w:szCs w:val="28"/>
        </w:rPr>
        <w:t>2</w:t>
      </w:r>
      <w:r w:rsidR="00144B37" w:rsidRPr="00DB6A03">
        <w:rPr>
          <w:rFonts w:ascii="Times New Roman" w:hAnsi="Times New Roman"/>
          <w:bCs/>
          <w:sz w:val="28"/>
          <w:szCs w:val="28"/>
        </w:rPr>
        <w:t>.1.1. суб’єкти господарювання – юридичні особи, визначені у підпункті 133.1.1. пункту 133.1 статті 133 цього Кодексу</w:t>
      </w:r>
      <w:r w:rsidR="00470418" w:rsidRPr="00DB6A03">
        <w:rPr>
          <w:rFonts w:ascii="Times New Roman" w:hAnsi="Times New Roman"/>
          <w:bCs/>
          <w:sz w:val="28"/>
          <w:szCs w:val="28"/>
        </w:rPr>
        <w:t>;</w:t>
      </w:r>
    </w:p>
    <w:p w:rsidR="00144B37" w:rsidRPr="00DB6A03" w:rsidRDefault="004031BE" w:rsidP="00463EC2">
      <w:pPr>
        <w:spacing w:before="120" w:after="120" w:line="240" w:lineRule="auto"/>
        <w:ind w:firstLine="567"/>
        <w:jc w:val="both"/>
        <w:rPr>
          <w:rFonts w:ascii="Times New Roman" w:hAnsi="Times New Roman"/>
          <w:bCs/>
          <w:sz w:val="28"/>
          <w:szCs w:val="28"/>
        </w:rPr>
      </w:pPr>
      <w:r w:rsidRPr="00DB6A03">
        <w:rPr>
          <w:rFonts w:ascii="Times New Roman" w:hAnsi="Times New Roman"/>
          <w:bCs/>
          <w:sz w:val="28"/>
          <w:szCs w:val="28"/>
        </w:rPr>
        <w:t>2</w:t>
      </w:r>
      <w:r w:rsidR="00144B37" w:rsidRPr="00DB6A03">
        <w:rPr>
          <w:rFonts w:ascii="Times New Roman" w:hAnsi="Times New Roman"/>
          <w:bCs/>
          <w:sz w:val="28"/>
          <w:szCs w:val="28"/>
        </w:rPr>
        <w:t>.2. Платниками податку – нерезидентами є:</w:t>
      </w:r>
    </w:p>
    <w:p w:rsidR="00644181" w:rsidRPr="00DB6A03" w:rsidRDefault="004031BE" w:rsidP="00644181">
      <w:pPr>
        <w:pStyle w:val="a3"/>
        <w:spacing w:line="240" w:lineRule="auto"/>
        <w:ind w:left="33" w:firstLine="534"/>
        <w:jc w:val="both"/>
        <w:rPr>
          <w:rFonts w:ascii="Times New Roman" w:hAnsi="Times New Roman"/>
          <w:bCs/>
          <w:sz w:val="28"/>
          <w:szCs w:val="28"/>
        </w:rPr>
      </w:pPr>
      <w:r w:rsidRPr="00DB6A03">
        <w:rPr>
          <w:rFonts w:ascii="Times New Roman" w:hAnsi="Times New Roman"/>
          <w:bCs/>
          <w:sz w:val="28"/>
          <w:szCs w:val="28"/>
        </w:rPr>
        <w:t>2</w:t>
      </w:r>
      <w:r w:rsidR="00144B37" w:rsidRPr="00DB6A03">
        <w:rPr>
          <w:rFonts w:ascii="Times New Roman" w:hAnsi="Times New Roman"/>
          <w:bCs/>
          <w:sz w:val="28"/>
          <w:szCs w:val="28"/>
        </w:rPr>
        <w:t>.2.1. юридичні особи, які утворені в будь якій організаційно-правовій формі та отримують доходи з джерелом походження із України</w:t>
      </w:r>
      <w:r w:rsidR="00644181" w:rsidRPr="00DB6A03">
        <w:rPr>
          <w:rFonts w:ascii="Times New Roman" w:hAnsi="Times New Roman"/>
          <w:bCs/>
          <w:sz w:val="28"/>
          <w:szCs w:val="28"/>
        </w:rPr>
        <w:t xml:space="preserve">; </w:t>
      </w:r>
    </w:p>
    <w:p w:rsidR="00644181" w:rsidRPr="00DB6A03" w:rsidRDefault="004031BE" w:rsidP="00644181">
      <w:pPr>
        <w:pStyle w:val="a3"/>
        <w:spacing w:line="240" w:lineRule="auto"/>
        <w:ind w:left="33" w:firstLine="534"/>
        <w:jc w:val="both"/>
        <w:rPr>
          <w:rFonts w:ascii="Times New Roman" w:hAnsi="Times New Roman"/>
          <w:bCs/>
          <w:sz w:val="28"/>
          <w:szCs w:val="28"/>
        </w:rPr>
      </w:pPr>
      <w:r w:rsidRPr="00DB6A03">
        <w:rPr>
          <w:rFonts w:ascii="Times New Roman" w:hAnsi="Times New Roman"/>
          <w:bCs/>
          <w:sz w:val="28"/>
          <w:szCs w:val="28"/>
        </w:rPr>
        <w:t>2</w:t>
      </w:r>
      <w:r w:rsidR="00644181" w:rsidRPr="00DB6A03">
        <w:rPr>
          <w:rFonts w:ascii="Times New Roman" w:hAnsi="Times New Roman"/>
          <w:bCs/>
          <w:sz w:val="28"/>
          <w:szCs w:val="28"/>
        </w:rPr>
        <w:t>.2.2. постійні представництва нерезидентів, які отримують доходи із джерелом походження з України.</w:t>
      </w:r>
    </w:p>
    <w:p w:rsidR="00144B37" w:rsidRPr="00DB6A03" w:rsidRDefault="004031BE" w:rsidP="00644181">
      <w:pPr>
        <w:spacing w:before="120" w:after="120" w:line="240" w:lineRule="auto"/>
        <w:ind w:firstLine="567"/>
        <w:jc w:val="both"/>
        <w:rPr>
          <w:rFonts w:ascii="Times New Roman" w:hAnsi="Times New Roman"/>
          <w:bCs/>
          <w:sz w:val="28"/>
          <w:szCs w:val="28"/>
        </w:rPr>
      </w:pPr>
      <w:r w:rsidRPr="00DB6A03">
        <w:rPr>
          <w:rFonts w:ascii="Times New Roman" w:hAnsi="Times New Roman"/>
          <w:bCs/>
          <w:sz w:val="28"/>
          <w:szCs w:val="28"/>
        </w:rPr>
        <w:t>2</w:t>
      </w:r>
      <w:r w:rsidR="00144B37" w:rsidRPr="00DB6A03">
        <w:rPr>
          <w:rFonts w:ascii="Times New Roman" w:hAnsi="Times New Roman"/>
          <w:bCs/>
          <w:sz w:val="28"/>
          <w:szCs w:val="28"/>
        </w:rPr>
        <w:t>.3. Неплатниками податку для цілей ц</w:t>
      </w:r>
      <w:r w:rsidR="00AA7F2F">
        <w:rPr>
          <w:rFonts w:ascii="Times New Roman" w:hAnsi="Times New Roman"/>
          <w:bCs/>
          <w:sz w:val="28"/>
          <w:szCs w:val="28"/>
        </w:rPr>
        <w:t>ього підрозділу</w:t>
      </w:r>
      <w:r w:rsidR="00144B37" w:rsidRPr="00DB6A03">
        <w:rPr>
          <w:rFonts w:ascii="Times New Roman" w:hAnsi="Times New Roman"/>
          <w:bCs/>
          <w:sz w:val="28"/>
          <w:szCs w:val="28"/>
        </w:rPr>
        <w:t xml:space="preserve"> є:</w:t>
      </w:r>
    </w:p>
    <w:p w:rsidR="00144B37" w:rsidRPr="00DB6A03" w:rsidRDefault="00144B37" w:rsidP="00463EC2">
      <w:pPr>
        <w:spacing w:after="120" w:line="240" w:lineRule="auto"/>
        <w:ind w:firstLine="567"/>
        <w:jc w:val="both"/>
        <w:rPr>
          <w:rFonts w:ascii="Times New Roman" w:hAnsi="Times New Roman"/>
          <w:bCs/>
          <w:sz w:val="28"/>
          <w:szCs w:val="28"/>
        </w:rPr>
      </w:pPr>
      <w:r w:rsidRPr="00DB6A03">
        <w:rPr>
          <w:rFonts w:ascii="Times New Roman" w:hAnsi="Times New Roman"/>
          <w:bCs/>
          <w:sz w:val="28"/>
          <w:szCs w:val="28"/>
        </w:rPr>
        <w:t xml:space="preserve">юридичні особи, які не є платником податку на прибуток, відповідно до положень, визначених  </w:t>
      </w:r>
      <w:r w:rsidR="004031BE" w:rsidRPr="00DB6A03">
        <w:rPr>
          <w:rFonts w:ascii="Times New Roman" w:hAnsi="Times New Roman"/>
          <w:bCs/>
          <w:sz w:val="28"/>
          <w:szCs w:val="28"/>
        </w:rPr>
        <w:t>підпунктами 2.1, 2.2 цього пункту</w:t>
      </w:r>
      <w:r w:rsidRPr="00DB6A03">
        <w:rPr>
          <w:rFonts w:ascii="Times New Roman" w:hAnsi="Times New Roman"/>
          <w:bCs/>
          <w:sz w:val="28"/>
          <w:szCs w:val="28"/>
        </w:rPr>
        <w:t>;</w:t>
      </w:r>
    </w:p>
    <w:p w:rsidR="00144B37" w:rsidRPr="00DB6A03" w:rsidRDefault="00144B37" w:rsidP="00463EC2">
      <w:pPr>
        <w:spacing w:after="120" w:line="240" w:lineRule="auto"/>
        <w:ind w:firstLine="567"/>
        <w:jc w:val="both"/>
        <w:rPr>
          <w:rFonts w:ascii="Times New Roman" w:hAnsi="Times New Roman"/>
          <w:bCs/>
          <w:sz w:val="28"/>
          <w:szCs w:val="28"/>
        </w:rPr>
      </w:pPr>
      <w:r w:rsidRPr="00DB6A03">
        <w:rPr>
          <w:rFonts w:ascii="Times New Roman" w:hAnsi="Times New Roman"/>
          <w:bCs/>
          <w:sz w:val="28"/>
          <w:szCs w:val="28"/>
        </w:rPr>
        <w:lastRenderedPageBreak/>
        <w:t>неприбуткові установи та організацій, внесені до Реєстру неприбуткових установ та організацій;</w:t>
      </w:r>
    </w:p>
    <w:p w:rsidR="00144B37" w:rsidRPr="00DB6A03" w:rsidRDefault="00144B37" w:rsidP="00463EC2">
      <w:pPr>
        <w:spacing w:after="120" w:line="240" w:lineRule="auto"/>
        <w:ind w:firstLine="567"/>
        <w:jc w:val="both"/>
        <w:rPr>
          <w:rFonts w:ascii="Times New Roman" w:hAnsi="Times New Roman"/>
          <w:bCs/>
          <w:sz w:val="28"/>
          <w:szCs w:val="28"/>
        </w:rPr>
      </w:pPr>
      <w:r w:rsidRPr="00DB6A03">
        <w:rPr>
          <w:rFonts w:ascii="Times New Roman" w:hAnsi="Times New Roman"/>
          <w:bCs/>
          <w:sz w:val="28"/>
          <w:szCs w:val="28"/>
        </w:rPr>
        <w:t xml:space="preserve">фізичні особи, в тому числі </w:t>
      </w:r>
      <w:r w:rsidRPr="00DB6A03">
        <w:rPr>
          <w:rFonts w:ascii="Times New Roman" w:hAnsi="Times New Roman"/>
          <w:sz w:val="28"/>
          <w:szCs w:val="28"/>
        </w:rPr>
        <w:t xml:space="preserve"> </w:t>
      </w:r>
      <w:r w:rsidRPr="00DB6A03">
        <w:rPr>
          <w:rFonts w:ascii="Times New Roman" w:hAnsi="Times New Roman"/>
          <w:bCs/>
          <w:sz w:val="28"/>
          <w:szCs w:val="28"/>
        </w:rPr>
        <w:t>фізичні особи, що обрали спрощену систему оподаткування;</w:t>
      </w:r>
    </w:p>
    <w:p w:rsidR="00144B37" w:rsidRPr="00DB6A03" w:rsidRDefault="00144B37" w:rsidP="00463EC2">
      <w:pPr>
        <w:spacing w:after="120" w:line="240" w:lineRule="auto"/>
        <w:ind w:firstLine="567"/>
        <w:jc w:val="both"/>
        <w:rPr>
          <w:rFonts w:ascii="Times New Roman" w:hAnsi="Times New Roman"/>
          <w:bCs/>
          <w:sz w:val="28"/>
          <w:szCs w:val="28"/>
        </w:rPr>
      </w:pPr>
      <w:r w:rsidRPr="00DB6A03">
        <w:rPr>
          <w:rFonts w:ascii="Times New Roman" w:hAnsi="Times New Roman"/>
          <w:bCs/>
          <w:sz w:val="28"/>
          <w:szCs w:val="28"/>
        </w:rPr>
        <w:t>юридичні особи, що обрали спрощену систему оподаткування.</w:t>
      </w:r>
    </w:p>
    <w:p w:rsidR="00144B37" w:rsidRPr="00DB6A03" w:rsidRDefault="004031BE" w:rsidP="00463EC2">
      <w:pPr>
        <w:spacing w:after="120" w:line="240" w:lineRule="auto"/>
        <w:ind w:firstLine="567"/>
        <w:jc w:val="both"/>
        <w:rPr>
          <w:rFonts w:ascii="Times New Roman" w:hAnsi="Times New Roman"/>
          <w:bCs/>
          <w:sz w:val="28"/>
          <w:szCs w:val="28"/>
        </w:rPr>
      </w:pPr>
      <w:r w:rsidRPr="00DB6A03">
        <w:rPr>
          <w:rFonts w:ascii="Times New Roman" w:hAnsi="Times New Roman"/>
          <w:bCs/>
          <w:sz w:val="28"/>
          <w:szCs w:val="28"/>
        </w:rPr>
        <w:t>3.</w:t>
      </w:r>
      <w:r w:rsidR="00144B37" w:rsidRPr="00DB6A03">
        <w:rPr>
          <w:rFonts w:ascii="Times New Roman" w:hAnsi="Times New Roman"/>
          <w:bCs/>
          <w:sz w:val="28"/>
          <w:szCs w:val="28"/>
        </w:rPr>
        <w:t xml:space="preserve"> Об'єкт оподаткування</w:t>
      </w:r>
    </w:p>
    <w:p w:rsidR="00874C91"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Об'єктом оподаткування є</w:t>
      </w:r>
      <w:r w:rsidR="00131908">
        <w:rPr>
          <w:rStyle w:val="rvts9"/>
          <w:rFonts w:ascii="Times New Roman" w:hAnsi="Times New Roman"/>
          <w:bCs/>
          <w:sz w:val="28"/>
          <w:szCs w:val="28"/>
          <w:bdr w:val="none" w:sz="0" w:space="0" w:color="auto" w:frame="1"/>
          <w:shd w:val="clear" w:color="auto" w:fill="FFFFFF"/>
        </w:rPr>
        <w:t>:</w:t>
      </w:r>
      <w:r w:rsidRPr="00DB6A03">
        <w:rPr>
          <w:rStyle w:val="rvts9"/>
          <w:rFonts w:ascii="Times New Roman" w:hAnsi="Times New Roman"/>
          <w:bCs/>
          <w:sz w:val="28"/>
          <w:szCs w:val="28"/>
          <w:bdr w:val="none" w:sz="0" w:space="0" w:color="auto" w:frame="1"/>
          <w:shd w:val="clear" w:color="auto" w:fill="FFFFFF"/>
        </w:rPr>
        <w:t xml:space="preserve"> </w:t>
      </w:r>
    </w:p>
    <w:p w:rsidR="00144B37" w:rsidRPr="00DB6A03" w:rsidRDefault="004031BE"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3</w:t>
      </w:r>
      <w:r w:rsidR="00874C91" w:rsidRPr="00DB6A03">
        <w:rPr>
          <w:rStyle w:val="rvts9"/>
          <w:rFonts w:ascii="Times New Roman" w:hAnsi="Times New Roman"/>
          <w:bCs/>
          <w:sz w:val="28"/>
          <w:szCs w:val="28"/>
          <w:bdr w:val="none" w:sz="0" w:space="0" w:color="auto" w:frame="1"/>
          <w:shd w:val="clear" w:color="auto" w:fill="FFFFFF"/>
        </w:rPr>
        <w:t>.1 О</w:t>
      </w:r>
      <w:r w:rsidR="00144B37" w:rsidRPr="00DB6A03">
        <w:rPr>
          <w:rStyle w:val="rvts9"/>
          <w:rFonts w:ascii="Times New Roman" w:hAnsi="Times New Roman"/>
          <w:bCs/>
          <w:sz w:val="28"/>
          <w:szCs w:val="28"/>
          <w:bdr w:val="none" w:sz="0" w:space="0" w:color="auto" w:frame="1"/>
          <w:shd w:val="clear" w:color="auto" w:fill="FFFFFF"/>
        </w:rPr>
        <w:t>перації, до яких належать виключно операції з:</w:t>
      </w:r>
    </w:p>
    <w:p w:rsidR="00144B37" w:rsidRPr="00DB6A03" w:rsidRDefault="004031BE"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3</w:t>
      </w:r>
      <w:r w:rsidR="00144B37" w:rsidRPr="00DB6A03">
        <w:rPr>
          <w:rStyle w:val="rvts9"/>
          <w:rFonts w:ascii="Times New Roman" w:hAnsi="Times New Roman"/>
          <w:bCs/>
          <w:sz w:val="28"/>
          <w:szCs w:val="28"/>
          <w:bdr w:val="none" w:sz="0" w:space="0" w:color="auto" w:frame="1"/>
          <w:shd w:val="clear" w:color="auto" w:fill="FFFFFF"/>
        </w:rPr>
        <w:t xml:space="preserve">.1.1 виплати дивідендів неплатнику податку в сумі, визначеній за правилами, встановленими </w:t>
      </w:r>
      <w:r w:rsidRPr="00DB6A03">
        <w:rPr>
          <w:rStyle w:val="rvts9"/>
          <w:rFonts w:ascii="Times New Roman" w:hAnsi="Times New Roman"/>
          <w:bCs/>
          <w:sz w:val="28"/>
          <w:szCs w:val="28"/>
          <w:bdr w:val="none" w:sz="0" w:space="0" w:color="auto" w:frame="1"/>
          <w:shd w:val="clear" w:color="auto" w:fill="FFFFFF"/>
        </w:rPr>
        <w:t>підпунктом</w:t>
      </w:r>
      <w:r w:rsidR="00144B37" w:rsidRPr="00DB6A03">
        <w:rPr>
          <w:rStyle w:val="rvts9"/>
          <w:rFonts w:ascii="Times New Roman" w:hAnsi="Times New Roman"/>
          <w:bCs/>
          <w:sz w:val="28"/>
          <w:szCs w:val="28"/>
          <w:bdr w:val="none" w:sz="0" w:space="0" w:color="auto" w:frame="1"/>
          <w:shd w:val="clear" w:color="auto" w:fill="FFFFFF"/>
        </w:rPr>
        <w:t xml:space="preserve"> </w:t>
      </w:r>
      <w:r w:rsidRPr="00DB6A03">
        <w:rPr>
          <w:rStyle w:val="rvts9"/>
          <w:rFonts w:ascii="Times New Roman" w:hAnsi="Times New Roman"/>
          <w:bCs/>
          <w:sz w:val="28"/>
          <w:szCs w:val="28"/>
          <w:bdr w:val="none" w:sz="0" w:space="0" w:color="auto" w:frame="1"/>
          <w:shd w:val="clear" w:color="auto" w:fill="FFFFFF"/>
        </w:rPr>
        <w:t>6</w:t>
      </w:r>
      <w:r w:rsidR="00144B37" w:rsidRPr="00DB6A03">
        <w:rPr>
          <w:rStyle w:val="rvts9"/>
          <w:rFonts w:ascii="Times New Roman" w:hAnsi="Times New Roman"/>
          <w:bCs/>
          <w:sz w:val="28"/>
          <w:szCs w:val="28"/>
          <w:bdr w:val="none" w:sz="0" w:space="0" w:color="auto" w:frame="1"/>
          <w:shd w:val="clear" w:color="auto" w:fill="FFFFFF"/>
        </w:rPr>
        <w:t xml:space="preserve">.1 </w:t>
      </w:r>
      <w:r w:rsidRPr="00DB6A03">
        <w:rPr>
          <w:rStyle w:val="rvts9"/>
          <w:rFonts w:ascii="Times New Roman" w:hAnsi="Times New Roman"/>
          <w:bCs/>
          <w:sz w:val="28"/>
          <w:szCs w:val="28"/>
          <w:bdr w:val="none" w:sz="0" w:space="0" w:color="auto" w:frame="1"/>
          <w:shd w:val="clear" w:color="auto" w:fill="FFFFFF"/>
        </w:rPr>
        <w:t>пункту 6</w:t>
      </w:r>
      <w:r w:rsidR="00144B37" w:rsidRPr="00DB6A03">
        <w:rPr>
          <w:rStyle w:val="rvts9"/>
          <w:rFonts w:ascii="Times New Roman" w:hAnsi="Times New Roman"/>
          <w:bCs/>
          <w:sz w:val="28"/>
          <w:szCs w:val="28"/>
          <w:bdr w:val="none" w:sz="0" w:space="0" w:color="auto" w:frame="1"/>
          <w:shd w:val="clear" w:color="auto" w:fill="FFFFFF"/>
        </w:rPr>
        <w:t xml:space="preserve"> </w:t>
      </w:r>
      <w:r w:rsidRPr="00DB6A03">
        <w:rPr>
          <w:rFonts w:ascii="Times New Roman" w:hAnsi="Times New Roman"/>
          <w:bCs/>
          <w:sz w:val="28"/>
          <w:szCs w:val="28"/>
        </w:rPr>
        <w:t>цього підрозділу</w:t>
      </w:r>
      <w:r w:rsidR="00144B37" w:rsidRPr="00DB6A03">
        <w:rPr>
          <w:rStyle w:val="rvts9"/>
          <w:rFonts w:ascii="Times New Roman" w:hAnsi="Times New Roman"/>
          <w:bCs/>
          <w:sz w:val="28"/>
          <w:szCs w:val="28"/>
          <w:bdr w:val="none" w:sz="0" w:space="0" w:color="auto" w:frame="1"/>
          <w:shd w:val="clear" w:color="auto" w:fill="FFFFFF"/>
        </w:rPr>
        <w:t>;</w:t>
      </w:r>
    </w:p>
    <w:p w:rsidR="00144B37" w:rsidRPr="00DB6A03" w:rsidRDefault="00144B37" w:rsidP="00463EC2">
      <w:pPr>
        <w:spacing w:after="120" w:line="240" w:lineRule="auto"/>
        <w:ind w:firstLine="567"/>
        <w:jc w:val="both"/>
        <w:rPr>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 xml:space="preserve">3.1.2 виплати у грошовій формі та/або відмінній від грошової формі з повернення (виплати) внесків та/або інших сум власнику корпоративних прав-неплатнику податку, </w:t>
      </w:r>
      <w:r w:rsidRPr="00DB6A03">
        <w:rPr>
          <w:rFonts w:ascii="Times New Roman" w:hAnsi="Times New Roman"/>
          <w:sz w:val="28"/>
          <w:szCs w:val="28"/>
        </w:rPr>
        <w:t xml:space="preserve">в тому числі у </w:t>
      </w:r>
      <w:r w:rsidRPr="00DB6A03">
        <w:rPr>
          <w:rStyle w:val="rvts9"/>
          <w:rFonts w:ascii="Times New Roman" w:hAnsi="Times New Roman"/>
          <w:bCs/>
          <w:sz w:val="28"/>
          <w:szCs w:val="28"/>
          <w:bdr w:val="none" w:sz="0" w:space="0" w:color="auto" w:frame="1"/>
          <w:shd w:val="clear" w:color="auto" w:fill="FFFFFF"/>
        </w:rPr>
        <w:t xml:space="preserve">зв’язку з ліквідацією платника податку, закінчення діяльності інституту спільного інвестування, зворотнього викупу цінних паперів, емітованих таким платником податку, </w:t>
      </w:r>
      <w:r w:rsidRPr="00DB6A03">
        <w:rPr>
          <w:rFonts w:ascii="Times New Roman" w:hAnsi="Times New Roman"/>
          <w:bCs/>
          <w:sz w:val="28"/>
          <w:szCs w:val="28"/>
          <w:bdr w:val="none" w:sz="0" w:space="0" w:color="auto" w:frame="1"/>
          <w:shd w:val="clear" w:color="auto" w:fill="FFFFFF"/>
        </w:rPr>
        <w:t xml:space="preserve">в сумі, визначеній за правилами, встановленими </w:t>
      </w:r>
      <w:r w:rsidR="004031BE" w:rsidRPr="00DB6A03">
        <w:rPr>
          <w:rFonts w:ascii="Times New Roman" w:hAnsi="Times New Roman"/>
          <w:bCs/>
          <w:sz w:val="28"/>
          <w:szCs w:val="28"/>
          <w:bdr w:val="none" w:sz="0" w:space="0" w:color="auto" w:frame="1"/>
          <w:shd w:val="clear" w:color="auto" w:fill="FFFFFF"/>
        </w:rPr>
        <w:t>під</w:t>
      </w:r>
      <w:r w:rsidRPr="00DB6A03">
        <w:rPr>
          <w:rFonts w:ascii="Times New Roman" w:hAnsi="Times New Roman"/>
          <w:bCs/>
          <w:sz w:val="28"/>
          <w:szCs w:val="28"/>
          <w:bdr w:val="none" w:sz="0" w:space="0" w:color="auto" w:frame="1"/>
          <w:shd w:val="clear" w:color="auto" w:fill="FFFFFF"/>
        </w:rPr>
        <w:t xml:space="preserve">пунктом </w:t>
      </w:r>
      <w:r w:rsidR="004031BE" w:rsidRPr="00DB6A03">
        <w:rPr>
          <w:rFonts w:ascii="Times New Roman" w:hAnsi="Times New Roman"/>
          <w:bCs/>
          <w:sz w:val="28"/>
          <w:szCs w:val="28"/>
          <w:bdr w:val="none" w:sz="0" w:space="0" w:color="auto" w:frame="1"/>
          <w:shd w:val="clear" w:color="auto" w:fill="FFFFFF"/>
        </w:rPr>
        <w:t>6</w:t>
      </w:r>
      <w:r w:rsidRPr="00DB6A03">
        <w:rPr>
          <w:rFonts w:ascii="Times New Roman" w:hAnsi="Times New Roman"/>
          <w:bCs/>
          <w:sz w:val="28"/>
          <w:szCs w:val="28"/>
          <w:bdr w:val="none" w:sz="0" w:space="0" w:color="auto" w:frame="1"/>
          <w:shd w:val="clear" w:color="auto" w:fill="FFFFFF"/>
        </w:rPr>
        <w:t xml:space="preserve">.2 </w:t>
      </w:r>
      <w:r w:rsidR="004031BE" w:rsidRPr="00DB6A03">
        <w:rPr>
          <w:rFonts w:ascii="Times New Roman" w:hAnsi="Times New Roman"/>
          <w:bCs/>
          <w:sz w:val="28"/>
          <w:szCs w:val="28"/>
          <w:bdr w:val="none" w:sz="0" w:space="0" w:color="auto" w:frame="1"/>
          <w:shd w:val="clear" w:color="auto" w:fill="FFFFFF"/>
        </w:rPr>
        <w:t>пункту 6 цього підрозділу</w:t>
      </w:r>
      <w:r w:rsidRPr="00DB6A03">
        <w:rPr>
          <w:rFonts w:ascii="Times New Roman" w:hAnsi="Times New Roman"/>
          <w:bCs/>
          <w:sz w:val="28"/>
          <w:szCs w:val="28"/>
          <w:bdr w:val="none" w:sz="0" w:space="0" w:color="auto" w:frame="1"/>
          <w:shd w:val="clear" w:color="auto" w:fill="FFFFFF"/>
        </w:rPr>
        <w:t>;</w:t>
      </w:r>
    </w:p>
    <w:p w:rsidR="00144B37"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3.1.3 виплати у грошовій формі та/або відмінній від грошової формі, яка здійснюється державним некорпоратизованим, казенним або комунальним підприємством на користь відповідно держави або органу місцевого самоврядування у зв'язку із спрямуванням (відрахуванням) частини чистого прибутку такого підприємства в порядку та строки, встановлені Кабінетом Міністрів України або органами місцевого самоврядування, в сумі, визначеній за правилами, встановленими</w:t>
      </w:r>
      <w:r w:rsidRPr="00DB6A03">
        <w:rPr>
          <w:rFonts w:ascii="Times New Roman" w:hAnsi="Times New Roman"/>
          <w:bCs/>
          <w:sz w:val="28"/>
          <w:szCs w:val="28"/>
          <w:bdr w:val="none" w:sz="0" w:space="0" w:color="auto" w:frame="1"/>
          <w:shd w:val="clear" w:color="auto" w:fill="FFFFFF"/>
        </w:rPr>
        <w:t xml:space="preserve"> </w:t>
      </w:r>
      <w:r w:rsidR="004031BE" w:rsidRPr="00DB6A03">
        <w:rPr>
          <w:rFonts w:ascii="Times New Roman" w:hAnsi="Times New Roman"/>
          <w:bCs/>
          <w:sz w:val="28"/>
          <w:szCs w:val="28"/>
          <w:bdr w:val="none" w:sz="0" w:space="0" w:color="auto" w:frame="1"/>
          <w:shd w:val="clear" w:color="auto" w:fill="FFFFFF"/>
        </w:rPr>
        <w:t>під</w:t>
      </w:r>
      <w:r w:rsidRPr="00DB6A03">
        <w:rPr>
          <w:rFonts w:ascii="Times New Roman" w:hAnsi="Times New Roman"/>
          <w:bCs/>
          <w:sz w:val="28"/>
          <w:szCs w:val="28"/>
          <w:bdr w:val="none" w:sz="0" w:space="0" w:color="auto" w:frame="1"/>
          <w:shd w:val="clear" w:color="auto" w:fill="FFFFFF"/>
        </w:rPr>
        <w:t xml:space="preserve">пунктом </w:t>
      </w:r>
      <w:r w:rsidR="004031BE" w:rsidRPr="00DB6A03">
        <w:rPr>
          <w:rFonts w:ascii="Times New Roman" w:hAnsi="Times New Roman"/>
          <w:bCs/>
          <w:sz w:val="28"/>
          <w:szCs w:val="28"/>
          <w:bdr w:val="none" w:sz="0" w:space="0" w:color="auto" w:frame="1"/>
          <w:shd w:val="clear" w:color="auto" w:fill="FFFFFF"/>
        </w:rPr>
        <w:t>6</w:t>
      </w:r>
      <w:r w:rsidRPr="00DB6A03">
        <w:rPr>
          <w:rFonts w:ascii="Times New Roman" w:hAnsi="Times New Roman"/>
          <w:bCs/>
          <w:sz w:val="28"/>
          <w:szCs w:val="28"/>
          <w:bdr w:val="none" w:sz="0" w:space="0" w:color="auto" w:frame="1"/>
          <w:shd w:val="clear" w:color="auto" w:fill="FFFFFF"/>
        </w:rPr>
        <w:t xml:space="preserve">.3 </w:t>
      </w:r>
      <w:r w:rsidR="004031BE" w:rsidRPr="00DB6A03">
        <w:rPr>
          <w:rFonts w:ascii="Times New Roman" w:hAnsi="Times New Roman"/>
          <w:bCs/>
          <w:sz w:val="28"/>
          <w:szCs w:val="28"/>
          <w:bdr w:val="none" w:sz="0" w:space="0" w:color="auto" w:frame="1"/>
          <w:shd w:val="clear" w:color="auto" w:fill="FFFFFF"/>
        </w:rPr>
        <w:t>пункту 6 цього підрозділу</w:t>
      </w:r>
      <w:r w:rsidRPr="00DB6A03">
        <w:rPr>
          <w:rStyle w:val="rvts9"/>
          <w:rFonts w:ascii="Times New Roman" w:hAnsi="Times New Roman"/>
          <w:bCs/>
          <w:sz w:val="28"/>
          <w:szCs w:val="28"/>
          <w:bdr w:val="none" w:sz="0" w:space="0" w:color="auto" w:frame="1"/>
          <w:shd w:val="clear" w:color="auto" w:fill="FFFFFF"/>
        </w:rPr>
        <w:t>;</w:t>
      </w:r>
    </w:p>
    <w:p w:rsidR="00144B37" w:rsidRPr="00DB6A03" w:rsidRDefault="00C17249"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3</w:t>
      </w:r>
      <w:r w:rsidR="00144B37" w:rsidRPr="00DB6A03">
        <w:rPr>
          <w:rStyle w:val="rvts9"/>
          <w:rFonts w:ascii="Times New Roman" w:hAnsi="Times New Roman"/>
          <w:bCs/>
          <w:sz w:val="28"/>
          <w:szCs w:val="28"/>
          <w:bdr w:val="none" w:sz="0" w:space="0" w:color="auto" w:frame="1"/>
          <w:shd w:val="clear" w:color="auto" w:fill="FFFFFF"/>
        </w:rPr>
        <w:t>.1.4 виплати у грошовій формі та/або відмінній від грошової формі з поверненням внесків або суми, що перевищує суму внесків неплатнику податку, що надавала майно в довірче управління чи спільну діяльність, у сумі, що визначається за правилами, встановленими</w:t>
      </w:r>
      <w:r w:rsidR="00144B37" w:rsidRPr="00DB6A03">
        <w:rPr>
          <w:rFonts w:ascii="Times New Roman" w:hAnsi="Times New Roman"/>
          <w:bCs/>
          <w:sz w:val="28"/>
          <w:szCs w:val="28"/>
          <w:bdr w:val="none" w:sz="0" w:space="0" w:color="auto" w:frame="1"/>
          <w:shd w:val="clear" w:color="auto" w:fill="FFFFFF"/>
        </w:rPr>
        <w:t xml:space="preserve"> </w:t>
      </w:r>
      <w:r w:rsidRPr="00DB6A03">
        <w:rPr>
          <w:rFonts w:ascii="Times New Roman" w:hAnsi="Times New Roman"/>
          <w:bCs/>
          <w:sz w:val="28"/>
          <w:szCs w:val="28"/>
          <w:bdr w:val="none" w:sz="0" w:space="0" w:color="auto" w:frame="1"/>
          <w:shd w:val="clear" w:color="auto" w:fill="FFFFFF"/>
        </w:rPr>
        <w:t>під</w:t>
      </w:r>
      <w:r w:rsidR="00144B37" w:rsidRPr="00DB6A03">
        <w:rPr>
          <w:rFonts w:ascii="Times New Roman" w:hAnsi="Times New Roman"/>
          <w:bCs/>
          <w:sz w:val="28"/>
          <w:szCs w:val="28"/>
          <w:bdr w:val="none" w:sz="0" w:space="0" w:color="auto" w:frame="1"/>
          <w:shd w:val="clear" w:color="auto" w:fill="FFFFFF"/>
        </w:rPr>
        <w:t xml:space="preserve">пунктом </w:t>
      </w:r>
      <w:r w:rsidR="004031BE" w:rsidRPr="00DB6A03">
        <w:rPr>
          <w:rFonts w:ascii="Times New Roman" w:hAnsi="Times New Roman"/>
          <w:bCs/>
          <w:sz w:val="28"/>
          <w:szCs w:val="28"/>
          <w:bdr w:val="none" w:sz="0" w:space="0" w:color="auto" w:frame="1"/>
          <w:shd w:val="clear" w:color="auto" w:fill="FFFFFF"/>
        </w:rPr>
        <w:t>6</w:t>
      </w:r>
      <w:r w:rsidR="00144B37" w:rsidRPr="00DB6A03">
        <w:rPr>
          <w:rFonts w:ascii="Times New Roman" w:hAnsi="Times New Roman"/>
          <w:bCs/>
          <w:sz w:val="28"/>
          <w:szCs w:val="28"/>
          <w:bdr w:val="none" w:sz="0" w:space="0" w:color="auto" w:frame="1"/>
          <w:shd w:val="clear" w:color="auto" w:fill="FFFFFF"/>
        </w:rPr>
        <w:t xml:space="preserve">.4 </w:t>
      </w:r>
      <w:r w:rsidR="004031BE" w:rsidRPr="00DB6A03">
        <w:rPr>
          <w:rFonts w:ascii="Times New Roman" w:hAnsi="Times New Roman"/>
          <w:bCs/>
          <w:sz w:val="28"/>
          <w:szCs w:val="28"/>
          <w:bdr w:val="none" w:sz="0" w:space="0" w:color="auto" w:frame="1"/>
          <w:shd w:val="clear" w:color="auto" w:fill="FFFFFF"/>
        </w:rPr>
        <w:t>пункту 6 цього підрозділу</w:t>
      </w:r>
      <w:r w:rsidR="00144B37" w:rsidRPr="00DB6A03">
        <w:rPr>
          <w:rStyle w:val="rvts9"/>
          <w:rFonts w:ascii="Times New Roman" w:hAnsi="Times New Roman"/>
          <w:bCs/>
          <w:sz w:val="28"/>
          <w:szCs w:val="28"/>
          <w:bdr w:val="none" w:sz="0" w:space="0" w:color="auto" w:frame="1"/>
          <w:shd w:val="clear" w:color="auto" w:fill="FFFFFF"/>
        </w:rPr>
        <w:t>.</w:t>
      </w:r>
    </w:p>
    <w:p w:rsidR="00144B37" w:rsidRPr="00DB6A03" w:rsidRDefault="00C17249"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3</w:t>
      </w:r>
      <w:r w:rsidR="00144B37" w:rsidRPr="00DB6A03">
        <w:rPr>
          <w:rStyle w:val="rvts9"/>
          <w:rFonts w:ascii="Times New Roman" w:hAnsi="Times New Roman"/>
          <w:bCs/>
          <w:sz w:val="28"/>
          <w:szCs w:val="28"/>
          <w:bdr w:val="none" w:sz="0" w:space="0" w:color="auto" w:frame="1"/>
          <w:shd w:val="clear" w:color="auto" w:fill="FFFFFF"/>
        </w:rPr>
        <w:t xml:space="preserve">.1.5. виплати процентів (у тому числі тих, що були включені до суми основного боргу (тіла кредиту)), комісій, інших винагород, відшкодувань, штрафів, пені, що пов'язані із залученням та/або використанням коштів, на користь </w:t>
      </w:r>
      <w:r w:rsidR="00875A29" w:rsidRPr="00DB6A03">
        <w:rPr>
          <w:rStyle w:val="rvts9"/>
          <w:rFonts w:ascii="Times New Roman" w:hAnsi="Times New Roman"/>
          <w:bCs/>
          <w:sz w:val="28"/>
          <w:szCs w:val="28"/>
          <w:bdr w:val="none" w:sz="0" w:space="0" w:color="auto" w:frame="1"/>
          <w:shd w:val="clear" w:color="auto" w:fill="FFFFFF"/>
        </w:rPr>
        <w:t xml:space="preserve">неплатників податку, в тому числі </w:t>
      </w:r>
      <w:r w:rsidR="00144B37" w:rsidRPr="00DB6A03">
        <w:rPr>
          <w:rStyle w:val="rvts9"/>
          <w:rFonts w:ascii="Times New Roman" w:hAnsi="Times New Roman"/>
          <w:bCs/>
          <w:sz w:val="28"/>
          <w:szCs w:val="28"/>
          <w:bdr w:val="none" w:sz="0" w:space="0" w:color="auto" w:frame="1"/>
          <w:shd w:val="clear" w:color="auto" w:fill="FFFFFF"/>
        </w:rPr>
        <w:t xml:space="preserve">нерезидентів, що зареєстровані у державах (на територіях), зазначених у підпункті 39.2.1.2 підпункту 39.2.1 пункту 39.2 статті 39 цього Кодексу, або на користь пов'язаної особи – нерезидента за будь-якими кредитами, позиками, депозитами, операціями РЕПО, зобов'язаннями за договорами фінансового лізингу та іншими запозиченнями в сумі, визначеній за правилами, встановленими </w:t>
      </w:r>
      <w:r w:rsidRPr="00DB6A03">
        <w:rPr>
          <w:rStyle w:val="rvts9"/>
          <w:rFonts w:ascii="Times New Roman" w:hAnsi="Times New Roman"/>
          <w:bCs/>
          <w:sz w:val="28"/>
          <w:szCs w:val="28"/>
          <w:bdr w:val="none" w:sz="0" w:space="0" w:color="auto" w:frame="1"/>
          <w:shd w:val="clear" w:color="auto" w:fill="FFFFFF"/>
        </w:rPr>
        <w:t>під</w:t>
      </w:r>
      <w:r w:rsidR="00144B37" w:rsidRPr="00DB6A03">
        <w:rPr>
          <w:rFonts w:ascii="Times New Roman" w:hAnsi="Times New Roman"/>
          <w:bCs/>
          <w:sz w:val="28"/>
          <w:szCs w:val="28"/>
          <w:bdr w:val="none" w:sz="0" w:space="0" w:color="auto" w:frame="1"/>
          <w:shd w:val="clear" w:color="auto" w:fill="FFFFFF"/>
        </w:rPr>
        <w:t>пункт</w:t>
      </w:r>
      <w:r w:rsidR="00875A29" w:rsidRPr="00DB6A03">
        <w:rPr>
          <w:rFonts w:ascii="Times New Roman" w:hAnsi="Times New Roman"/>
          <w:bCs/>
          <w:sz w:val="28"/>
          <w:szCs w:val="28"/>
          <w:bdr w:val="none" w:sz="0" w:space="0" w:color="auto" w:frame="1"/>
          <w:shd w:val="clear" w:color="auto" w:fill="FFFFFF"/>
        </w:rPr>
        <w:t>ами</w:t>
      </w:r>
      <w:r w:rsidR="00144B37" w:rsidRPr="00DB6A03">
        <w:rPr>
          <w:rFonts w:ascii="Times New Roman" w:hAnsi="Times New Roman"/>
          <w:bCs/>
          <w:sz w:val="28"/>
          <w:szCs w:val="28"/>
          <w:bdr w:val="none" w:sz="0" w:space="0" w:color="auto" w:frame="1"/>
          <w:shd w:val="clear" w:color="auto" w:fill="FFFFFF"/>
        </w:rPr>
        <w:t xml:space="preserve"> </w:t>
      </w:r>
      <w:r w:rsidRPr="00DB6A03">
        <w:rPr>
          <w:rFonts w:ascii="Times New Roman" w:hAnsi="Times New Roman"/>
          <w:bCs/>
          <w:sz w:val="28"/>
          <w:szCs w:val="28"/>
          <w:bdr w:val="none" w:sz="0" w:space="0" w:color="auto" w:frame="1"/>
          <w:shd w:val="clear" w:color="auto" w:fill="FFFFFF"/>
        </w:rPr>
        <w:t>6</w:t>
      </w:r>
      <w:r w:rsidR="00144B37" w:rsidRPr="00DB6A03">
        <w:rPr>
          <w:rFonts w:ascii="Times New Roman" w:hAnsi="Times New Roman"/>
          <w:bCs/>
          <w:sz w:val="28"/>
          <w:szCs w:val="28"/>
          <w:bdr w:val="none" w:sz="0" w:space="0" w:color="auto" w:frame="1"/>
          <w:shd w:val="clear" w:color="auto" w:fill="FFFFFF"/>
        </w:rPr>
        <w:t>.5</w:t>
      </w:r>
      <w:r w:rsidR="00875A29" w:rsidRPr="00DB6A03">
        <w:rPr>
          <w:rFonts w:ascii="Times New Roman" w:hAnsi="Times New Roman"/>
          <w:bCs/>
          <w:sz w:val="28"/>
          <w:szCs w:val="28"/>
          <w:bdr w:val="none" w:sz="0" w:space="0" w:color="auto" w:frame="1"/>
          <w:shd w:val="clear" w:color="auto" w:fill="FFFFFF"/>
        </w:rPr>
        <w:t xml:space="preserve">, </w:t>
      </w:r>
      <w:r w:rsidRPr="00DB6A03">
        <w:rPr>
          <w:rFonts w:ascii="Times New Roman" w:hAnsi="Times New Roman"/>
          <w:bCs/>
          <w:sz w:val="28"/>
          <w:szCs w:val="28"/>
          <w:bdr w:val="none" w:sz="0" w:space="0" w:color="auto" w:frame="1"/>
          <w:shd w:val="clear" w:color="auto" w:fill="FFFFFF"/>
        </w:rPr>
        <w:t>6</w:t>
      </w:r>
      <w:r w:rsidR="00875A29" w:rsidRPr="00DB6A03">
        <w:rPr>
          <w:rFonts w:ascii="Times New Roman" w:hAnsi="Times New Roman"/>
          <w:bCs/>
          <w:sz w:val="28"/>
          <w:szCs w:val="28"/>
          <w:bdr w:val="none" w:sz="0" w:space="0" w:color="auto" w:frame="1"/>
          <w:shd w:val="clear" w:color="auto" w:fill="FFFFFF"/>
        </w:rPr>
        <w:t>.6</w:t>
      </w:r>
      <w:r w:rsidR="00144B37" w:rsidRPr="00DB6A03">
        <w:rPr>
          <w:rFonts w:ascii="Times New Roman" w:hAnsi="Times New Roman"/>
          <w:bCs/>
          <w:sz w:val="28"/>
          <w:szCs w:val="28"/>
          <w:bdr w:val="none" w:sz="0" w:space="0" w:color="auto" w:frame="1"/>
          <w:shd w:val="clear" w:color="auto" w:fill="FFFFFF"/>
        </w:rPr>
        <w:t xml:space="preserve"> </w:t>
      </w:r>
      <w:r w:rsidRPr="00DB6A03">
        <w:rPr>
          <w:rFonts w:ascii="Times New Roman" w:hAnsi="Times New Roman"/>
          <w:bCs/>
          <w:sz w:val="28"/>
          <w:szCs w:val="28"/>
          <w:bdr w:val="none" w:sz="0" w:space="0" w:color="auto" w:frame="1"/>
          <w:shd w:val="clear" w:color="auto" w:fill="FFFFFF"/>
        </w:rPr>
        <w:t>пункту 6 цього підрозділу</w:t>
      </w:r>
      <w:r w:rsidR="00144B37" w:rsidRPr="00DB6A03">
        <w:rPr>
          <w:rStyle w:val="rvts9"/>
          <w:rFonts w:ascii="Times New Roman" w:hAnsi="Times New Roman"/>
          <w:bCs/>
          <w:sz w:val="28"/>
          <w:szCs w:val="28"/>
          <w:bdr w:val="none" w:sz="0" w:space="0" w:color="auto" w:frame="1"/>
          <w:shd w:val="clear" w:color="auto" w:fill="FFFFFF"/>
        </w:rPr>
        <w:t>;</w:t>
      </w:r>
    </w:p>
    <w:p w:rsidR="00144B37" w:rsidRPr="00DB6A03" w:rsidRDefault="00144B37" w:rsidP="00463EC2">
      <w:pPr>
        <w:spacing w:after="120" w:line="240" w:lineRule="auto"/>
        <w:ind w:firstLine="567"/>
        <w:jc w:val="both"/>
        <w:rPr>
          <w:rFonts w:ascii="Times New Roman" w:hAnsi="Times New Roman"/>
          <w:bCs/>
          <w:sz w:val="28"/>
          <w:szCs w:val="28"/>
          <w:bdr w:val="none" w:sz="0" w:space="0" w:color="auto" w:frame="1"/>
          <w:shd w:val="clear" w:color="auto" w:fill="FFFFFF"/>
        </w:rPr>
      </w:pPr>
      <w:r w:rsidRPr="00DB6A03">
        <w:rPr>
          <w:rFonts w:ascii="Times New Roman" w:hAnsi="Times New Roman"/>
          <w:bCs/>
          <w:sz w:val="28"/>
          <w:szCs w:val="28"/>
          <w:bdr w:val="none" w:sz="0" w:space="0" w:color="auto" w:frame="1"/>
          <w:shd w:val="clear" w:color="auto" w:fill="FFFFFF"/>
        </w:rPr>
        <w:lastRenderedPageBreak/>
        <w:t>3.1.6</w:t>
      </w:r>
      <w:r w:rsidR="006E1381" w:rsidRPr="00DB6A03">
        <w:rPr>
          <w:rFonts w:ascii="Times New Roman" w:hAnsi="Times New Roman"/>
          <w:bCs/>
          <w:sz w:val="28"/>
          <w:szCs w:val="28"/>
          <w:bdr w:val="none" w:sz="0" w:space="0" w:color="auto" w:frame="1"/>
          <w:shd w:val="clear" w:color="auto" w:fill="FFFFFF"/>
        </w:rPr>
        <w:t>.</w:t>
      </w:r>
      <w:r w:rsidRPr="00DB6A03">
        <w:rPr>
          <w:rFonts w:ascii="Times New Roman" w:hAnsi="Times New Roman"/>
          <w:bCs/>
          <w:sz w:val="28"/>
          <w:szCs w:val="28"/>
          <w:bdr w:val="none" w:sz="0" w:space="0" w:color="auto" w:frame="1"/>
          <w:shd w:val="clear" w:color="auto" w:fill="FFFFFF"/>
        </w:rPr>
        <w:t xml:space="preserve"> передачі майна </w:t>
      </w:r>
      <w:r w:rsidRPr="00DB6A03">
        <w:rPr>
          <w:rStyle w:val="rvts9"/>
          <w:rFonts w:ascii="Times New Roman" w:hAnsi="Times New Roman"/>
          <w:bCs/>
          <w:sz w:val="28"/>
          <w:szCs w:val="28"/>
          <w:bdr w:val="none" w:sz="0" w:space="0" w:color="auto" w:frame="1"/>
          <w:shd w:val="clear" w:color="auto" w:fill="FFFFFF"/>
        </w:rPr>
        <w:t xml:space="preserve">неплатнику податку </w:t>
      </w:r>
      <w:r w:rsidRPr="00DB6A03">
        <w:rPr>
          <w:rFonts w:ascii="Times New Roman" w:hAnsi="Times New Roman"/>
          <w:bCs/>
          <w:sz w:val="28"/>
          <w:szCs w:val="28"/>
          <w:bdr w:val="none" w:sz="0" w:space="0" w:color="auto" w:frame="1"/>
          <w:shd w:val="clear" w:color="auto" w:fill="FFFFFF"/>
        </w:rPr>
        <w:t xml:space="preserve">без висування вимог щодо компенсації його вартості, в тому числі безоплатно надане майно (роботи, послуги) в сумі, визначеній за правилами, встановленими </w:t>
      </w:r>
      <w:r w:rsidR="00C17249" w:rsidRPr="00DB6A03">
        <w:rPr>
          <w:rFonts w:ascii="Times New Roman" w:hAnsi="Times New Roman"/>
          <w:bCs/>
          <w:sz w:val="28"/>
          <w:szCs w:val="28"/>
          <w:bdr w:val="none" w:sz="0" w:space="0" w:color="auto" w:frame="1"/>
          <w:shd w:val="clear" w:color="auto" w:fill="FFFFFF"/>
        </w:rPr>
        <w:t>під</w:t>
      </w:r>
      <w:r w:rsidRPr="00DB6A03">
        <w:rPr>
          <w:rFonts w:ascii="Times New Roman" w:hAnsi="Times New Roman"/>
          <w:bCs/>
          <w:sz w:val="28"/>
          <w:szCs w:val="28"/>
          <w:bdr w:val="none" w:sz="0" w:space="0" w:color="auto" w:frame="1"/>
          <w:shd w:val="clear" w:color="auto" w:fill="FFFFFF"/>
        </w:rPr>
        <w:t xml:space="preserve">пунктом </w:t>
      </w:r>
      <w:r w:rsidR="00C17249" w:rsidRPr="00DB6A03">
        <w:rPr>
          <w:rFonts w:ascii="Times New Roman" w:hAnsi="Times New Roman"/>
          <w:bCs/>
          <w:sz w:val="28"/>
          <w:szCs w:val="28"/>
          <w:bdr w:val="none" w:sz="0" w:space="0" w:color="auto" w:frame="1"/>
          <w:shd w:val="clear" w:color="auto" w:fill="FFFFFF"/>
        </w:rPr>
        <w:t>6</w:t>
      </w:r>
      <w:r w:rsidRPr="00DB6A03">
        <w:rPr>
          <w:rFonts w:ascii="Times New Roman" w:hAnsi="Times New Roman"/>
          <w:bCs/>
          <w:sz w:val="28"/>
          <w:szCs w:val="28"/>
          <w:bdr w:val="none" w:sz="0" w:space="0" w:color="auto" w:frame="1"/>
          <w:shd w:val="clear" w:color="auto" w:fill="FFFFFF"/>
        </w:rPr>
        <w:t>.</w:t>
      </w:r>
      <w:r w:rsidR="00875A29" w:rsidRPr="00DB6A03">
        <w:rPr>
          <w:rFonts w:ascii="Times New Roman" w:hAnsi="Times New Roman"/>
          <w:bCs/>
          <w:sz w:val="28"/>
          <w:szCs w:val="28"/>
          <w:bdr w:val="none" w:sz="0" w:space="0" w:color="auto" w:frame="1"/>
          <w:shd w:val="clear" w:color="auto" w:fill="FFFFFF"/>
        </w:rPr>
        <w:t>7</w:t>
      </w:r>
      <w:r w:rsidRPr="00DB6A03">
        <w:rPr>
          <w:rFonts w:ascii="Times New Roman" w:hAnsi="Times New Roman"/>
          <w:bCs/>
          <w:sz w:val="28"/>
          <w:szCs w:val="28"/>
          <w:bdr w:val="none" w:sz="0" w:space="0" w:color="auto" w:frame="1"/>
          <w:shd w:val="clear" w:color="auto" w:fill="FFFFFF"/>
        </w:rPr>
        <w:t xml:space="preserve"> </w:t>
      </w:r>
      <w:r w:rsidR="00C17249" w:rsidRPr="00DB6A03">
        <w:rPr>
          <w:rFonts w:ascii="Times New Roman" w:hAnsi="Times New Roman"/>
          <w:bCs/>
          <w:sz w:val="28"/>
          <w:szCs w:val="28"/>
          <w:bdr w:val="none" w:sz="0" w:space="0" w:color="auto" w:frame="1"/>
          <w:shd w:val="clear" w:color="auto" w:fill="FFFFFF"/>
        </w:rPr>
        <w:t>пункту 6 цього підрозділу</w:t>
      </w:r>
      <w:r w:rsidRPr="00DB6A03">
        <w:rPr>
          <w:rFonts w:ascii="Times New Roman" w:hAnsi="Times New Roman"/>
          <w:bCs/>
          <w:sz w:val="28"/>
          <w:szCs w:val="28"/>
          <w:bdr w:val="none" w:sz="0" w:space="0" w:color="auto" w:frame="1"/>
          <w:shd w:val="clear" w:color="auto" w:fill="FFFFFF"/>
        </w:rPr>
        <w:t>;</w:t>
      </w:r>
    </w:p>
    <w:p w:rsidR="00144B37"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3.1.7</w:t>
      </w:r>
      <w:r w:rsidR="006E1381" w:rsidRPr="00DB6A03">
        <w:rPr>
          <w:rStyle w:val="rvts9"/>
          <w:rFonts w:ascii="Times New Roman" w:hAnsi="Times New Roman"/>
          <w:bCs/>
          <w:sz w:val="28"/>
          <w:szCs w:val="28"/>
          <w:bdr w:val="none" w:sz="0" w:space="0" w:color="auto" w:frame="1"/>
          <w:shd w:val="clear" w:color="auto" w:fill="FFFFFF"/>
        </w:rPr>
        <w:t>.</w:t>
      </w:r>
      <w:r w:rsidRPr="00DB6A03">
        <w:rPr>
          <w:rStyle w:val="rvts9"/>
          <w:rFonts w:ascii="Times New Roman" w:hAnsi="Times New Roman"/>
          <w:bCs/>
          <w:sz w:val="28"/>
          <w:szCs w:val="28"/>
          <w:bdr w:val="none" w:sz="0" w:space="0" w:color="auto" w:frame="1"/>
          <w:shd w:val="clear" w:color="auto" w:fill="FFFFFF"/>
        </w:rPr>
        <w:t xml:space="preserve"> виплати (надання)</w:t>
      </w:r>
      <w:r w:rsidRPr="00DB6A03">
        <w:rPr>
          <w:rStyle w:val="rvts9"/>
          <w:rFonts w:ascii="Times New Roman" w:hAnsi="Times New Roman"/>
          <w:sz w:val="28"/>
          <w:szCs w:val="28"/>
        </w:rPr>
        <w:t xml:space="preserve"> </w:t>
      </w:r>
      <w:r w:rsidRPr="00DB6A03">
        <w:rPr>
          <w:rStyle w:val="rvts9"/>
          <w:rFonts w:ascii="Times New Roman" w:hAnsi="Times New Roman"/>
          <w:bCs/>
          <w:sz w:val="28"/>
          <w:szCs w:val="28"/>
          <w:bdr w:val="none" w:sz="0" w:space="0" w:color="auto" w:frame="1"/>
          <w:shd w:val="clear" w:color="auto" w:fill="FFFFFF"/>
        </w:rPr>
        <w:t xml:space="preserve">фінансової допомоги </w:t>
      </w:r>
      <w:r w:rsidRPr="00DB6A03">
        <w:rPr>
          <w:rFonts w:ascii="Times New Roman" w:hAnsi="Times New Roman"/>
          <w:sz w:val="28"/>
          <w:szCs w:val="28"/>
        </w:rPr>
        <w:t xml:space="preserve"> </w:t>
      </w:r>
      <w:r w:rsidRPr="00DB6A03">
        <w:rPr>
          <w:rStyle w:val="rvts9"/>
          <w:rFonts w:ascii="Times New Roman" w:hAnsi="Times New Roman"/>
          <w:bCs/>
          <w:sz w:val="28"/>
          <w:szCs w:val="28"/>
          <w:bdr w:val="none" w:sz="0" w:space="0" w:color="auto" w:frame="1"/>
          <w:shd w:val="clear" w:color="auto" w:fill="FFFFFF"/>
        </w:rPr>
        <w:t xml:space="preserve">неплатнику податку в сумі, визначеній за правилами, встановленими </w:t>
      </w:r>
      <w:r w:rsidR="00C17249" w:rsidRPr="00DB6A03">
        <w:rPr>
          <w:rStyle w:val="rvts9"/>
          <w:rFonts w:ascii="Times New Roman" w:hAnsi="Times New Roman"/>
          <w:bCs/>
          <w:sz w:val="28"/>
          <w:szCs w:val="28"/>
          <w:bdr w:val="none" w:sz="0" w:space="0" w:color="auto" w:frame="1"/>
          <w:shd w:val="clear" w:color="auto" w:fill="FFFFFF"/>
        </w:rPr>
        <w:t>під</w:t>
      </w:r>
      <w:r w:rsidRPr="00DB6A03">
        <w:rPr>
          <w:rFonts w:ascii="Times New Roman" w:hAnsi="Times New Roman"/>
          <w:bCs/>
          <w:sz w:val="28"/>
          <w:szCs w:val="28"/>
          <w:bdr w:val="none" w:sz="0" w:space="0" w:color="auto" w:frame="1"/>
          <w:shd w:val="clear" w:color="auto" w:fill="FFFFFF"/>
        </w:rPr>
        <w:t xml:space="preserve">пунктами </w:t>
      </w:r>
      <w:r w:rsidR="00C17249" w:rsidRPr="00DB6A03">
        <w:rPr>
          <w:rFonts w:ascii="Times New Roman" w:hAnsi="Times New Roman"/>
          <w:bCs/>
          <w:sz w:val="28"/>
          <w:szCs w:val="28"/>
          <w:bdr w:val="none" w:sz="0" w:space="0" w:color="auto" w:frame="1"/>
          <w:shd w:val="clear" w:color="auto" w:fill="FFFFFF"/>
        </w:rPr>
        <w:t>6</w:t>
      </w:r>
      <w:r w:rsidRPr="00DB6A03">
        <w:rPr>
          <w:rFonts w:ascii="Times New Roman" w:hAnsi="Times New Roman"/>
          <w:bCs/>
          <w:sz w:val="28"/>
          <w:szCs w:val="28"/>
          <w:bdr w:val="none" w:sz="0" w:space="0" w:color="auto" w:frame="1"/>
          <w:shd w:val="clear" w:color="auto" w:fill="FFFFFF"/>
        </w:rPr>
        <w:t>.</w:t>
      </w:r>
      <w:r w:rsidR="00875A29" w:rsidRPr="00DB6A03">
        <w:rPr>
          <w:rFonts w:ascii="Times New Roman" w:hAnsi="Times New Roman"/>
          <w:bCs/>
          <w:sz w:val="28"/>
          <w:szCs w:val="28"/>
          <w:bdr w:val="none" w:sz="0" w:space="0" w:color="auto" w:frame="1"/>
          <w:shd w:val="clear" w:color="auto" w:fill="FFFFFF"/>
        </w:rPr>
        <w:t>8</w:t>
      </w:r>
      <w:r w:rsidRPr="00DB6A03">
        <w:rPr>
          <w:rFonts w:ascii="Times New Roman" w:hAnsi="Times New Roman"/>
          <w:bCs/>
          <w:sz w:val="28"/>
          <w:szCs w:val="28"/>
          <w:bdr w:val="none" w:sz="0" w:space="0" w:color="auto" w:frame="1"/>
          <w:shd w:val="clear" w:color="auto" w:fill="FFFFFF"/>
        </w:rPr>
        <w:t xml:space="preserve">, </w:t>
      </w:r>
      <w:r w:rsidR="00C17249" w:rsidRPr="00DB6A03">
        <w:rPr>
          <w:rFonts w:ascii="Times New Roman" w:hAnsi="Times New Roman"/>
          <w:bCs/>
          <w:sz w:val="28"/>
          <w:szCs w:val="28"/>
          <w:bdr w:val="none" w:sz="0" w:space="0" w:color="auto" w:frame="1"/>
          <w:shd w:val="clear" w:color="auto" w:fill="FFFFFF"/>
        </w:rPr>
        <w:t>6</w:t>
      </w:r>
      <w:r w:rsidRPr="00DB6A03">
        <w:rPr>
          <w:rFonts w:ascii="Times New Roman" w:hAnsi="Times New Roman"/>
          <w:bCs/>
          <w:sz w:val="28"/>
          <w:szCs w:val="28"/>
          <w:bdr w:val="none" w:sz="0" w:space="0" w:color="auto" w:frame="1"/>
          <w:shd w:val="clear" w:color="auto" w:fill="FFFFFF"/>
        </w:rPr>
        <w:t>.</w:t>
      </w:r>
      <w:r w:rsidR="00875A29" w:rsidRPr="00DB6A03">
        <w:rPr>
          <w:rFonts w:ascii="Times New Roman" w:hAnsi="Times New Roman"/>
          <w:bCs/>
          <w:sz w:val="28"/>
          <w:szCs w:val="28"/>
          <w:bdr w:val="none" w:sz="0" w:space="0" w:color="auto" w:frame="1"/>
          <w:shd w:val="clear" w:color="auto" w:fill="FFFFFF"/>
        </w:rPr>
        <w:t>9</w:t>
      </w:r>
      <w:r w:rsidRPr="00DB6A03">
        <w:rPr>
          <w:rFonts w:ascii="Times New Roman" w:hAnsi="Times New Roman"/>
          <w:bCs/>
          <w:sz w:val="28"/>
          <w:szCs w:val="28"/>
          <w:bdr w:val="none" w:sz="0" w:space="0" w:color="auto" w:frame="1"/>
          <w:shd w:val="clear" w:color="auto" w:fill="FFFFFF"/>
        </w:rPr>
        <w:t xml:space="preserve"> </w:t>
      </w:r>
      <w:r w:rsidR="00C17249" w:rsidRPr="00DB6A03">
        <w:rPr>
          <w:rFonts w:ascii="Times New Roman" w:hAnsi="Times New Roman"/>
          <w:bCs/>
          <w:sz w:val="28"/>
          <w:szCs w:val="28"/>
          <w:bdr w:val="none" w:sz="0" w:space="0" w:color="auto" w:frame="1"/>
          <w:shd w:val="clear" w:color="auto" w:fill="FFFFFF"/>
        </w:rPr>
        <w:t>пункту 6 цього підрозділу</w:t>
      </w:r>
      <w:r w:rsidRPr="00DB6A03">
        <w:rPr>
          <w:rStyle w:val="rvts9"/>
          <w:rFonts w:ascii="Times New Roman" w:hAnsi="Times New Roman"/>
          <w:bCs/>
          <w:sz w:val="28"/>
          <w:szCs w:val="28"/>
          <w:bdr w:val="none" w:sz="0" w:space="0" w:color="auto" w:frame="1"/>
          <w:shd w:val="clear" w:color="auto" w:fill="FFFFFF"/>
        </w:rPr>
        <w:t>;</w:t>
      </w:r>
    </w:p>
    <w:p w:rsidR="00144B37"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3.1.8</w:t>
      </w:r>
      <w:r w:rsidR="006E1381" w:rsidRPr="00DB6A03">
        <w:rPr>
          <w:rStyle w:val="rvts9"/>
          <w:rFonts w:ascii="Times New Roman" w:hAnsi="Times New Roman"/>
          <w:bCs/>
          <w:sz w:val="28"/>
          <w:szCs w:val="28"/>
          <w:bdr w:val="none" w:sz="0" w:space="0" w:color="auto" w:frame="1"/>
          <w:shd w:val="clear" w:color="auto" w:fill="FFFFFF"/>
        </w:rPr>
        <w:t>.</w:t>
      </w:r>
      <w:r w:rsidRPr="00DB6A03">
        <w:rPr>
          <w:rStyle w:val="rvts9"/>
          <w:rFonts w:ascii="Times New Roman" w:hAnsi="Times New Roman"/>
          <w:bCs/>
          <w:sz w:val="28"/>
          <w:szCs w:val="28"/>
          <w:bdr w:val="none" w:sz="0" w:space="0" w:color="auto" w:frame="1"/>
          <w:shd w:val="clear" w:color="auto" w:fill="FFFFFF"/>
        </w:rPr>
        <w:t xml:space="preserve"> виплати (переказу), що здійснюється у грошовій формі та/або у відмінній від грошової формі у зв'язку з: переказом коштів з рахунків в українських банках на рахунки платника податку, відкриті за кордоном; погашенням зобов'язань (у тому числі боргових зобов'язань), що виникли за договорами, виконання яких не призводить до зарахування коштів на рахунки платників податку в українських банках або до отримання платником податку майна, робіт, послуг; вкладенням в об'єкти інвестицій (в тому числі придбанням майна), які перебувають за межами території України; придбанням робіт (послуг) у неплатника податку–нерезидента, в сумі, визначеній за правилами, встановленими </w:t>
      </w:r>
      <w:r w:rsidR="00C17249" w:rsidRPr="00DB6A03">
        <w:rPr>
          <w:rStyle w:val="rvts9"/>
          <w:rFonts w:ascii="Times New Roman" w:hAnsi="Times New Roman"/>
          <w:bCs/>
          <w:sz w:val="28"/>
          <w:szCs w:val="28"/>
          <w:bdr w:val="none" w:sz="0" w:space="0" w:color="auto" w:frame="1"/>
          <w:shd w:val="clear" w:color="auto" w:fill="FFFFFF"/>
        </w:rPr>
        <w:t>під</w:t>
      </w:r>
      <w:r w:rsidRPr="00DB6A03">
        <w:rPr>
          <w:rFonts w:ascii="Times New Roman" w:hAnsi="Times New Roman"/>
          <w:bCs/>
          <w:sz w:val="28"/>
          <w:szCs w:val="28"/>
          <w:bdr w:val="none" w:sz="0" w:space="0" w:color="auto" w:frame="1"/>
          <w:shd w:val="clear" w:color="auto" w:fill="FFFFFF"/>
        </w:rPr>
        <w:t xml:space="preserve">пунктом </w:t>
      </w:r>
      <w:r w:rsidR="00C17249" w:rsidRPr="00DB6A03">
        <w:rPr>
          <w:rFonts w:ascii="Times New Roman" w:hAnsi="Times New Roman"/>
          <w:bCs/>
          <w:sz w:val="28"/>
          <w:szCs w:val="28"/>
          <w:bdr w:val="none" w:sz="0" w:space="0" w:color="auto" w:frame="1"/>
          <w:shd w:val="clear" w:color="auto" w:fill="FFFFFF"/>
        </w:rPr>
        <w:t>6</w:t>
      </w:r>
      <w:r w:rsidRPr="00DB6A03">
        <w:rPr>
          <w:rFonts w:ascii="Times New Roman" w:hAnsi="Times New Roman"/>
          <w:bCs/>
          <w:sz w:val="28"/>
          <w:szCs w:val="28"/>
          <w:bdr w:val="none" w:sz="0" w:space="0" w:color="auto" w:frame="1"/>
          <w:shd w:val="clear" w:color="auto" w:fill="FFFFFF"/>
        </w:rPr>
        <w:t>.</w:t>
      </w:r>
      <w:r w:rsidR="00875A29" w:rsidRPr="00DB6A03">
        <w:rPr>
          <w:rFonts w:ascii="Times New Roman" w:hAnsi="Times New Roman"/>
          <w:bCs/>
          <w:sz w:val="28"/>
          <w:szCs w:val="28"/>
          <w:bdr w:val="none" w:sz="0" w:space="0" w:color="auto" w:frame="1"/>
          <w:shd w:val="clear" w:color="auto" w:fill="FFFFFF"/>
        </w:rPr>
        <w:t>10</w:t>
      </w:r>
      <w:r w:rsidRPr="00DB6A03">
        <w:rPr>
          <w:rFonts w:ascii="Times New Roman" w:hAnsi="Times New Roman"/>
          <w:bCs/>
          <w:sz w:val="28"/>
          <w:szCs w:val="28"/>
          <w:bdr w:val="none" w:sz="0" w:space="0" w:color="auto" w:frame="1"/>
          <w:shd w:val="clear" w:color="auto" w:fill="FFFFFF"/>
        </w:rPr>
        <w:t xml:space="preserve"> </w:t>
      </w:r>
      <w:r w:rsidR="00C17249" w:rsidRPr="00DB6A03">
        <w:rPr>
          <w:rFonts w:ascii="Times New Roman" w:hAnsi="Times New Roman"/>
          <w:bCs/>
          <w:sz w:val="28"/>
          <w:szCs w:val="28"/>
          <w:bdr w:val="none" w:sz="0" w:space="0" w:color="auto" w:frame="1"/>
          <w:shd w:val="clear" w:color="auto" w:fill="FFFFFF"/>
        </w:rPr>
        <w:t>пункту 6 цього підрозділу</w:t>
      </w:r>
      <w:r w:rsidRPr="00DB6A03">
        <w:rPr>
          <w:rStyle w:val="rvts9"/>
          <w:rFonts w:ascii="Times New Roman" w:hAnsi="Times New Roman"/>
          <w:bCs/>
          <w:sz w:val="28"/>
          <w:szCs w:val="28"/>
          <w:bdr w:val="none" w:sz="0" w:space="0" w:color="auto" w:frame="1"/>
          <w:shd w:val="clear" w:color="auto" w:fill="FFFFFF"/>
        </w:rPr>
        <w:t>;</w:t>
      </w:r>
    </w:p>
    <w:p w:rsidR="00144B37" w:rsidRPr="00DB6A03" w:rsidRDefault="00144B37" w:rsidP="00463EC2">
      <w:pPr>
        <w:spacing w:after="120" w:line="240" w:lineRule="auto"/>
        <w:ind w:firstLine="567"/>
        <w:jc w:val="both"/>
        <w:rPr>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 xml:space="preserve">3.1.9 </w:t>
      </w:r>
      <w:r w:rsidRPr="00DB6A03">
        <w:rPr>
          <w:rFonts w:ascii="Times New Roman" w:hAnsi="Times New Roman"/>
          <w:bCs/>
          <w:sz w:val="28"/>
          <w:szCs w:val="28"/>
          <w:bdr w:val="none" w:sz="0" w:space="0" w:color="auto" w:frame="1"/>
          <w:shd w:val="clear" w:color="auto" w:fill="FFFFFF"/>
        </w:rPr>
        <w:t xml:space="preserve">передачі майна, надання робіт, послуг  неплатнику податку, за договором, який передбачає виплату компенсації його (їх) вартості, в сумі, визначеній за правилами, встановленими </w:t>
      </w:r>
      <w:r w:rsidR="00C17249" w:rsidRPr="00DB6A03">
        <w:rPr>
          <w:rFonts w:ascii="Times New Roman" w:hAnsi="Times New Roman"/>
          <w:bCs/>
          <w:sz w:val="28"/>
          <w:szCs w:val="28"/>
          <w:bdr w:val="none" w:sz="0" w:space="0" w:color="auto" w:frame="1"/>
          <w:shd w:val="clear" w:color="auto" w:fill="FFFFFF"/>
        </w:rPr>
        <w:t>під</w:t>
      </w:r>
      <w:r w:rsidRPr="00DB6A03">
        <w:rPr>
          <w:rFonts w:ascii="Times New Roman" w:hAnsi="Times New Roman"/>
          <w:bCs/>
          <w:sz w:val="28"/>
          <w:szCs w:val="28"/>
          <w:bdr w:val="none" w:sz="0" w:space="0" w:color="auto" w:frame="1"/>
          <w:shd w:val="clear" w:color="auto" w:fill="FFFFFF"/>
        </w:rPr>
        <w:t xml:space="preserve">пунктом </w:t>
      </w:r>
      <w:r w:rsidR="00C17249" w:rsidRPr="00DB6A03">
        <w:rPr>
          <w:rFonts w:ascii="Times New Roman" w:hAnsi="Times New Roman"/>
          <w:bCs/>
          <w:sz w:val="28"/>
          <w:szCs w:val="28"/>
          <w:bdr w:val="none" w:sz="0" w:space="0" w:color="auto" w:frame="1"/>
          <w:shd w:val="clear" w:color="auto" w:fill="FFFFFF"/>
        </w:rPr>
        <w:t>6</w:t>
      </w:r>
      <w:r w:rsidRPr="00DB6A03">
        <w:rPr>
          <w:rFonts w:ascii="Times New Roman" w:hAnsi="Times New Roman"/>
          <w:bCs/>
          <w:sz w:val="28"/>
          <w:szCs w:val="28"/>
          <w:bdr w:val="none" w:sz="0" w:space="0" w:color="auto" w:frame="1"/>
          <w:shd w:val="clear" w:color="auto" w:fill="FFFFFF"/>
        </w:rPr>
        <w:t>.1</w:t>
      </w:r>
      <w:r w:rsidR="00875A29" w:rsidRPr="00DB6A03">
        <w:rPr>
          <w:rFonts w:ascii="Times New Roman" w:hAnsi="Times New Roman"/>
          <w:bCs/>
          <w:sz w:val="28"/>
          <w:szCs w:val="28"/>
          <w:bdr w:val="none" w:sz="0" w:space="0" w:color="auto" w:frame="1"/>
          <w:shd w:val="clear" w:color="auto" w:fill="FFFFFF"/>
        </w:rPr>
        <w:t>1</w:t>
      </w:r>
      <w:r w:rsidRPr="00DB6A03">
        <w:rPr>
          <w:rFonts w:ascii="Times New Roman" w:hAnsi="Times New Roman"/>
          <w:bCs/>
          <w:sz w:val="28"/>
          <w:szCs w:val="28"/>
          <w:bdr w:val="none" w:sz="0" w:space="0" w:color="auto" w:frame="1"/>
          <w:shd w:val="clear" w:color="auto" w:fill="FFFFFF"/>
        </w:rPr>
        <w:t xml:space="preserve"> </w:t>
      </w:r>
      <w:r w:rsidR="00C17249" w:rsidRPr="00DB6A03">
        <w:rPr>
          <w:rFonts w:ascii="Times New Roman" w:hAnsi="Times New Roman"/>
          <w:bCs/>
          <w:sz w:val="28"/>
          <w:szCs w:val="28"/>
          <w:bdr w:val="none" w:sz="0" w:space="0" w:color="auto" w:frame="1"/>
          <w:shd w:val="clear" w:color="auto" w:fill="FFFFFF"/>
        </w:rPr>
        <w:t>пункту 6 цього підрозділу</w:t>
      </w:r>
      <w:r w:rsidRPr="00DB6A03">
        <w:rPr>
          <w:rFonts w:ascii="Times New Roman" w:hAnsi="Times New Roman"/>
          <w:bCs/>
          <w:sz w:val="28"/>
          <w:szCs w:val="28"/>
          <w:bdr w:val="none" w:sz="0" w:space="0" w:color="auto" w:frame="1"/>
          <w:shd w:val="clear" w:color="auto" w:fill="FFFFFF"/>
        </w:rPr>
        <w:t>;</w:t>
      </w:r>
    </w:p>
    <w:p w:rsidR="00144B37"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 xml:space="preserve">3.1.10 виплата коштів та/або передача майна платником податку – резидентом, який провадить діяльність від імені, за рахунок та за дорученням нерезидента, на користь такого нерезидента в межах відповідного договору комісії, доручення, агентського договору чи аналогічних договорів, у сумі, визначеній за правилами, </w:t>
      </w:r>
      <w:r w:rsidRPr="00DB6A03">
        <w:rPr>
          <w:rFonts w:ascii="Times New Roman" w:hAnsi="Times New Roman"/>
          <w:bCs/>
          <w:sz w:val="28"/>
          <w:szCs w:val="28"/>
          <w:bdr w:val="none" w:sz="0" w:space="0" w:color="auto" w:frame="1"/>
          <w:shd w:val="clear" w:color="auto" w:fill="FFFFFF"/>
        </w:rPr>
        <w:t xml:space="preserve">встановленими </w:t>
      </w:r>
      <w:r w:rsidR="00C17249" w:rsidRPr="00DB6A03">
        <w:rPr>
          <w:rFonts w:ascii="Times New Roman" w:hAnsi="Times New Roman"/>
          <w:bCs/>
          <w:sz w:val="28"/>
          <w:szCs w:val="28"/>
          <w:bdr w:val="none" w:sz="0" w:space="0" w:color="auto" w:frame="1"/>
          <w:shd w:val="clear" w:color="auto" w:fill="FFFFFF"/>
        </w:rPr>
        <w:t>під</w:t>
      </w:r>
      <w:r w:rsidRPr="00DB6A03">
        <w:rPr>
          <w:rFonts w:ascii="Times New Roman" w:hAnsi="Times New Roman"/>
          <w:bCs/>
          <w:sz w:val="28"/>
          <w:szCs w:val="28"/>
          <w:bdr w:val="none" w:sz="0" w:space="0" w:color="auto" w:frame="1"/>
          <w:shd w:val="clear" w:color="auto" w:fill="FFFFFF"/>
        </w:rPr>
        <w:t xml:space="preserve">пунктом </w:t>
      </w:r>
      <w:r w:rsidR="00C17249" w:rsidRPr="00DB6A03">
        <w:rPr>
          <w:rFonts w:ascii="Times New Roman" w:hAnsi="Times New Roman"/>
          <w:bCs/>
          <w:sz w:val="28"/>
          <w:szCs w:val="28"/>
          <w:bdr w:val="none" w:sz="0" w:space="0" w:color="auto" w:frame="1"/>
          <w:shd w:val="clear" w:color="auto" w:fill="FFFFFF"/>
        </w:rPr>
        <w:t>6</w:t>
      </w:r>
      <w:r w:rsidRPr="00DB6A03">
        <w:rPr>
          <w:rFonts w:ascii="Times New Roman" w:hAnsi="Times New Roman"/>
          <w:bCs/>
          <w:sz w:val="28"/>
          <w:szCs w:val="28"/>
          <w:bdr w:val="none" w:sz="0" w:space="0" w:color="auto" w:frame="1"/>
          <w:shd w:val="clear" w:color="auto" w:fill="FFFFFF"/>
        </w:rPr>
        <w:t>.1</w:t>
      </w:r>
      <w:r w:rsidR="00875A29" w:rsidRPr="00DB6A03">
        <w:rPr>
          <w:rFonts w:ascii="Times New Roman" w:hAnsi="Times New Roman"/>
          <w:bCs/>
          <w:sz w:val="28"/>
          <w:szCs w:val="28"/>
          <w:bdr w:val="none" w:sz="0" w:space="0" w:color="auto" w:frame="1"/>
          <w:shd w:val="clear" w:color="auto" w:fill="FFFFFF"/>
        </w:rPr>
        <w:t>2</w:t>
      </w:r>
      <w:r w:rsidRPr="00DB6A03">
        <w:rPr>
          <w:rFonts w:ascii="Times New Roman" w:hAnsi="Times New Roman"/>
          <w:bCs/>
          <w:sz w:val="28"/>
          <w:szCs w:val="28"/>
          <w:bdr w:val="none" w:sz="0" w:space="0" w:color="auto" w:frame="1"/>
          <w:shd w:val="clear" w:color="auto" w:fill="FFFFFF"/>
        </w:rPr>
        <w:t xml:space="preserve"> </w:t>
      </w:r>
      <w:r w:rsidR="00C17249" w:rsidRPr="00DB6A03">
        <w:rPr>
          <w:rFonts w:ascii="Times New Roman" w:hAnsi="Times New Roman"/>
          <w:bCs/>
          <w:sz w:val="28"/>
          <w:szCs w:val="28"/>
          <w:bdr w:val="none" w:sz="0" w:space="0" w:color="auto" w:frame="1"/>
          <w:shd w:val="clear" w:color="auto" w:fill="FFFFFF"/>
        </w:rPr>
        <w:t>пункту 6 цього підрозділу</w:t>
      </w:r>
      <w:r w:rsidRPr="00DB6A03">
        <w:rPr>
          <w:rStyle w:val="rvts9"/>
          <w:rFonts w:ascii="Times New Roman" w:hAnsi="Times New Roman"/>
          <w:bCs/>
          <w:sz w:val="28"/>
          <w:szCs w:val="28"/>
          <w:bdr w:val="none" w:sz="0" w:space="0" w:color="auto" w:frame="1"/>
          <w:shd w:val="clear" w:color="auto" w:fill="FFFFFF"/>
        </w:rPr>
        <w:t>;</w:t>
      </w:r>
    </w:p>
    <w:p w:rsidR="00144B37"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 xml:space="preserve">3.1.11. виплати роялті </w:t>
      </w:r>
      <w:r w:rsidRPr="00DB6A03">
        <w:rPr>
          <w:rFonts w:ascii="Times New Roman" w:hAnsi="Times New Roman"/>
          <w:sz w:val="28"/>
          <w:szCs w:val="28"/>
        </w:rPr>
        <w:t xml:space="preserve"> </w:t>
      </w:r>
      <w:r w:rsidRPr="00DB6A03">
        <w:rPr>
          <w:rStyle w:val="rvts9"/>
          <w:rFonts w:ascii="Times New Roman" w:hAnsi="Times New Roman"/>
          <w:bCs/>
          <w:sz w:val="28"/>
          <w:szCs w:val="28"/>
          <w:bdr w:val="none" w:sz="0" w:space="0" w:color="auto" w:frame="1"/>
          <w:shd w:val="clear" w:color="auto" w:fill="FFFFFF"/>
        </w:rPr>
        <w:t xml:space="preserve">неплатнику податку в сумі, визначеній за правилами, </w:t>
      </w:r>
      <w:r w:rsidRPr="00DB6A03">
        <w:rPr>
          <w:rFonts w:ascii="Times New Roman" w:hAnsi="Times New Roman"/>
          <w:bCs/>
          <w:sz w:val="28"/>
          <w:szCs w:val="28"/>
          <w:bdr w:val="none" w:sz="0" w:space="0" w:color="auto" w:frame="1"/>
          <w:shd w:val="clear" w:color="auto" w:fill="FFFFFF"/>
        </w:rPr>
        <w:t xml:space="preserve">встановленими </w:t>
      </w:r>
      <w:r w:rsidR="00C17249" w:rsidRPr="00DB6A03">
        <w:rPr>
          <w:rFonts w:ascii="Times New Roman" w:hAnsi="Times New Roman"/>
          <w:bCs/>
          <w:sz w:val="28"/>
          <w:szCs w:val="28"/>
          <w:bdr w:val="none" w:sz="0" w:space="0" w:color="auto" w:frame="1"/>
          <w:shd w:val="clear" w:color="auto" w:fill="FFFFFF"/>
        </w:rPr>
        <w:t>під</w:t>
      </w:r>
      <w:r w:rsidRPr="00DB6A03">
        <w:rPr>
          <w:rFonts w:ascii="Times New Roman" w:hAnsi="Times New Roman"/>
          <w:bCs/>
          <w:sz w:val="28"/>
          <w:szCs w:val="28"/>
          <w:bdr w:val="none" w:sz="0" w:space="0" w:color="auto" w:frame="1"/>
          <w:shd w:val="clear" w:color="auto" w:fill="FFFFFF"/>
        </w:rPr>
        <w:t xml:space="preserve">пунктами </w:t>
      </w:r>
      <w:r w:rsidR="00C17249" w:rsidRPr="00DB6A03">
        <w:rPr>
          <w:rFonts w:ascii="Times New Roman" w:hAnsi="Times New Roman"/>
          <w:bCs/>
          <w:sz w:val="28"/>
          <w:szCs w:val="28"/>
          <w:bdr w:val="none" w:sz="0" w:space="0" w:color="auto" w:frame="1"/>
          <w:shd w:val="clear" w:color="auto" w:fill="FFFFFF"/>
        </w:rPr>
        <w:t>6</w:t>
      </w:r>
      <w:r w:rsidRPr="00DB6A03">
        <w:rPr>
          <w:rFonts w:ascii="Times New Roman" w:hAnsi="Times New Roman"/>
          <w:bCs/>
          <w:sz w:val="28"/>
          <w:szCs w:val="28"/>
          <w:bdr w:val="none" w:sz="0" w:space="0" w:color="auto" w:frame="1"/>
          <w:shd w:val="clear" w:color="auto" w:fill="FFFFFF"/>
        </w:rPr>
        <w:t>.1</w:t>
      </w:r>
      <w:r w:rsidR="00875A29" w:rsidRPr="00DB6A03">
        <w:rPr>
          <w:rFonts w:ascii="Times New Roman" w:hAnsi="Times New Roman"/>
          <w:bCs/>
          <w:sz w:val="28"/>
          <w:szCs w:val="28"/>
          <w:bdr w:val="none" w:sz="0" w:space="0" w:color="auto" w:frame="1"/>
          <w:shd w:val="clear" w:color="auto" w:fill="FFFFFF"/>
        </w:rPr>
        <w:t>3</w:t>
      </w:r>
      <w:r w:rsidRPr="00DB6A03">
        <w:rPr>
          <w:rFonts w:ascii="Times New Roman" w:hAnsi="Times New Roman"/>
          <w:bCs/>
          <w:sz w:val="28"/>
          <w:szCs w:val="28"/>
          <w:bdr w:val="none" w:sz="0" w:space="0" w:color="auto" w:frame="1"/>
          <w:shd w:val="clear" w:color="auto" w:fill="FFFFFF"/>
        </w:rPr>
        <w:t xml:space="preserve">, </w:t>
      </w:r>
      <w:r w:rsidR="00C17249" w:rsidRPr="00DB6A03">
        <w:rPr>
          <w:rFonts w:ascii="Times New Roman" w:hAnsi="Times New Roman"/>
          <w:bCs/>
          <w:sz w:val="28"/>
          <w:szCs w:val="28"/>
          <w:bdr w:val="none" w:sz="0" w:space="0" w:color="auto" w:frame="1"/>
          <w:shd w:val="clear" w:color="auto" w:fill="FFFFFF"/>
        </w:rPr>
        <w:t>6</w:t>
      </w:r>
      <w:r w:rsidRPr="00DB6A03">
        <w:rPr>
          <w:rFonts w:ascii="Times New Roman" w:hAnsi="Times New Roman"/>
          <w:bCs/>
          <w:sz w:val="28"/>
          <w:szCs w:val="28"/>
          <w:bdr w:val="none" w:sz="0" w:space="0" w:color="auto" w:frame="1"/>
          <w:shd w:val="clear" w:color="auto" w:fill="FFFFFF"/>
        </w:rPr>
        <w:t>.1</w:t>
      </w:r>
      <w:r w:rsidR="00875A29" w:rsidRPr="00DB6A03">
        <w:rPr>
          <w:rFonts w:ascii="Times New Roman" w:hAnsi="Times New Roman"/>
          <w:bCs/>
          <w:sz w:val="28"/>
          <w:szCs w:val="28"/>
          <w:bdr w:val="none" w:sz="0" w:space="0" w:color="auto" w:frame="1"/>
          <w:shd w:val="clear" w:color="auto" w:fill="FFFFFF"/>
        </w:rPr>
        <w:t>4</w:t>
      </w:r>
      <w:r w:rsidRPr="00DB6A03">
        <w:rPr>
          <w:rFonts w:ascii="Times New Roman" w:hAnsi="Times New Roman"/>
          <w:bCs/>
          <w:sz w:val="28"/>
          <w:szCs w:val="28"/>
          <w:bdr w:val="none" w:sz="0" w:space="0" w:color="auto" w:frame="1"/>
          <w:shd w:val="clear" w:color="auto" w:fill="FFFFFF"/>
        </w:rPr>
        <w:t xml:space="preserve"> </w:t>
      </w:r>
      <w:r w:rsidR="00C17249" w:rsidRPr="00DB6A03">
        <w:rPr>
          <w:rFonts w:ascii="Times New Roman" w:hAnsi="Times New Roman"/>
          <w:bCs/>
          <w:sz w:val="28"/>
          <w:szCs w:val="28"/>
          <w:bdr w:val="none" w:sz="0" w:space="0" w:color="auto" w:frame="1"/>
          <w:shd w:val="clear" w:color="auto" w:fill="FFFFFF"/>
        </w:rPr>
        <w:t>пункту 6 цього підрозділу</w:t>
      </w:r>
      <w:r w:rsidRPr="00DB6A03">
        <w:rPr>
          <w:rStyle w:val="rvts9"/>
          <w:rFonts w:ascii="Times New Roman" w:hAnsi="Times New Roman"/>
          <w:bCs/>
          <w:sz w:val="28"/>
          <w:szCs w:val="28"/>
          <w:bdr w:val="none" w:sz="0" w:space="0" w:color="auto" w:frame="1"/>
          <w:shd w:val="clear" w:color="auto" w:fill="FFFFFF"/>
        </w:rPr>
        <w:t>;</w:t>
      </w:r>
    </w:p>
    <w:p w:rsidR="00144B37"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3.1.12. виплати, що здійснюється у грошовій формі та/або відмінній від грошової формі у зв'язку з внесенням до статутного капіталу або у спільну діяльність, в довірче управління, якщо отримувачем таких коштів та/або майна є особа – неплатник податку,</w:t>
      </w:r>
      <w:r w:rsidRPr="00DB6A03">
        <w:rPr>
          <w:rStyle w:val="rvts9"/>
          <w:rFonts w:ascii="Times New Roman" w:hAnsi="Times New Roman"/>
          <w:sz w:val="28"/>
          <w:szCs w:val="28"/>
          <w:bdr w:val="none" w:sz="0" w:space="0" w:color="auto" w:frame="1"/>
          <w:shd w:val="clear" w:color="auto" w:fill="FFFFFF"/>
        </w:rPr>
        <w:t xml:space="preserve"> </w:t>
      </w:r>
      <w:r w:rsidRPr="00DB6A03">
        <w:rPr>
          <w:rStyle w:val="rvts9"/>
          <w:rFonts w:ascii="Times New Roman" w:hAnsi="Times New Roman"/>
          <w:bCs/>
          <w:sz w:val="28"/>
          <w:szCs w:val="28"/>
          <w:bdr w:val="none" w:sz="0" w:space="0" w:color="auto" w:frame="1"/>
          <w:shd w:val="clear" w:color="auto" w:fill="FFFFFF"/>
        </w:rPr>
        <w:t xml:space="preserve"> в сумі, визначеній за правилами, </w:t>
      </w:r>
      <w:r w:rsidRPr="00DB6A03">
        <w:rPr>
          <w:rFonts w:ascii="Times New Roman" w:hAnsi="Times New Roman"/>
          <w:bCs/>
          <w:sz w:val="28"/>
          <w:szCs w:val="28"/>
          <w:bdr w:val="none" w:sz="0" w:space="0" w:color="auto" w:frame="1"/>
          <w:shd w:val="clear" w:color="auto" w:fill="FFFFFF"/>
        </w:rPr>
        <w:t xml:space="preserve"> встановленими пунктом </w:t>
      </w:r>
      <w:r w:rsidR="00C17249" w:rsidRPr="00DB6A03">
        <w:rPr>
          <w:rFonts w:ascii="Times New Roman" w:hAnsi="Times New Roman"/>
          <w:bCs/>
          <w:sz w:val="28"/>
          <w:szCs w:val="28"/>
          <w:bdr w:val="none" w:sz="0" w:space="0" w:color="auto" w:frame="1"/>
          <w:shd w:val="clear" w:color="auto" w:fill="FFFFFF"/>
        </w:rPr>
        <w:t>6</w:t>
      </w:r>
      <w:r w:rsidRPr="00DB6A03">
        <w:rPr>
          <w:rFonts w:ascii="Times New Roman" w:hAnsi="Times New Roman"/>
          <w:bCs/>
          <w:sz w:val="28"/>
          <w:szCs w:val="28"/>
          <w:bdr w:val="none" w:sz="0" w:space="0" w:color="auto" w:frame="1"/>
          <w:shd w:val="clear" w:color="auto" w:fill="FFFFFF"/>
        </w:rPr>
        <w:t>.1</w:t>
      </w:r>
      <w:r w:rsidR="00875A29" w:rsidRPr="00DB6A03">
        <w:rPr>
          <w:rFonts w:ascii="Times New Roman" w:hAnsi="Times New Roman"/>
          <w:bCs/>
          <w:sz w:val="28"/>
          <w:szCs w:val="28"/>
          <w:bdr w:val="none" w:sz="0" w:space="0" w:color="auto" w:frame="1"/>
          <w:shd w:val="clear" w:color="auto" w:fill="FFFFFF"/>
        </w:rPr>
        <w:t>5</w:t>
      </w:r>
      <w:r w:rsidRPr="00DB6A03">
        <w:rPr>
          <w:rFonts w:ascii="Times New Roman" w:hAnsi="Times New Roman"/>
          <w:bCs/>
          <w:sz w:val="28"/>
          <w:szCs w:val="28"/>
          <w:bdr w:val="none" w:sz="0" w:space="0" w:color="auto" w:frame="1"/>
          <w:shd w:val="clear" w:color="auto" w:fill="FFFFFF"/>
        </w:rPr>
        <w:t xml:space="preserve">  </w:t>
      </w:r>
      <w:r w:rsidR="00C17249" w:rsidRPr="00DB6A03">
        <w:rPr>
          <w:rFonts w:ascii="Times New Roman" w:hAnsi="Times New Roman"/>
          <w:bCs/>
          <w:sz w:val="28"/>
          <w:szCs w:val="28"/>
          <w:bdr w:val="none" w:sz="0" w:space="0" w:color="auto" w:frame="1"/>
          <w:shd w:val="clear" w:color="auto" w:fill="FFFFFF"/>
        </w:rPr>
        <w:t>пункту 6 цього підрозділу</w:t>
      </w:r>
      <w:r w:rsidRPr="00DB6A03">
        <w:rPr>
          <w:rStyle w:val="rvts9"/>
          <w:rFonts w:ascii="Times New Roman" w:hAnsi="Times New Roman"/>
          <w:bCs/>
          <w:sz w:val="28"/>
          <w:szCs w:val="28"/>
          <w:bdr w:val="none" w:sz="0" w:space="0" w:color="auto" w:frame="1"/>
          <w:shd w:val="clear" w:color="auto" w:fill="FFFFFF"/>
        </w:rPr>
        <w:t>;</w:t>
      </w:r>
    </w:p>
    <w:p w:rsidR="00144B37" w:rsidRPr="00DB6A03" w:rsidRDefault="00C17249"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3</w:t>
      </w:r>
      <w:r w:rsidR="00144B37" w:rsidRPr="00DB6A03">
        <w:rPr>
          <w:rStyle w:val="rvts9"/>
          <w:rFonts w:ascii="Times New Roman" w:hAnsi="Times New Roman"/>
          <w:bCs/>
          <w:sz w:val="28"/>
          <w:szCs w:val="28"/>
          <w:bdr w:val="none" w:sz="0" w:space="0" w:color="auto" w:frame="1"/>
          <w:shd w:val="clear" w:color="auto" w:fill="FFFFFF"/>
        </w:rPr>
        <w:t>.1.13 виплати, що здійснюється у грошовій формі та/або відмінній від грошової формі у зв'язку з придбанням майна (робіт, послуг) у неплатника податку, що перебуває на спрощеній системі оподаткування</w:t>
      </w:r>
      <w:r w:rsidR="00144B37" w:rsidRPr="00DB6A03">
        <w:rPr>
          <w:rFonts w:ascii="Times New Roman" w:hAnsi="Times New Roman"/>
          <w:bCs/>
          <w:sz w:val="28"/>
          <w:szCs w:val="28"/>
          <w:bdr w:val="none" w:sz="0" w:space="0" w:color="auto" w:frame="1"/>
          <w:shd w:val="clear" w:color="auto" w:fill="FFFFFF"/>
        </w:rPr>
        <w:t xml:space="preserve"> в сумі, визначеній за правилами, встановленими </w:t>
      </w:r>
      <w:r w:rsidRPr="00DB6A03">
        <w:rPr>
          <w:rFonts w:ascii="Times New Roman" w:hAnsi="Times New Roman"/>
          <w:bCs/>
          <w:sz w:val="28"/>
          <w:szCs w:val="28"/>
          <w:bdr w:val="none" w:sz="0" w:space="0" w:color="auto" w:frame="1"/>
          <w:shd w:val="clear" w:color="auto" w:fill="FFFFFF"/>
        </w:rPr>
        <w:t>під</w:t>
      </w:r>
      <w:r w:rsidR="00144B37" w:rsidRPr="00DB6A03">
        <w:rPr>
          <w:rFonts w:ascii="Times New Roman" w:hAnsi="Times New Roman"/>
          <w:bCs/>
          <w:sz w:val="28"/>
          <w:szCs w:val="28"/>
          <w:bdr w:val="none" w:sz="0" w:space="0" w:color="auto" w:frame="1"/>
          <w:shd w:val="clear" w:color="auto" w:fill="FFFFFF"/>
        </w:rPr>
        <w:t xml:space="preserve">пунктом </w:t>
      </w:r>
      <w:r w:rsidRPr="00DB6A03">
        <w:rPr>
          <w:rFonts w:ascii="Times New Roman" w:hAnsi="Times New Roman"/>
          <w:bCs/>
          <w:sz w:val="28"/>
          <w:szCs w:val="28"/>
          <w:bdr w:val="none" w:sz="0" w:space="0" w:color="auto" w:frame="1"/>
          <w:shd w:val="clear" w:color="auto" w:fill="FFFFFF"/>
        </w:rPr>
        <w:t>6</w:t>
      </w:r>
      <w:r w:rsidR="00144B37" w:rsidRPr="00DB6A03">
        <w:rPr>
          <w:rFonts w:ascii="Times New Roman" w:hAnsi="Times New Roman"/>
          <w:bCs/>
          <w:sz w:val="28"/>
          <w:szCs w:val="28"/>
          <w:bdr w:val="none" w:sz="0" w:space="0" w:color="auto" w:frame="1"/>
          <w:shd w:val="clear" w:color="auto" w:fill="FFFFFF"/>
        </w:rPr>
        <w:t>.1</w:t>
      </w:r>
      <w:r w:rsidR="00875A29" w:rsidRPr="00DB6A03">
        <w:rPr>
          <w:rFonts w:ascii="Times New Roman" w:hAnsi="Times New Roman"/>
          <w:bCs/>
          <w:sz w:val="28"/>
          <w:szCs w:val="28"/>
          <w:bdr w:val="none" w:sz="0" w:space="0" w:color="auto" w:frame="1"/>
          <w:shd w:val="clear" w:color="auto" w:fill="FFFFFF"/>
        </w:rPr>
        <w:t>6</w:t>
      </w:r>
      <w:r w:rsidR="00144B37" w:rsidRPr="00DB6A03">
        <w:rPr>
          <w:rFonts w:ascii="Times New Roman" w:hAnsi="Times New Roman"/>
          <w:bCs/>
          <w:sz w:val="28"/>
          <w:szCs w:val="28"/>
          <w:bdr w:val="none" w:sz="0" w:space="0" w:color="auto" w:frame="1"/>
          <w:shd w:val="clear" w:color="auto" w:fill="FFFFFF"/>
        </w:rPr>
        <w:t xml:space="preserve">  </w:t>
      </w:r>
      <w:r w:rsidRPr="00DB6A03">
        <w:rPr>
          <w:rFonts w:ascii="Times New Roman" w:hAnsi="Times New Roman"/>
          <w:bCs/>
          <w:sz w:val="28"/>
          <w:szCs w:val="28"/>
          <w:bdr w:val="none" w:sz="0" w:space="0" w:color="auto" w:frame="1"/>
          <w:shd w:val="clear" w:color="auto" w:fill="FFFFFF"/>
        </w:rPr>
        <w:t>пункту 6 цього підрозділу</w:t>
      </w:r>
      <w:r w:rsidR="00144B37" w:rsidRPr="00DB6A03">
        <w:rPr>
          <w:rStyle w:val="rvts9"/>
          <w:rFonts w:ascii="Times New Roman" w:hAnsi="Times New Roman"/>
          <w:bCs/>
          <w:sz w:val="28"/>
          <w:szCs w:val="28"/>
          <w:bdr w:val="none" w:sz="0" w:space="0" w:color="auto" w:frame="1"/>
          <w:shd w:val="clear" w:color="auto" w:fill="FFFFFF"/>
        </w:rPr>
        <w:t>;</w:t>
      </w:r>
    </w:p>
    <w:p w:rsidR="00144B37"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 xml:space="preserve">3.1.14 господарські операції, які визнаються контрольованими відповідно до статті 39 цього Кодексу, якщо їх умови не відповідають принципу </w:t>
      </w:r>
      <w:r w:rsidR="00036DB5" w:rsidRPr="00DB6A03">
        <w:rPr>
          <w:rStyle w:val="rvts9"/>
          <w:rFonts w:ascii="Times New Roman" w:hAnsi="Times New Roman"/>
          <w:bCs/>
          <w:sz w:val="28"/>
          <w:szCs w:val="28"/>
          <w:bdr w:val="none" w:sz="0" w:space="0" w:color="auto" w:frame="1"/>
          <w:shd w:val="clear" w:color="auto" w:fill="FFFFFF"/>
        </w:rPr>
        <w:t>«</w:t>
      </w:r>
      <w:r w:rsidRPr="00DB6A03">
        <w:rPr>
          <w:rStyle w:val="rvts9"/>
          <w:rFonts w:ascii="Times New Roman" w:hAnsi="Times New Roman"/>
          <w:bCs/>
          <w:sz w:val="28"/>
          <w:szCs w:val="28"/>
          <w:bdr w:val="none" w:sz="0" w:space="0" w:color="auto" w:frame="1"/>
          <w:shd w:val="clear" w:color="auto" w:fill="FFFFFF"/>
        </w:rPr>
        <w:t xml:space="preserve">витягнутої </w:t>
      </w:r>
      <w:r w:rsidRPr="00DB6A03">
        <w:rPr>
          <w:rStyle w:val="rvts9"/>
          <w:rFonts w:ascii="Times New Roman" w:hAnsi="Times New Roman"/>
          <w:bCs/>
          <w:sz w:val="28"/>
          <w:szCs w:val="28"/>
          <w:bdr w:val="none" w:sz="0" w:space="0" w:color="auto" w:frame="1"/>
          <w:shd w:val="clear" w:color="auto" w:fill="FFFFFF"/>
        </w:rPr>
        <w:lastRenderedPageBreak/>
        <w:t>руки</w:t>
      </w:r>
      <w:r w:rsidR="00036DB5" w:rsidRPr="00DB6A03">
        <w:rPr>
          <w:rStyle w:val="rvts9"/>
          <w:rFonts w:ascii="Times New Roman" w:hAnsi="Times New Roman"/>
          <w:bCs/>
          <w:sz w:val="28"/>
          <w:szCs w:val="28"/>
          <w:bdr w:val="none" w:sz="0" w:space="0" w:color="auto" w:frame="1"/>
          <w:shd w:val="clear" w:color="auto" w:fill="FFFFFF"/>
        </w:rPr>
        <w:t>»</w:t>
      </w:r>
      <w:r w:rsidRPr="00DB6A03">
        <w:rPr>
          <w:rStyle w:val="rvts9"/>
          <w:rFonts w:ascii="Times New Roman" w:hAnsi="Times New Roman"/>
          <w:bCs/>
          <w:sz w:val="28"/>
          <w:szCs w:val="28"/>
          <w:bdr w:val="none" w:sz="0" w:space="0" w:color="auto" w:frame="1"/>
          <w:shd w:val="clear" w:color="auto" w:fill="FFFFFF"/>
        </w:rPr>
        <w:t xml:space="preserve">, в сумі, визначеній за правилами, встановленими </w:t>
      </w:r>
      <w:r w:rsidR="00C17249" w:rsidRPr="00DB6A03">
        <w:rPr>
          <w:rFonts w:ascii="Times New Roman" w:hAnsi="Times New Roman"/>
          <w:bCs/>
          <w:sz w:val="28"/>
          <w:szCs w:val="28"/>
          <w:bdr w:val="none" w:sz="0" w:space="0" w:color="auto" w:frame="1"/>
          <w:shd w:val="clear" w:color="auto" w:fill="FFFFFF"/>
        </w:rPr>
        <w:t>пунктом 6 цього підрозділу</w:t>
      </w:r>
      <w:r w:rsidRPr="00DB6A03">
        <w:rPr>
          <w:rStyle w:val="rvts9"/>
          <w:rFonts w:ascii="Times New Roman" w:hAnsi="Times New Roman"/>
          <w:bCs/>
          <w:sz w:val="28"/>
          <w:szCs w:val="28"/>
          <w:bdr w:val="none" w:sz="0" w:space="0" w:color="auto" w:frame="1"/>
          <w:shd w:val="clear" w:color="auto" w:fill="FFFFFF"/>
        </w:rPr>
        <w:t>;</w:t>
      </w:r>
    </w:p>
    <w:p w:rsidR="00144B37" w:rsidRPr="00DB6A03" w:rsidRDefault="00144B37" w:rsidP="00463EC2">
      <w:pPr>
        <w:spacing w:after="120" w:line="240" w:lineRule="auto"/>
        <w:ind w:firstLine="567"/>
        <w:jc w:val="both"/>
        <w:rPr>
          <w:rFonts w:ascii="Times New Roman" w:hAnsi="Times New Roman"/>
          <w:bCs/>
          <w:sz w:val="28"/>
          <w:szCs w:val="28"/>
          <w:bdr w:val="none" w:sz="0" w:space="0" w:color="auto" w:frame="1"/>
          <w:shd w:val="clear" w:color="auto" w:fill="FFFFFF"/>
        </w:rPr>
      </w:pPr>
      <w:r w:rsidRPr="00DB6A03">
        <w:rPr>
          <w:rFonts w:ascii="Times New Roman" w:hAnsi="Times New Roman"/>
          <w:sz w:val="28"/>
          <w:szCs w:val="28"/>
        </w:rPr>
        <w:t>3.1.15  виплати коштів, що перераховуються нерезидентам у межах договорів страхування, укладених зі страховиками</w:t>
      </w:r>
      <w:r w:rsidRPr="00DB6A03">
        <w:rPr>
          <w:rFonts w:ascii="Times New Roman" w:hAnsi="Times New Roman"/>
          <w:sz w:val="28"/>
          <w:szCs w:val="28"/>
          <w:lang w:val="ru-RU"/>
        </w:rPr>
        <w:t> </w:t>
      </w:r>
      <w:r w:rsidRPr="00DB6A03">
        <w:rPr>
          <w:rFonts w:ascii="Times New Roman" w:hAnsi="Times New Roman"/>
          <w:sz w:val="28"/>
          <w:szCs w:val="28"/>
        </w:rPr>
        <w:t>–</w:t>
      </w:r>
      <w:r w:rsidRPr="00DB6A03">
        <w:rPr>
          <w:rFonts w:ascii="Times New Roman" w:hAnsi="Times New Roman"/>
          <w:sz w:val="28"/>
          <w:szCs w:val="28"/>
          <w:lang w:val="ru-RU"/>
        </w:rPr>
        <w:t> </w:t>
      </w:r>
      <w:r w:rsidRPr="00DB6A03">
        <w:rPr>
          <w:rFonts w:ascii="Times New Roman" w:hAnsi="Times New Roman"/>
          <w:sz w:val="28"/>
          <w:szCs w:val="28"/>
        </w:rPr>
        <w:t xml:space="preserve">нерезидентами, та у межах договорів перестрахування в сумі, визначеній за правилами, встановленими </w:t>
      </w:r>
      <w:r w:rsidR="00C17249" w:rsidRPr="00DB6A03">
        <w:rPr>
          <w:rFonts w:ascii="Times New Roman" w:hAnsi="Times New Roman"/>
          <w:sz w:val="28"/>
          <w:szCs w:val="28"/>
        </w:rPr>
        <w:t>під</w:t>
      </w:r>
      <w:r w:rsidRPr="00DB6A03">
        <w:rPr>
          <w:rFonts w:ascii="Times New Roman" w:hAnsi="Times New Roman"/>
          <w:bCs/>
          <w:sz w:val="28"/>
          <w:szCs w:val="28"/>
          <w:bdr w:val="none" w:sz="0" w:space="0" w:color="auto" w:frame="1"/>
          <w:shd w:val="clear" w:color="auto" w:fill="FFFFFF"/>
        </w:rPr>
        <w:t xml:space="preserve">пунктом </w:t>
      </w:r>
      <w:r w:rsidR="00C17249" w:rsidRPr="00DB6A03">
        <w:rPr>
          <w:rFonts w:ascii="Times New Roman" w:hAnsi="Times New Roman"/>
          <w:bCs/>
          <w:sz w:val="28"/>
          <w:szCs w:val="28"/>
          <w:bdr w:val="none" w:sz="0" w:space="0" w:color="auto" w:frame="1"/>
          <w:shd w:val="clear" w:color="auto" w:fill="FFFFFF"/>
        </w:rPr>
        <w:t>6</w:t>
      </w:r>
      <w:r w:rsidRPr="00DB6A03">
        <w:rPr>
          <w:rFonts w:ascii="Times New Roman" w:hAnsi="Times New Roman"/>
          <w:bCs/>
          <w:sz w:val="28"/>
          <w:szCs w:val="28"/>
          <w:bdr w:val="none" w:sz="0" w:space="0" w:color="auto" w:frame="1"/>
          <w:shd w:val="clear" w:color="auto" w:fill="FFFFFF"/>
        </w:rPr>
        <w:t>.1</w:t>
      </w:r>
      <w:r w:rsidR="00875A29" w:rsidRPr="00DB6A03">
        <w:rPr>
          <w:rFonts w:ascii="Times New Roman" w:hAnsi="Times New Roman"/>
          <w:bCs/>
          <w:sz w:val="28"/>
          <w:szCs w:val="28"/>
          <w:bdr w:val="none" w:sz="0" w:space="0" w:color="auto" w:frame="1"/>
          <w:shd w:val="clear" w:color="auto" w:fill="FFFFFF"/>
        </w:rPr>
        <w:t>7</w:t>
      </w:r>
      <w:r w:rsidR="00874C91" w:rsidRPr="00DB6A03">
        <w:rPr>
          <w:rFonts w:ascii="Times New Roman" w:hAnsi="Times New Roman"/>
          <w:bCs/>
          <w:sz w:val="28"/>
          <w:szCs w:val="28"/>
          <w:bdr w:val="none" w:sz="0" w:space="0" w:color="auto" w:frame="1"/>
          <w:shd w:val="clear" w:color="auto" w:fill="FFFFFF"/>
        </w:rPr>
        <w:t xml:space="preserve">  </w:t>
      </w:r>
      <w:r w:rsidR="00C17249" w:rsidRPr="00DB6A03">
        <w:rPr>
          <w:rFonts w:ascii="Times New Roman" w:hAnsi="Times New Roman"/>
          <w:bCs/>
          <w:sz w:val="28"/>
          <w:szCs w:val="28"/>
          <w:bdr w:val="none" w:sz="0" w:space="0" w:color="auto" w:frame="1"/>
          <w:shd w:val="clear" w:color="auto" w:fill="FFFFFF"/>
        </w:rPr>
        <w:t>пункту 6 цього підрозділу</w:t>
      </w:r>
      <w:r w:rsidR="00874C91" w:rsidRPr="00DB6A03">
        <w:rPr>
          <w:rFonts w:ascii="Times New Roman" w:hAnsi="Times New Roman"/>
          <w:bCs/>
          <w:sz w:val="28"/>
          <w:szCs w:val="28"/>
          <w:bdr w:val="none" w:sz="0" w:space="0" w:color="auto" w:frame="1"/>
          <w:shd w:val="clear" w:color="auto" w:fill="FFFFFF"/>
        </w:rPr>
        <w:t>;</w:t>
      </w:r>
    </w:p>
    <w:p w:rsidR="00874C91" w:rsidRPr="00DB6A03" w:rsidRDefault="00874C91" w:rsidP="00463EC2">
      <w:pPr>
        <w:spacing w:after="120" w:line="240" w:lineRule="auto"/>
        <w:ind w:firstLine="567"/>
        <w:jc w:val="both"/>
        <w:rPr>
          <w:rFonts w:ascii="Times New Roman" w:hAnsi="Times New Roman"/>
          <w:bCs/>
          <w:sz w:val="28"/>
          <w:szCs w:val="28"/>
          <w:bdr w:val="none" w:sz="0" w:space="0" w:color="auto" w:frame="1"/>
          <w:shd w:val="clear" w:color="auto" w:fill="FFFFFF"/>
        </w:rPr>
      </w:pPr>
      <w:r w:rsidRPr="00DB6A03">
        <w:rPr>
          <w:rFonts w:ascii="Times New Roman" w:hAnsi="Times New Roman"/>
          <w:bCs/>
          <w:sz w:val="28"/>
          <w:szCs w:val="28"/>
          <w:bdr w:val="none" w:sz="0" w:space="0" w:color="auto" w:frame="1"/>
          <w:shd w:val="clear" w:color="auto" w:fill="FFFFFF"/>
        </w:rPr>
        <w:t xml:space="preserve">3.2. дохід (прибуток) нерезидента, що підлягає оподаткуванню згідно </w:t>
      </w:r>
      <w:r w:rsidR="00C17249" w:rsidRPr="00DB6A03">
        <w:rPr>
          <w:rFonts w:ascii="Times New Roman" w:hAnsi="Times New Roman"/>
          <w:bCs/>
          <w:sz w:val="28"/>
          <w:szCs w:val="28"/>
          <w:bdr w:val="none" w:sz="0" w:space="0" w:color="auto" w:frame="1"/>
          <w:shd w:val="clear" w:color="auto" w:fill="FFFFFF"/>
        </w:rPr>
        <w:t>і</w:t>
      </w:r>
      <w:r w:rsidR="00C17249" w:rsidRPr="00DB6A03">
        <w:rPr>
          <w:rStyle w:val="rvts9"/>
          <w:rFonts w:ascii="Times New Roman" w:hAnsi="Times New Roman"/>
          <w:bCs/>
          <w:sz w:val="28"/>
          <w:szCs w:val="28"/>
          <w:bdr w:val="none" w:sz="0" w:space="0" w:color="auto" w:frame="1"/>
          <w:shd w:val="clear" w:color="auto" w:fill="FFFFFF"/>
        </w:rPr>
        <w:t>з пунктом 8  цього підрозділу</w:t>
      </w:r>
      <w:r w:rsidRPr="00DB6A03">
        <w:rPr>
          <w:rFonts w:ascii="Times New Roman" w:hAnsi="Times New Roman"/>
          <w:bCs/>
          <w:sz w:val="28"/>
          <w:szCs w:val="28"/>
          <w:bdr w:val="none" w:sz="0" w:space="0" w:color="auto" w:frame="1"/>
          <w:shd w:val="clear" w:color="auto" w:fill="FFFFFF"/>
        </w:rPr>
        <w:t>.</w:t>
      </w:r>
    </w:p>
    <w:p w:rsidR="00144B37" w:rsidRPr="00DB6A03" w:rsidRDefault="00C17249" w:rsidP="00463EC2">
      <w:pPr>
        <w:spacing w:after="120" w:line="240" w:lineRule="auto"/>
        <w:ind w:firstLine="567"/>
        <w:jc w:val="both"/>
        <w:rPr>
          <w:rFonts w:ascii="Times New Roman" w:hAnsi="Times New Roman"/>
          <w:sz w:val="28"/>
          <w:szCs w:val="28"/>
        </w:rPr>
      </w:pPr>
      <w:r w:rsidRPr="00DB6A03">
        <w:rPr>
          <w:rFonts w:ascii="Times New Roman" w:hAnsi="Times New Roman"/>
          <w:sz w:val="28"/>
          <w:szCs w:val="28"/>
        </w:rPr>
        <w:t>4</w:t>
      </w:r>
      <w:r w:rsidR="00144B37" w:rsidRPr="00DB6A03">
        <w:rPr>
          <w:rFonts w:ascii="Times New Roman" w:hAnsi="Times New Roman"/>
          <w:sz w:val="28"/>
          <w:szCs w:val="28"/>
        </w:rPr>
        <w:t>. База оподаткування</w:t>
      </w:r>
    </w:p>
    <w:p w:rsidR="00144B37" w:rsidRPr="00DB6A03" w:rsidRDefault="00C17249"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4</w:t>
      </w:r>
      <w:r w:rsidR="00144B37" w:rsidRPr="00DB6A03">
        <w:rPr>
          <w:rStyle w:val="rvts9"/>
          <w:rFonts w:ascii="Times New Roman" w:hAnsi="Times New Roman"/>
          <w:bCs/>
          <w:sz w:val="28"/>
          <w:szCs w:val="28"/>
          <w:bdr w:val="none" w:sz="0" w:space="0" w:color="auto" w:frame="1"/>
          <w:shd w:val="clear" w:color="auto" w:fill="FFFFFF"/>
        </w:rPr>
        <w:t>.1 Базою оподаткування є грошове вираження об'єкта оподаткування, розрахованого за правилами, визначеними цим розділом Кодексу. У разі здійснення операцій, які є об'єктом оподаткування, у формі, відмінній від грошової, базою оподаткування є вартість такої операції, визначена на рівні звичайної ціни.</w:t>
      </w:r>
    </w:p>
    <w:p w:rsidR="00144B37" w:rsidRPr="00DB6A03" w:rsidRDefault="00C17249" w:rsidP="00463EC2">
      <w:pPr>
        <w:spacing w:after="120" w:line="240" w:lineRule="auto"/>
        <w:ind w:firstLine="567"/>
        <w:jc w:val="both"/>
        <w:rPr>
          <w:rFonts w:ascii="Times New Roman" w:hAnsi="Times New Roman"/>
          <w:sz w:val="28"/>
          <w:szCs w:val="28"/>
          <w:lang w:eastAsia="uk"/>
        </w:rPr>
      </w:pPr>
      <w:r w:rsidRPr="00DB6A03">
        <w:rPr>
          <w:rFonts w:ascii="Times New Roman" w:hAnsi="Times New Roman"/>
          <w:sz w:val="28"/>
          <w:szCs w:val="28"/>
        </w:rPr>
        <w:t>5</w:t>
      </w:r>
      <w:r w:rsidR="00144B37" w:rsidRPr="00DB6A03">
        <w:rPr>
          <w:rFonts w:ascii="Times New Roman" w:hAnsi="Times New Roman"/>
          <w:sz w:val="28"/>
          <w:szCs w:val="28"/>
        </w:rPr>
        <w:t>. Ставка податку</w:t>
      </w:r>
      <w:r w:rsidR="00144B37" w:rsidRPr="00DB6A03">
        <w:rPr>
          <w:rFonts w:ascii="Times New Roman" w:hAnsi="Times New Roman"/>
          <w:sz w:val="28"/>
          <w:szCs w:val="28"/>
          <w:lang w:eastAsia="uk"/>
        </w:rPr>
        <w:t xml:space="preserve"> </w:t>
      </w:r>
    </w:p>
    <w:p w:rsidR="00144B37" w:rsidRPr="00DB6A03" w:rsidRDefault="00144B37" w:rsidP="00463EC2">
      <w:pPr>
        <w:spacing w:after="120" w:line="240" w:lineRule="auto"/>
        <w:ind w:firstLine="567"/>
        <w:jc w:val="both"/>
        <w:rPr>
          <w:rFonts w:ascii="Times New Roman" w:hAnsi="Times New Roman"/>
          <w:sz w:val="28"/>
          <w:szCs w:val="28"/>
          <w:lang w:eastAsia="uk"/>
        </w:rPr>
      </w:pPr>
      <w:r w:rsidRPr="00DB6A03">
        <w:rPr>
          <w:rFonts w:ascii="Times New Roman" w:hAnsi="Times New Roman"/>
          <w:sz w:val="28"/>
          <w:szCs w:val="28"/>
          <w:lang w:eastAsia="uk"/>
        </w:rPr>
        <w:t>Ставка податку</w:t>
      </w:r>
      <w:r w:rsidRPr="00DB6A03">
        <w:rPr>
          <w:rFonts w:ascii="Times New Roman" w:hAnsi="Times New Roman"/>
          <w:spacing w:val="-5"/>
          <w:sz w:val="28"/>
          <w:szCs w:val="28"/>
          <w:lang w:eastAsia="uk"/>
        </w:rPr>
        <w:t xml:space="preserve"> </w:t>
      </w:r>
      <w:r w:rsidRPr="00DB6A03">
        <w:rPr>
          <w:rFonts w:ascii="Times New Roman" w:hAnsi="Times New Roman"/>
          <w:sz w:val="28"/>
          <w:szCs w:val="28"/>
          <w:lang w:eastAsia="uk"/>
        </w:rPr>
        <w:t>становить 18 відсотків.</w:t>
      </w:r>
    </w:p>
    <w:p w:rsidR="00144B37" w:rsidRPr="00DB6A03" w:rsidRDefault="00C17249"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6</w:t>
      </w:r>
      <w:r w:rsidR="00144B37" w:rsidRPr="00DB6A03">
        <w:rPr>
          <w:rStyle w:val="rvts9"/>
          <w:rFonts w:ascii="Times New Roman" w:hAnsi="Times New Roman"/>
          <w:bCs/>
          <w:sz w:val="28"/>
          <w:szCs w:val="28"/>
          <w:bdr w:val="none" w:sz="0" w:space="0" w:color="auto" w:frame="1"/>
          <w:shd w:val="clear" w:color="auto" w:fill="FFFFFF"/>
        </w:rPr>
        <w:t xml:space="preserve">. Визначення бази оподаткування </w:t>
      </w:r>
    </w:p>
    <w:p w:rsidR="00144B37"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База оподаткування операцій визначається як сума:</w:t>
      </w:r>
    </w:p>
    <w:p w:rsidR="00144B37" w:rsidRPr="00DB6A03" w:rsidRDefault="00C17249"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6</w:t>
      </w:r>
      <w:r w:rsidR="00144B37" w:rsidRPr="00DB6A03">
        <w:rPr>
          <w:rStyle w:val="rvts9"/>
          <w:rFonts w:ascii="Times New Roman" w:hAnsi="Times New Roman"/>
          <w:bCs/>
          <w:sz w:val="28"/>
          <w:szCs w:val="28"/>
          <w:bdr w:val="none" w:sz="0" w:space="0" w:color="auto" w:frame="1"/>
          <w:shd w:val="clear" w:color="auto" w:fill="FFFFFF"/>
        </w:rPr>
        <w:t>.1. дивідендів, які виплачуються на користь неплатника податку у грошовій формі та/або відмінній від грошової формі, за винятком:</w:t>
      </w:r>
    </w:p>
    <w:p w:rsidR="00144B37"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а) дивідендів, які нараховуються на користь засновника/власника юридичної особи – емітента у вигляді акцій (часток, паїв), за умови, що таке нарахування жодним чином не змінює пропорцій (часток) участі всіх засновників (власників) у статутному капіталі емітента та в результаті якого збільшується статутний капітал емітента на сукупну номінальну вартість нарахованих дивідендів;</w:t>
      </w:r>
    </w:p>
    <w:p w:rsidR="00144B37"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б) платежу підприємств та організацій, які засновані громадськими організаціями осіб з інвалідністю і є їх повною власністю, на користь свого засновника, де протягом попереднього звітного (податкового) періоду кількість осіб з інвалідністю,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осіб з інвалідністю становить протягом звітного (податкового) періоду не менш як 25 відсотків суми загальних витрат на оплату праці;</w:t>
      </w:r>
    </w:p>
    <w:p w:rsidR="00144B37" w:rsidRPr="00DB6A03" w:rsidRDefault="00C17249"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6</w:t>
      </w:r>
      <w:r w:rsidR="00144B37" w:rsidRPr="00DB6A03">
        <w:rPr>
          <w:rStyle w:val="rvts9"/>
          <w:rFonts w:ascii="Times New Roman" w:hAnsi="Times New Roman"/>
          <w:bCs/>
          <w:sz w:val="28"/>
          <w:szCs w:val="28"/>
          <w:bdr w:val="none" w:sz="0" w:space="0" w:color="auto" w:frame="1"/>
          <w:shd w:val="clear" w:color="auto" w:fill="FFFFFF"/>
        </w:rPr>
        <w:t xml:space="preserve">.2 коштів та/або вартості майна, які повертаються (яке повертається) або виплачуються (у зв'язку з виходом зі складу учасників або акціонерів), в тому числі сума дивідендів, які нараховувались, але не виплачувались,   неплатнику податку – власнику корпоративних прав, емітованих юридичною особою, що є платником податку – резидентом, у тому числі у зв'язку з ліквідацією такої </w:t>
      </w:r>
      <w:r w:rsidR="00144B37" w:rsidRPr="00DB6A03">
        <w:rPr>
          <w:rStyle w:val="rvts9"/>
          <w:rFonts w:ascii="Times New Roman" w:hAnsi="Times New Roman"/>
          <w:bCs/>
          <w:sz w:val="28"/>
          <w:szCs w:val="28"/>
          <w:bdr w:val="none" w:sz="0" w:space="0" w:color="auto" w:frame="1"/>
          <w:shd w:val="clear" w:color="auto" w:fill="FFFFFF"/>
        </w:rPr>
        <w:lastRenderedPageBreak/>
        <w:t xml:space="preserve">юридичної особи – емітента, </w:t>
      </w:r>
      <w:r w:rsidR="00144B37" w:rsidRPr="00DB6A03">
        <w:rPr>
          <w:rFonts w:ascii="Times New Roman" w:hAnsi="Times New Roman"/>
          <w:bCs/>
          <w:sz w:val="28"/>
          <w:szCs w:val="28"/>
          <w:bdr w:val="none" w:sz="0" w:space="0" w:color="auto" w:frame="1"/>
          <w:shd w:val="clear" w:color="auto" w:fill="FFFFFF"/>
        </w:rPr>
        <w:t xml:space="preserve">закінчення діяльності інституту спільного інвестування, </w:t>
      </w:r>
      <w:r w:rsidR="00144B37" w:rsidRPr="00DB6A03">
        <w:rPr>
          <w:rStyle w:val="rvts9"/>
          <w:rFonts w:ascii="Times New Roman" w:hAnsi="Times New Roman"/>
          <w:bCs/>
          <w:sz w:val="28"/>
          <w:szCs w:val="28"/>
          <w:bdr w:val="none" w:sz="0" w:space="0" w:color="auto" w:frame="1"/>
          <w:shd w:val="clear" w:color="auto" w:fill="FFFFFF"/>
        </w:rPr>
        <w:t>зворотнім викупом цінних паперів,</w:t>
      </w:r>
      <w:r w:rsidR="00144B37" w:rsidRPr="00DB6A03">
        <w:rPr>
          <w:rFonts w:ascii="Times New Roman" w:hAnsi="Times New Roman"/>
          <w:bCs/>
          <w:sz w:val="28"/>
          <w:szCs w:val="28"/>
          <w:bdr w:val="none" w:sz="0" w:space="0" w:color="auto" w:frame="1"/>
          <w:shd w:val="clear" w:color="auto" w:fill="FFFFFF"/>
        </w:rPr>
        <w:t xml:space="preserve"> емітованих таким платником податку,</w:t>
      </w:r>
      <w:r w:rsidR="00144B37" w:rsidRPr="00DB6A03">
        <w:rPr>
          <w:rStyle w:val="rvts9"/>
          <w:rFonts w:ascii="Times New Roman" w:hAnsi="Times New Roman"/>
          <w:bCs/>
          <w:sz w:val="28"/>
          <w:szCs w:val="28"/>
          <w:bdr w:val="none" w:sz="0" w:space="0" w:color="auto" w:frame="1"/>
          <w:shd w:val="clear" w:color="auto" w:fill="FFFFFF"/>
        </w:rPr>
        <w:t xml:space="preserve"> в сумі, що перевищує:</w:t>
      </w:r>
    </w:p>
    <w:p w:rsidR="00144B37"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а) вартість внеску, здійсненого засновником та/або власником до статутного капіталу юридичної особи, що є платником податку з числа резидентів. Вартість внеску до статутного капіталу, здійсненого за рахунок дивідендів, які нараховуються на користь засновника та/або власника юридичної особи – емітента у вигляді акцій (часток, паїв), без фактичної виплати на користь засновника та/або власника, для цілей застосування цієї норми вважається (визначається) такою, що дорівнює нулю. Якщо внесок був здійснений у формі, відмінній від грошової (крім випадку нарахування дивідендів на користь засновника та/або власника юридичної особи – емітента у вигляді акцій (часток, паїв), то вартість такого внеску визначається на рівні звичайної ціни на момент здійснення внеску, а якщо таке визначення не здійснюється, то вважається, що вартість такого внеску дорівнює нулю;</w:t>
      </w:r>
    </w:p>
    <w:p w:rsidR="00144B37"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та/або</w:t>
      </w:r>
    </w:p>
    <w:p w:rsidR="00144B37"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б) вартість придбання акцій (часток, паїв), вартості цінних паперів, випущених платником податку щодо яких здійснюється зворотній викуп. Вартість придбання акцій (часток, паїв), цінних паперів враховується для розрахунку суми перевищення лише в тому разі, коли розрахунки між сторонами купівлі-продажу, іншого відчуження таких акцій (часток, паїв), цінних паперів здійснювались на території України (в тому числі, коли переказ коштів (розрахунок) було ініційовано на території України, а його завершення відбулося за кордоном або переказ коштів (розрахунок) було ініційовано за кордоном, а завершення – відбулося на території України). Якщо розрахунки між сторонами купівлі-продажу, іншого відчуження акцій (часток, паїв), цінних паперів здійснювались не на території України та без врахування такої операції для цілей цього податку та/або податку на доходи фізичних осіб в Україні, то вважається, що вартість їх придбання дорівнює нулю;</w:t>
      </w:r>
    </w:p>
    <w:p w:rsidR="00144B37"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та/або</w:t>
      </w:r>
    </w:p>
    <w:p w:rsidR="00144B37"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 xml:space="preserve">в) </w:t>
      </w:r>
      <w:r w:rsidRPr="00DB6A03">
        <w:rPr>
          <w:rFonts w:ascii="Times New Roman" w:hAnsi="Times New Roman"/>
          <w:bCs/>
          <w:sz w:val="28"/>
          <w:szCs w:val="28"/>
          <w:bdr w:val="none" w:sz="0" w:space="0" w:color="auto" w:frame="1"/>
          <w:shd w:val="clear" w:color="auto" w:fill="FFFFFF"/>
        </w:rPr>
        <w:t>вартість внеску – неплатника податку до інститутів спільного інвестування</w:t>
      </w:r>
      <w:r w:rsidRPr="00DB6A03">
        <w:rPr>
          <w:rStyle w:val="rvts9"/>
          <w:rFonts w:ascii="Times New Roman" w:hAnsi="Times New Roman"/>
          <w:bCs/>
          <w:sz w:val="28"/>
          <w:szCs w:val="28"/>
          <w:bdr w:val="none" w:sz="0" w:space="0" w:color="auto" w:frame="1"/>
          <w:shd w:val="clear" w:color="auto" w:fill="FFFFFF"/>
        </w:rPr>
        <w:t>;</w:t>
      </w:r>
    </w:p>
    <w:p w:rsidR="00144B37" w:rsidRPr="00DB6A03" w:rsidRDefault="00C17249"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6</w:t>
      </w:r>
      <w:r w:rsidR="00144B37" w:rsidRPr="00DB6A03">
        <w:rPr>
          <w:rStyle w:val="rvts9"/>
          <w:rFonts w:ascii="Times New Roman" w:hAnsi="Times New Roman"/>
          <w:bCs/>
          <w:sz w:val="28"/>
          <w:szCs w:val="28"/>
          <w:bdr w:val="none" w:sz="0" w:space="0" w:color="auto" w:frame="1"/>
          <w:shd w:val="clear" w:color="auto" w:fill="FFFFFF"/>
        </w:rPr>
        <w:t>.3  виплат у грошовій формі та/або у формі, відмінній від грошової, які здійснюються державним некорпоратизованим, казенним чи комунальним підприємством на користь відповідно держави або органу місцевого самоврядування у зв'язку із спрямуванням (відрахуванням) частини прибутку такого підприємства, якщо такі виплати не були оподатковані у зв'язку зі здійсненням операції з виплати дивідендів;</w:t>
      </w:r>
    </w:p>
    <w:p w:rsidR="00144B37" w:rsidRPr="00DB6A03" w:rsidRDefault="00C17249"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6</w:t>
      </w:r>
      <w:r w:rsidR="00144B37" w:rsidRPr="00DB6A03">
        <w:rPr>
          <w:rStyle w:val="rvts9"/>
          <w:rFonts w:ascii="Times New Roman" w:hAnsi="Times New Roman"/>
          <w:bCs/>
          <w:sz w:val="28"/>
          <w:szCs w:val="28"/>
          <w:bdr w:val="none" w:sz="0" w:space="0" w:color="auto" w:frame="1"/>
          <w:shd w:val="clear" w:color="auto" w:fill="FFFFFF"/>
        </w:rPr>
        <w:t xml:space="preserve">.4 коштів та/або вартості майна, які сплачуються (повертаються) в межах спільної діяльності та/або довірчого управління неплатнику податку, наданих (наданого) у спільну діяльність та/або довірче управління, в сумі, що перевищує </w:t>
      </w:r>
      <w:r w:rsidR="00144B37" w:rsidRPr="00DB6A03">
        <w:rPr>
          <w:rStyle w:val="rvts9"/>
          <w:rFonts w:ascii="Times New Roman" w:hAnsi="Times New Roman"/>
          <w:bCs/>
          <w:sz w:val="28"/>
          <w:szCs w:val="28"/>
          <w:bdr w:val="none" w:sz="0" w:space="0" w:color="auto" w:frame="1"/>
          <w:shd w:val="clear" w:color="auto" w:fill="FFFFFF"/>
        </w:rPr>
        <w:lastRenderedPageBreak/>
        <w:t>суму коштів та/або вартість майна, наданих (наданого) у спільну діяльність та/або довірче управління;</w:t>
      </w:r>
    </w:p>
    <w:p w:rsidR="00AB2A5A" w:rsidRPr="00DB6A03" w:rsidRDefault="00C17249"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6</w:t>
      </w:r>
      <w:r w:rsidR="00144B37" w:rsidRPr="00DB6A03">
        <w:rPr>
          <w:rStyle w:val="rvts9"/>
          <w:rFonts w:ascii="Times New Roman" w:hAnsi="Times New Roman"/>
          <w:bCs/>
          <w:sz w:val="28"/>
          <w:szCs w:val="28"/>
          <w:bdr w:val="none" w:sz="0" w:space="0" w:color="auto" w:frame="1"/>
          <w:shd w:val="clear" w:color="auto" w:fill="FFFFFF"/>
        </w:rPr>
        <w:t xml:space="preserve">.5 </w:t>
      </w:r>
      <w:r w:rsidR="00AB2A5A" w:rsidRPr="00DB6A03">
        <w:rPr>
          <w:rStyle w:val="rvts9"/>
          <w:rFonts w:ascii="Times New Roman" w:hAnsi="Times New Roman"/>
          <w:bCs/>
          <w:sz w:val="28"/>
          <w:szCs w:val="28"/>
          <w:bdr w:val="none" w:sz="0" w:space="0" w:color="auto" w:frame="1"/>
          <w:shd w:val="clear" w:color="auto" w:fill="FFFFFF"/>
        </w:rPr>
        <w:t xml:space="preserve">виплати процентів (у тому числі тих, що були включені до суми основного боргу (тіла кредиту)), комісій, інших винагород, відшкодувань, штрафів, пені, що пов'язані із залученням та/або використанням коштів, на користь неплатників податку. </w:t>
      </w:r>
    </w:p>
    <w:p w:rsidR="00AB2A5A" w:rsidRPr="00DB6A03" w:rsidRDefault="00AB2A5A"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 xml:space="preserve">Застосування норм цього пункту здійснюється без урахування сум процентів (у тому числі тих, що були включені до суми основного боргу (тіла кредиту)), комісій, інших винагород, відшкодувань, штрафів, пені, що пов'язані із залученням та/або використанням коштів, виплачених на користь нерезидентів,  оподаткування операцій з якими регулюється нормами </w:t>
      </w:r>
      <w:r w:rsidR="00AA7F2F">
        <w:rPr>
          <w:rStyle w:val="rvts9"/>
          <w:rFonts w:ascii="Times New Roman" w:hAnsi="Times New Roman"/>
          <w:bCs/>
          <w:sz w:val="28"/>
          <w:szCs w:val="28"/>
          <w:bdr w:val="none" w:sz="0" w:space="0" w:color="auto" w:frame="1"/>
          <w:shd w:val="clear" w:color="auto" w:fill="FFFFFF"/>
        </w:rPr>
        <w:t>під</w:t>
      </w:r>
      <w:r w:rsidRPr="00DB6A03">
        <w:rPr>
          <w:rStyle w:val="rvts9"/>
          <w:rFonts w:ascii="Times New Roman" w:hAnsi="Times New Roman"/>
          <w:bCs/>
          <w:sz w:val="28"/>
          <w:szCs w:val="28"/>
          <w:bdr w:val="none" w:sz="0" w:space="0" w:color="auto" w:frame="1"/>
          <w:shd w:val="clear" w:color="auto" w:fill="FFFFFF"/>
        </w:rPr>
        <w:t xml:space="preserve">пункту </w:t>
      </w:r>
      <w:r w:rsidR="00AA7F2F">
        <w:rPr>
          <w:rStyle w:val="rvts9"/>
          <w:rFonts w:ascii="Times New Roman" w:hAnsi="Times New Roman"/>
          <w:bCs/>
          <w:sz w:val="28"/>
          <w:szCs w:val="28"/>
          <w:bdr w:val="none" w:sz="0" w:space="0" w:color="auto" w:frame="1"/>
          <w:shd w:val="clear" w:color="auto" w:fill="FFFFFF"/>
        </w:rPr>
        <w:t>6</w:t>
      </w:r>
      <w:r w:rsidRPr="00DB6A03">
        <w:rPr>
          <w:rStyle w:val="rvts9"/>
          <w:rFonts w:ascii="Times New Roman" w:hAnsi="Times New Roman"/>
          <w:bCs/>
          <w:sz w:val="28"/>
          <w:szCs w:val="28"/>
          <w:bdr w:val="none" w:sz="0" w:space="0" w:color="auto" w:frame="1"/>
          <w:shd w:val="clear" w:color="auto" w:fill="FFFFFF"/>
        </w:rPr>
        <w:t>.6</w:t>
      </w:r>
      <w:r w:rsidR="00AA7F2F">
        <w:rPr>
          <w:rStyle w:val="rvts9"/>
          <w:rFonts w:ascii="Times New Roman" w:hAnsi="Times New Roman"/>
          <w:bCs/>
          <w:sz w:val="28"/>
          <w:szCs w:val="28"/>
          <w:bdr w:val="none" w:sz="0" w:space="0" w:color="auto" w:frame="1"/>
          <w:shd w:val="clear" w:color="auto" w:fill="FFFFFF"/>
        </w:rPr>
        <w:t xml:space="preserve"> цього</w:t>
      </w:r>
      <w:r w:rsidRPr="00DB6A03">
        <w:rPr>
          <w:rStyle w:val="rvts9"/>
          <w:rFonts w:ascii="Times New Roman" w:hAnsi="Times New Roman"/>
          <w:bCs/>
          <w:sz w:val="28"/>
          <w:szCs w:val="28"/>
          <w:bdr w:val="none" w:sz="0" w:space="0" w:color="auto" w:frame="1"/>
          <w:shd w:val="clear" w:color="auto" w:fill="FFFFFF"/>
        </w:rPr>
        <w:t xml:space="preserve"> </w:t>
      </w:r>
      <w:r w:rsidR="00AA7F2F">
        <w:rPr>
          <w:rStyle w:val="rvts9"/>
          <w:rFonts w:ascii="Times New Roman" w:hAnsi="Times New Roman"/>
          <w:bCs/>
          <w:sz w:val="28"/>
          <w:szCs w:val="28"/>
          <w:bdr w:val="none" w:sz="0" w:space="0" w:color="auto" w:frame="1"/>
          <w:shd w:val="clear" w:color="auto" w:fill="FFFFFF"/>
        </w:rPr>
        <w:t>пункту</w:t>
      </w:r>
      <w:r w:rsidRPr="00DB6A03">
        <w:rPr>
          <w:rStyle w:val="rvts9"/>
          <w:rFonts w:ascii="Times New Roman" w:hAnsi="Times New Roman"/>
          <w:bCs/>
          <w:sz w:val="28"/>
          <w:szCs w:val="28"/>
          <w:bdr w:val="none" w:sz="0" w:space="0" w:color="auto" w:frame="1"/>
          <w:shd w:val="clear" w:color="auto" w:fill="FFFFFF"/>
        </w:rPr>
        <w:t>;</w:t>
      </w:r>
    </w:p>
    <w:p w:rsidR="00144B37" w:rsidRPr="00DB6A03" w:rsidRDefault="00C17249"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6</w:t>
      </w:r>
      <w:r w:rsidR="00AB2A5A" w:rsidRPr="00DB6A03">
        <w:rPr>
          <w:rStyle w:val="rvts9"/>
          <w:rFonts w:ascii="Times New Roman" w:hAnsi="Times New Roman"/>
          <w:bCs/>
          <w:sz w:val="28"/>
          <w:szCs w:val="28"/>
          <w:bdr w:val="none" w:sz="0" w:space="0" w:color="auto" w:frame="1"/>
          <w:shd w:val="clear" w:color="auto" w:fill="FFFFFF"/>
        </w:rPr>
        <w:t>.6</w:t>
      </w:r>
      <w:r w:rsidR="00144B37" w:rsidRPr="00DB6A03">
        <w:rPr>
          <w:rStyle w:val="rvts9"/>
          <w:rFonts w:ascii="Times New Roman" w:hAnsi="Times New Roman"/>
          <w:bCs/>
          <w:sz w:val="28"/>
          <w:szCs w:val="28"/>
          <w:bdr w:val="none" w:sz="0" w:space="0" w:color="auto" w:frame="1"/>
          <w:shd w:val="clear" w:color="auto" w:fill="FFFFFF"/>
        </w:rPr>
        <w:t xml:space="preserve"> коштів, сплачених протягом податкового (звітного) кварталу на виконання боргових зобов'язань (за будь-якими кредитами, позиками, депозитами, операціями РЕПО, зобов'язання за договорами фінансового лізингу та іншими запозиченнями) у вигляді процентів (у тому числі тих, що були включені до суми основного боргу (тіла кредиту), комісій, інших винагород, відшкодувань, що пов'язані із залученням та/або використанням коштів, у тому числі штрафів та пені):</w:t>
      </w:r>
    </w:p>
    <w:p w:rsidR="00144B37"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 xml:space="preserve">а) пов'язаній особі – нерезиденту, за винятком пов'язаних осіб – нерезидентів, зазначених у підпункті "в" цього </w:t>
      </w:r>
      <w:r w:rsidR="00AA7F2F">
        <w:rPr>
          <w:rStyle w:val="rvts9"/>
          <w:rFonts w:ascii="Times New Roman" w:hAnsi="Times New Roman"/>
          <w:bCs/>
          <w:sz w:val="28"/>
          <w:szCs w:val="28"/>
          <w:bdr w:val="none" w:sz="0" w:space="0" w:color="auto" w:frame="1"/>
          <w:shd w:val="clear" w:color="auto" w:fill="FFFFFF"/>
        </w:rPr>
        <w:t>під</w:t>
      </w:r>
      <w:r w:rsidRPr="00DB6A03">
        <w:rPr>
          <w:rStyle w:val="rvts9"/>
          <w:rFonts w:ascii="Times New Roman" w:hAnsi="Times New Roman"/>
          <w:bCs/>
          <w:sz w:val="28"/>
          <w:szCs w:val="28"/>
          <w:bdr w:val="none" w:sz="0" w:space="0" w:color="auto" w:frame="1"/>
          <w:shd w:val="clear" w:color="auto" w:fill="FFFFFF"/>
        </w:rPr>
        <w:t>пункту або;</w:t>
      </w:r>
    </w:p>
    <w:p w:rsidR="00144B37"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б) пов'язаній особі – нерезиденту, якщо сукупна сума боргових зобов'язань (зобов'язання за будь-якими кредитами (позиками), поворотною фінансовою допомогою, депозитами, операціями РЕПО, зобов'язання за договорами фінансового лізингу та іншими запозиченнями незалежно від їх юридичного оформлення, включаючи нараховані, але не виплачені відсотки, штрафи та пені), перед всіма пов'язаними особами – нерезидентами перевищує суму власного капіталу більш як у 3,5 рази</w:t>
      </w:r>
      <w:r w:rsidR="00A76A57" w:rsidRPr="00DB6A03">
        <w:rPr>
          <w:rStyle w:val="rvts9"/>
          <w:rFonts w:ascii="Times New Roman" w:hAnsi="Times New Roman"/>
          <w:bCs/>
          <w:sz w:val="28"/>
          <w:szCs w:val="28"/>
          <w:bdr w:val="none" w:sz="0" w:space="0" w:color="auto" w:frame="1"/>
          <w:shd w:val="clear" w:color="auto" w:fill="FFFFFF"/>
        </w:rPr>
        <w:t xml:space="preserve"> (для фінансових установ та компаній, щ провадять виключно лізингову діяльність, - більш як у 10 разів)</w:t>
      </w:r>
      <w:r w:rsidRPr="00DB6A03">
        <w:rPr>
          <w:rStyle w:val="rvts9"/>
          <w:rFonts w:ascii="Times New Roman" w:hAnsi="Times New Roman"/>
          <w:bCs/>
          <w:sz w:val="28"/>
          <w:szCs w:val="28"/>
          <w:bdr w:val="none" w:sz="0" w:space="0" w:color="auto" w:frame="1"/>
          <w:shd w:val="clear" w:color="auto" w:fill="FFFFFF"/>
        </w:rPr>
        <w:t>.</w:t>
      </w:r>
    </w:p>
    <w:p w:rsidR="00144B37"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 xml:space="preserve">Таке перевищення визначається за наслідками податкового (звітного) року, виходячи з суми боргових зобов'язань, зазначених в абзаці першому цього підпункту, та суми власного капіталу, що для цілей цього підпункту визначається як середнє арифметичне значення співвідношення таких боргових зобов'язань та власного капіталу на початок податкового (звітного) року та на кінець кожного кварталу такого податкового (звітного) року. Під час розрахунку такого перевищення не враховуються суми, отримані від міжнародної фінансової організації, членом якої є Україна, або щодо якої Україна зобов'язалася забезпечувати правовий режим, який надається іншим міжнародним фінансовим організаціям чи резидентам, суми кредитів (позик), отриманих під державні гарантії за рішенням Кабінету Міністрів України, а також суми боргових зобов'язань, отриманих від нерезидентів, що зареєстровані у державах (на </w:t>
      </w:r>
      <w:r w:rsidRPr="00DB6A03">
        <w:rPr>
          <w:rStyle w:val="rvts9"/>
          <w:rFonts w:ascii="Times New Roman" w:hAnsi="Times New Roman"/>
          <w:bCs/>
          <w:sz w:val="28"/>
          <w:szCs w:val="28"/>
          <w:bdr w:val="none" w:sz="0" w:space="0" w:color="auto" w:frame="1"/>
          <w:shd w:val="clear" w:color="auto" w:fill="FFFFFF"/>
        </w:rPr>
        <w:lastRenderedPageBreak/>
        <w:t>територіях), зазначених у підпункті 39.2.1.2 підпункту 39.2.1 пункту 39.2 статті 39 цього Кодексу;</w:t>
      </w:r>
    </w:p>
    <w:p w:rsidR="00144B37"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в) нерезидентам, що зареєстровані у державах (на територіях), зазначених у підпункті 39.2.1.2 підпункту 39.2.1 пункту 39.2 статті 39 цього Кодексу;</w:t>
      </w:r>
    </w:p>
    <w:p w:rsidR="00144B37" w:rsidRPr="00DB6A03" w:rsidRDefault="00C17249"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6</w:t>
      </w:r>
      <w:r w:rsidR="00144B37" w:rsidRPr="00DB6A03">
        <w:rPr>
          <w:rStyle w:val="rvts9"/>
          <w:rFonts w:ascii="Times New Roman" w:hAnsi="Times New Roman"/>
          <w:bCs/>
          <w:sz w:val="28"/>
          <w:szCs w:val="28"/>
          <w:bdr w:val="none" w:sz="0" w:space="0" w:color="auto" w:frame="1"/>
          <w:shd w:val="clear" w:color="auto" w:fill="FFFFFF"/>
        </w:rPr>
        <w:t>.</w:t>
      </w:r>
      <w:r w:rsidR="00AB2A5A" w:rsidRPr="00DB6A03">
        <w:rPr>
          <w:rStyle w:val="rvts9"/>
          <w:rFonts w:ascii="Times New Roman" w:hAnsi="Times New Roman"/>
          <w:bCs/>
          <w:sz w:val="28"/>
          <w:szCs w:val="28"/>
          <w:bdr w:val="none" w:sz="0" w:space="0" w:color="auto" w:frame="1"/>
          <w:shd w:val="clear" w:color="auto" w:fill="FFFFFF"/>
        </w:rPr>
        <w:t>7</w:t>
      </w:r>
      <w:r w:rsidR="00144B37" w:rsidRPr="00DB6A03">
        <w:rPr>
          <w:rStyle w:val="rvts9"/>
          <w:rFonts w:ascii="Times New Roman" w:hAnsi="Times New Roman"/>
          <w:bCs/>
          <w:sz w:val="28"/>
          <w:szCs w:val="28"/>
          <w:bdr w:val="none" w:sz="0" w:space="0" w:color="auto" w:frame="1"/>
          <w:shd w:val="clear" w:color="auto" w:fill="FFFFFF"/>
        </w:rPr>
        <w:t xml:space="preserve"> вартості майна (робіт, послуг), наданого (наданих) неплатнику податку без висування вимог щодо компенсації його (їх) вартості (в тому числі безоплатно наданих товарів (робіт, послуг), за винятком:</w:t>
      </w:r>
    </w:p>
    <w:p w:rsidR="00144B37"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 xml:space="preserve">а) наданого (наданих) неприбутковим організаціям, оподаткування операцій з якими регулюється нормами </w:t>
      </w:r>
      <w:r w:rsidR="00C17249" w:rsidRPr="00DB6A03">
        <w:rPr>
          <w:rStyle w:val="rvts9"/>
          <w:rFonts w:ascii="Times New Roman" w:hAnsi="Times New Roman"/>
          <w:bCs/>
          <w:sz w:val="28"/>
          <w:szCs w:val="28"/>
          <w:bdr w:val="none" w:sz="0" w:space="0" w:color="auto" w:frame="1"/>
          <w:shd w:val="clear" w:color="auto" w:fill="FFFFFF"/>
        </w:rPr>
        <w:t>під</w:t>
      </w:r>
      <w:r w:rsidRPr="00DB6A03">
        <w:rPr>
          <w:rStyle w:val="rvts9"/>
          <w:rFonts w:ascii="Times New Roman" w:hAnsi="Times New Roman"/>
          <w:bCs/>
          <w:sz w:val="28"/>
          <w:szCs w:val="28"/>
          <w:bdr w:val="none" w:sz="0" w:space="0" w:color="auto" w:frame="1"/>
          <w:shd w:val="clear" w:color="auto" w:fill="FFFFFF"/>
        </w:rPr>
        <w:t xml:space="preserve">пункту </w:t>
      </w:r>
      <w:r w:rsidR="00C17249" w:rsidRPr="00DB6A03">
        <w:rPr>
          <w:rStyle w:val="rvts9"/>
          <w:rFonts w:ascii="Times New Roman" w:hAnsi="Times New Roman"/>
          <w:bCs/>
          <w:sz w:val="28"/>
          <w:szCs w:val="28"/>
          <w:bdr w:val="none" w:sz="0" w:space="0" w:color="auto" w:frame="1"/>
          <w:shd w:val="clear" w:color="auto" w:fill="FFFFFF"/>
        </w:rPr>
        <w:t>6</w:t>
      </w:r>
      <w:r w:rsidRPr="00DB6A03">
        <w:rPr>
          <w:rStyle w:val="rvts9"/>
          <w:rFonts w:ascii="Times New Roman" w:hAnsi="Times New Roman"/>
          <w:bCs/>
          <w:sz w:val="28"/>
          <w:szCs w:val="28"/>
          <w:bdr w:val="none" w:sz="0" w:space="0" w:color="auto" w:frame="1"/>
          <w:shd w:val="clear" w:color="auto" w:fill="FFFFFF"/>
        </w:rPr>
        <w:t xml:space="preserve">.8 </w:t>
      </w:r>
      <w:r w:rsidR="00C17249" w:rsidRPr="00DB6A03">
        <w:rPr>
          <w:rStyle w:val="rvts9"/>
          <w:rFonts w:ascii="Times New Roman" w:hAnsi="Times New Roman"/>
          <w:bCs/>
          <w:sz w:val="28"/>
          <w:szCs w:val="28"/>
          <w:bdr w:val="none" w:sz="0" w:space="0" w:color="auto" w:frame="1"/>
          <w:shd w:val="clear" w:color="auto" w:fill="FFFFFF"/>
        </w:rPr>
        <w:t>цього пункту</w:t>
      </w:r>
      <w:r w:rsidRPr="00DB6A03">
        <w:rPr>
          <w:rStyle w:val="rvts9"/>
          <w:rFonts w:ascii="Times New Roman" w:hAnsi="Times New Roman"/>
          <w:bCs/>
          <w:sz w:val="28"/>
          <w:szCs w:val="28"/>
          <w:bdr w:val="none" w:sz="0" w:space="0" w:color="auto" w:frame="1"/>
          <w:shd w:val="clear" w:color="auto" w:fill="FFFFFF"/>
        </w:rPr>
        <w:t>;</w:t>
      </w:r>
    </w:p>
    <w:p w:rsidR="00144B37"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б) розповсюдженого (розповсюджених) платником податку під час проведення рекламних (маркетингових) заходів та за умови, якщо звичайна ціна одиниці товару (робіт, послуг), що використовується в рекламному (маркетинговому) заході як окрема одиниця розповсюдження, не перевищує розміру одного прожиткового мінімуму на одну особу, встановленого на 1 січня відповідного податкового (звітного) року;</w:t>
      </w:r>
    </w:p>
    <w:p w:rsidR="00144B37"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в) якщо вартість такого майна, таких робіт, послуг підлягає оподаткуванню податком на доходи фізичних осіб відповідно до розділу IV цього Кодексу або не включається до розрахунку загального місячного (річного) оподатковуваного доходу згідно зі статтею 165 та не оподатковується згідно з пунктом 170.7 статті 170 цього Кодексу;</w:t>
      </w:r>
    </w:p>
    <w:p w:rsidR="00144B37"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г) переданого (наданих) у вигляді обов'язків за договором переведення боргу;</w:t>
      </w:r>
    </w:p>
    <w:p w:rsidR="00144B37" w:rsidRPr="00DB6A03" w:rsidRDefault="00C17249"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6</w:t>
      </w:r>
      <w:r w:rsidR="00144B37" w:rsidRPr="00DB6A03">
        <w:rPr>
          <w:rStyle w:val="rvts9"/>
          <w:rFonts w:ascii="Times New Roman" w:hAnsi="Times New Roman"/>
          <w:bCs/>
          <w:sz w:val="28"/>
          <w:szCs w:val="28"/>
          <w:bdr w:val="none" w:sz="0" w:space="0" w:color="auto" w:frame="1"/>
          <w:shd w:val="clear" w:color="auto" w:fill="FFFFFF"/>
        </w:rPr>
        <w:t>.</w:t>
      </w:r>
      <w:r w:rsidR="00AB2A5A" w:rsidRPr="00DB6A03">
        <w:rPr>
          <w:rStyle w:val="rvts9"/>
          <w:rFonts w:ascii="Times New Roman" w:hAnsi="Times New Roman"/>
          <w:bCs/>
          <w:sz w:val="28"/>
          <w:szCs w:val="28"/>
          <w:bdr w:val="none" w:sz="0" w:space="0" w:color="auto" w:frame="1"/>
          <w:shd w:val="clear" w:color="auto" w:fill="FFFFFF"/>
        </w:rPr>
        <w:t>8</w:t>
      </w:r>
      <w:r w:rsidR="00144B37" w:rsidRPr="00DB6A03">
        <w:rPr>
          <w:rStyle w:val="rvts9"/>
          <w:rFonts w:ascii="Times New Roman" w:hAnsi="Times New Roman"/>
          <w:bCs/>
          <w:sz w:val="28"/>
          <w:szCs w:val="28"/>
          <w:bdr w:val="none" w:sz="0" w:space="0" w:color="auto" w:frame="1"/>
          <w:shd w:val="clear" w:color="auto" w:fill="FFFFFF"/>
        </w:rPr>
        <w:t xml:space="preserve"> фінансової допомоги:</w:t>
      </w:r>
    </w:p>
    <w:p w:rsidR="00144B37"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lang w:val="ru-RU"/>
        </w:rPr>
      </w:pPr>
      <w:r w:rsidRPr="00DB6A03">
        <w:rPr>
          <w:rStyle w:val="rvts9"/>
          <w:rFonts w:ascii="Times New Roman" w:hAnsi="Times New Roman"/>
          <w:bCs/>
          <w:sz w:val="28"/>
          <w:szCs w:val="28"/>
          <w:bdr w:val="none" w:sz="0" w:space="0" w:color="auto" w:frame="1"/>
          <w:shd w:val="clear" w:color="auto" w:fill="FFFFFF"/>
        </w:rPr>
        <w:t>наданої неплатнику податку, якщо така фінансова допомога не підлягає поверненню</w:t>
      </w:r>
      <w:r w:rsidRPr="00DB6A03">
        <w:rPr>
          <w:rStyle w:val="rvts9"/>
          <w:rFonts w:ascii="Times New Roman" w:hAnsi="Times New Roman"/>
          <w:bCs/>
          <w:sz w:val="28"/>
          <w:szCs w:val="28"/>
          <w:bdr w:val="none" w:sz="0" w:space="0" w:color="auto" w:frame="1"/>
          <w:shd w:val="clear" w:color="auto" w:fill="FFFFFF"/>
          <w:lang w:val="ru-RU"/>
        </w:rPr>
        <w:t>;</w:t>
      </w:r>
    </w:p>
    <w:p w:rsidR="00144B37"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lang w:val="ru-RU"/>
        </w:rPr>
      </w:pPr>
      <w:r w:rsidRPr="00DB6A03">
        <w:rPr>
          <w:rStyle w:val="rvts9"/>
          <w:rFonts w:ascii="Times New Roman" w:hAnsi="Times New Roman"/>
          <w:bCs/>
          <w:sz w:val="28"/>
          <w:szCs w:val="28"/>
          <w:bdr w:val="none" w:sz="0" w:space="0" w:color="auto" w:frame="1"/>
          <w:shd w:val="clear" w:color="auto" w:fill="FFFFFF"/>
        </w:rPr>
        <w:t>наданої пов'язаній фізичній особі - неплатнику податку або пов’язаній особі – нерезиденту незалежно від наявності умови про повернення</w:t>
      </w:r>
      <w:r w:rsidRPr="00DB6A03">
        <w:rPr>
          <w:rStyle w:val="rvts9"/>
          <w:rFonts w:ascii="Times New Roman" w:hAnsi="Times New Roman"/>
          <w:bCs/>
          <w:sz w:val="28"/>
          <w:szCs w:val="28"/>
          <w:bdr w:val="none" w:sz="0" w:space="0" w:color="auto" w:frame="1"/>
          <w:shd w:val="clear" w:color="auto" w:fill="FFFFFF"/>
          <w:lang w:val="ru-RU"/>
        </w:rPr>
        <w:t>;</w:t>
      </w:r>
    </w:p>
    <w:p w:rsidR="0086695D"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 xml:space="preserve">наданої </w:t>
      </w:r>
      <w:r w:rsidRPr="00DB6A03">
        <w:rPr>
          <w:rFonts w:ascii="Times New Roman" w:hAnsi="Times New Roman"/>
          <w:bCs/>
          <w:sz w:val="28"/>
          <w:szCs w:val="28"/>
          <w:bdr w:val="none" w:sz="0" w:space="0" w:color="auto" w:frame="1"/>
          <w:shd w:val="clear" w:color="auto" w:fill="FFFFFF"/>
        </w:rPr>
        <w:t>пов'язаній юридичній особі-неплатнику податку чи</w:t>
      </w:r>
      <w:r w:rsidRPr="00DB6A03">
        <w:rPr>
          <w:rFonts w:ascii="Times New Roman" w:hAnsi="Times New Roman"/>
          <w:sz w:val="28"/>
          <w:szCs w:val="28"/>
        </w:rPr>
        <w:t xml:space="preserve"> </w:t>
      </w:r>
      <w:r w:rsidRPr="00DB6A03">
        <w:rPr>
          <w:rStyle w:val="rvts9"/>
          <w:rFonts w:ascii="Times New Roman" w:hAnsi="Times New Roman"/>
          <w:bCs/>
          <w:sz w:val="28"/>
          <w:szCs w:val="28"/>
          <w:bdr w:val="none" w:sz="0" w:space="0" w:color="auto" w:frame="1"/>
          <w:shd w:val="clear" w:color="auto" w:fill="FFFFFF"/>
        </w:rPr>
        <w:t xml:space="preserve">непов'язаній особі та залишається неповернутою протягом 12 календарних місяців, починаючи з місяця, що наступає за податковим (звітним) кварталом, протягом якого була видана сума фінансової допомоги, </w:t>
      </w:r>
    </w:p>
    <w:p w:rsidR="0086695D"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за винятком:</w:t>
      </w:r>
    </w:p>
    <w:p w:rsidR="0086695D"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 xml:space="preserve">а) суми фінансової допомоги, наданої неприбутковим організаціям, оподаткування операцій з якими регулюється нормами </w:t>
      </w:r>
      <w:r w:rsidR="00C17249" w:rsidRPr="00DB6A03">
        <w:rPr>
          <w:rStyle w:val="rvts9"/>
          <w:rFonts w:ascii="Times New Roman" w:hAnsi="Times New Roman"/>
          <w:bCs/>
          <w:sz w:val="28"/>
          <w:szCs w:val="28"/>
          <w:bdr w:val="none" w:sz="0" w:space="0" w:color="auto" w:frame="1"/>
          <w:shd w:val="clear" w:color="auto" w:fill="FFFFFF"/>
        </w:rPr>
        <w:t>під</w:t>
      </w:r>
      <w:r w:rsidRPr="00DB6A03">
        <w:rPr>
          <w:rStyle w:val="rvts9"/>
          <w:rFonts w:ascii="Times New Roman" w:hAnsi="Times New Roman"/>
          <w:bCs/>
          <w:sz w:val="28"/>
          <w:szCs w:val="28"/>
          <w:bdr w:val="none" w:sz="0" w:space="0" w:color="auto" w:frame="1"/>
          <w:shd w:val="clear" w:color="auto" w:fill="FFFFFF"/>
        </w:rPr>
        <w:t xml:space="preserve">пункту </w:t>
      </w:r>
      <w:r w:rsidR="00C17249" w:rsidRPr="00DB6A03">
        <w:rPr>
          <w:rStyle w:val="rvts9"/>
          <w:rFonts w:ascii="Times New Roman" w:hAnsi="Times New Roman"/>
          <w:bCs/>
          <w:sz w:val="28"/>
          <w:szCs w:val="28"/>
          <w:bdr w:val="none" w:sz="0" w:space="0" w:color="auto" w:frame="1"/>
          <w:shd w:val="clear" w:color="auto" w:fill="FFFFFF"/>
        </w:rPr>
        <w:t>6</w:t>
      </w:r>
      <w:r w:rsidRPr="00DB6A03">
        <w:rPr>
          <w:rStyle w:val="rvts9"/>
          <w:rFonts w:ascii="Times New Roman" w:hAnsi="Times New Roman"/>
          <w:bCs/>
          <w:sz w:val="28"/>
          <w:szCs w:val="28"/>
          <w:bdr w:val="none" w:sz="0" w:space="0" w:color="auto" w:frame="1"/>
          <w:shd w:val="clear" w:color="auto" w:fill="FFFFFF"/>
        </w:rPr>
        <w:t>.</w:t>
      </w:r>
      <w:r w:rsidR="00AB2A5A" w:rsidRPr="00DB6A03">
        <w:rPr>
          <w:rStyle w:val="rvts9"/>
          <w:rFonts w:ascii="Times New Roman" w:hAnsi="Times New Roman"/>
          <w:bCs/>
          <w:sz w:val="28"/>
          <w:szCs w:val="28"/>
          <w:bdr w:val="none" w:sz="0" w:space="0" w:color="auto" w:frame="1"/>
          <w:shd w:val="clear" w:color="auto" w:fill="FFFFFF"/>
        </w:rPr>
        <w:t>9</w:t>
      </w:r>
      <w:r w:rsidR="00C17249" w:rsidRPr="00DB6A03">
        <w:rPr>
          <w:rStyle w:val="rvts9"/>
          <w:rFonts w:ascii="Times New Roman" w:hAnsi="Times New Roman"/>
          <w:bCs/>
          <w:sz w:val="28"/>
          <w:szCs w:val="28"/>
          <w:bdr w:val="none" w:sz="0" w:space="0" w:color="auto" w:frame="1"/>
          <w:shd w:val="clear" w:color="auto" w:fill="FFFFFF"/>
        </w:rPr>
        <w:t xml:space="preserve"> цього</w:t>
      </w:r>
      <w:r w:rsidRPr="00DB6A03">
        <w:rPr>
          <w:rStyle w:val="rvts9"/>
          <w:rFonts w:ascii="Times New Roman" w:hAnsi="Times New Roman"/>
          <w:bCs/>
          <w:sz w:val="28"/>
          <w:szCs w:val="28"/>
          <w:bdr w:val="none" w:sz="0" w:space="0" w:color="auto" w:frame="1"/>
          <w:shd w:val="clear" w:color="auto" w:fill="FFFFFF"/>
        </w:rPr>
        <w:t xml:space="preserve"> </w:t>
      </w:r>
      <w:r w:rsidR="00C17249" w:rsidRPr="00DB6A03">
        <w:rPr>
          <w:rStyle w:val="rvts9"/>
          <w:rFonts w:ascii="Times New Roman" w:hAnsi="Times New Roman"/>
          <w:bCs/>
          <w:sz w:val="28"/>
          <w:szCs w:val="28"/>
          <w:bdr w:val="none" w:sz="0" w:space="0" w:color="auto" w:frame="1"/>
          <w:shd w:val="clear" w:color="auto" w:fill="FFFFFF"/>
        </w:rPr>
        <w:t>пункту</w:t>
      </w:r>
      <w:r w:rsidRPr="00DB6A03">
        <w:rPr>
          <w:rStyle w:val="rvts9"/>
          <w:rFonts w:ascii="Times New Roman" w:hAnsi="Times New Roman"/>
          <w:bCs/>
          <w:sz w:val="28"/>
          <w:szCs w:val="28"/>
          <w:bdr w:val="none" w:sz="0" w:space="0" w:color="auto" w:frame="1"/>
          <w:shd w:val="clear" w:color="auto" w:fill="FFFFFF"/>
        </w:rPr>
        <w:t>;</w:t>
      </w:r>
    </w:p>
    <w:p w:rsidR="0086695D"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б) суми фінансової допомоги, яка підлягає поверненню, наданої відповідно до положень колективного договору або за рішенням органу управління платника податку фізичній особі, яка перебуває в трудових відносинах з платником податку та не є пов'язаною з таким платником податку особою;</w:t>
      </w:r>
    </w:p>
    <w:p w:rsidR="0086695D"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lastRenderedPageBreak/>
        <w:t>в) суми фінансової допомоги, яка підлягає оподаткуванню податком на доходи фізичних осіб відповідно до розділу IV цього Кодексу або не включається до розрахунку загального місячного (річного) оподатковуваного доходу згідно зі статтею 165 та не оподатковується згідно з пунктом 170.7 статті 170 цього Кодексу;</w:t>
      </w:r>
    </w:p>
    <w:p w:rsidR="0086695D"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г) суми заборгованості за товари (роботи, послуги), поставлені платником податку неплатнику податку – резиденту – фізичній особі, прощеної платником податку, яка підлягає оподаткуванню податком на доходи фізичних осіб відповідно до розділу IV цього Кодексу або не включається до розрахунку загального місячного (річного) оподатковуваного доходу згідно зі статтею 165 та не оподатковується згідно з пунктом 170.7 статті 170 цього Кодексу;</w:t>
      </w:r>
    </w:p>
    <w:p w:rsidR="0086695D" w:rsidRPr="00DB6A03" w:rsidRDefault="0055755F"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6</w:t>
      </w:r>
      <w:r w:rsidR="00144B37" w:rsidRPr="00DB6A03">
        <w:rPr>
          <w:rStyle w:val="rvts9"/>
          <w:rFonts w:ascii="Times New Roman" w:hAnsi="Times New Roman"/>
          <w:bCs/>
          <w:sz w:val="28"/>
          <w:szCs w:val="28"/>
          <w:bdr w:val="none" w:sz="0" w:space="0" w:color="auto" w:frame="1"/>
          <w:shd w:val="clear" w:color="auto" w:fill="FFFFFF"/>
        </w:rPr>
        <w:t>.</w:t>
      </w:r>
      <w:r w:rsidR="00AB2A5A" w:rsidRPr="00DB6A03">
        <w:rPr>
          <w:rStyle w:val="rvts9"/>
          <w:rFonts w:ascii="Times New Roman" w:hAnsi="Times New Roman"/>
          <w:bCs/>
          <w:sz w:val="28"/>
          <w:szCs w:val="28"/>
          <w:bdr w:val="none" w:sz="0" w:space="0" w:color="auto" w:frame="1"/>
          <w:shd w:val="clear" w:color="auto" w:fill="FFFFFF"/>
        </w:rPr>
        <w:t>9</w:t>
      </w:r>
      <w:r w:rsidR="00144B37" w:rsidRPr="00DB6A03">
        <w:rPr>
          <w:rStyle w:val="rvts9"/>
          <w:rFonts w:ascii="Times New Roman" w:hAnsi="Times New Roman"/>
          <w:bCs/>
          <w:sz w:val="28"/>
          <w:szCs w:val="28"/>
          <w:bdr w:val="none" w:sz="0" w:space="0" w:color="auto" w:frame="1"/>
          <w:shd w:val="clear" w:color="auto" w:fill="FFFFFF"/>
        </w:rPr>
        <w:t xml:space="preserve"> фінансової допомоги та/або вартості безоплатно наданого платником податку майна (робіт, послуг) протягом податкового (звітного) року неприбутковим організаціям, які визначені підпунктами 133.4.2 та 133.4.3 пункту 133.4 статті 133 цього Кодексу, в розмірі, що перевищує 0,5 відсотка суми чистого доходу від реалізації майна (робіт, послуг), відображених у фінансовій звітності платника податку за попередній звітний (податковий) рік, а для банків – в обсязі, що перевищує 0,5 відсотка доходу від операційної діяльності, за винятком наданої (наданих) платником податку, який заснований громадськими організаціями осіб з інвалідністю і є їх повною власністю, на користь свого засновника (своїх засновників), якщо в такого платника податку протягом попереднього звітного (податкового) періоду кількість осіб з інвалідністю, які мають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осіб з інвалідністю становить протягом звітного (податкового) періоду не менш як 25 відсотків суми загальних витрат на оплату праці такого платника податку;</w:t>
      </w:r>
    </w:p>
    <w:p w:rsidR="0086695D" w:rsidRPr="00DB6A03" w:rsidRDefault="0055755F"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6</w:t>
      </w:r>
      <w:r w:rsidR="00144B37" w:rsidRPr="00DB6A03">
        <w:rPr>
          <w:rStyle w:val="rvts9"/>
          <w:rFonts w:ascii="Times New Roman" w:hAnsi="Times New Roman"/>
          <w:bCs/>
          <w:sz w:val="28"/>
          <w:szCs w:val="28"/>
          <w:bdr w:val="none" w:sz="0" w:space="0" w:color="auto" w:frame="1"/>
          <w:shd w:val="clear" w:color="auto" w:fill="FFFFFF"/>
        </w:rPr>
        <w:t>.</w:t>
      </w:r>
      <w:r w:rsidR="00AB2A5A" w:rsidRPr="00DB6A03">
        <w:rPr>
          <w:rStyle w:val="rvts9"/>
          <w:rFonts w:ascii="Times New Roman" w:hAnsi="Times New Roman"/>
          <w:bCs/>
          <w:sz w:val="28"/>
          <w:szCs w:val="28"/>
          <w:bdr w:val="none" w:sz="0" w:space="0" w:color="auto" w:frame="1"/>
          <w:shd w:val="clear" w:color="auto" w:fill="FFFFFF"/>
        </w:rPr>
        <w:t>10</w:t>
      </w:r>
      <w:r w:rsidR="00144B37" w:rsidRPr="00DB6A03">
        <w:rPr>
          <w:rStyle w:val="rvts9"/>
          <w:rFonts w:ascii="Times New Roman" w:hAnsi="Times New Roman"/>
          <w:bCs/>
          <w:sz w:val="28"/>
          <w:szCs w:val="28"/>
          <w:bdr w:val="none" w:sz="0" w:space="0" w:color="auto" w:frame="1"/>
          <w:shd w:val="clear" w:color="auto" w:fill="FFFFFF"/>
        </w:rPr>
        <w:t xml:space="preserve"> коштів сплачених (переказаних) та/або вартості майна (в тому числі необоротних активів), наданих неплатнику податку – нерезиденту, у зв'язку з:</w:t>
      </w:r>
    </w:p>
    <w:p w:rsidR="0086695D" w:rsidRPr="00DB6A03" w:rsidRDefault="0055755F"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6</w:t>
      </w:r>
      <w:r w:rsidR="00144B37" w:rsidRPr="00DB6A03">
        <w:rPr>
          <w:rStyle w:val="rvts9"/>
          <w:rFonts w:ascii="Times New Roman" w:hAnsi="Times New Roman"/>
          <w:bCs/>
          <w:sz w:val="28"/>
          <w:szCs w:val="28"/>
          <w:bdr w:val="none" w:sz="0" w:space="0" w:color="auto" w:frame="1"/>
          <w:shd w:val="clear" w:color="auto" w:fill="FFFFFF"/>
        </w:rPr>
        <w:t>.</w:t>
      </w:r>
      <w:r w:rsidR="00AB2A5A" w:rsidRPr="00DB6A03">
        <w:rPr>
          <w:rStyle w:val="rvts9"/>
          <w:rFonts w:ascii="Times New Roman" w:hAnsi="Times New Roman"/>
          <w:bCs/>
          <w:sz w:val="28"/>
          <w:szCs w:val="28"/>
          <w:bdr w:val="none" w:sz="0" w:space="0" w:color="auto" w:frame="1"/>
          <w:shd w:val="clear" w:color="auto" w:fill="FFFFFF"/>
        </w:rPr>
        <w:t>10</w:t>
      </w:r>
      <w:r w:rsidR="00144B37" w:rsidRPr="00DB6A03">
        <w:rPr>
          <w:rStyle w:val="rvts9"/>
          <w:rFonts w:ascii="Times New Roman" w:hAnsi="Times New Roman"/>
          <w:bCs/>
          <w:sz w:val="28"/>
          <w:szCs w:val="28"/>
          <w:bdr w:val="none" w:sz="0" w:space="0" w:color="auto" w:frame="1"/>
          <w:shd w:val="clear" w:color="auto" w:fill="FFFFFF"/>
        </w:rPr>
        <w:t>.1 переказом коштів з рахунків в українських банках на рахунки платника податку, відкриті за кордоном, за винятком:</w:t>
      </w:r>
    </w:p>
    <w:p w:rsidR="0086695D"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а</w:t>
      </w:r>
      <w:r w:rsidRPr="00DB6A03">
        <w:rPr>
          <w:rStyle w:val="rvts9"/>
          <w:rFonts w:ascii="Times New Roman" w:hAnsi="Times New Roman"/>
          <w:sz w:val="28"/>
          <w:szCs w:val="28"/>
        </w:rPr>
        <w:t xml:space="preserve">) </w:t>
      </w:r>
      <w:r w:rsidRPr="00DB6A03">
        <w:rPr>
          <w:rStyle w:val="rvts9"/>
          <w:rFonts w:ascii="Times New Roman" w:hAnsi="Times New Roman"/>
          <w:bCs/>
          <w:sz w:val="28"/>
          <w:szCs w:val="28"/>
          <w:bdr w:val="none" w:sz="0" w:space="0" w:color="auto" w:frame="1"/>
          <w:shd w:val="clear" w:color="auto" w:fill="FFFFFF"/>
        </w:rPr>
        <w:t>коштів, що перераховуються для погашення кредитів (позик), отриманих від нерезидента та/або сплати відсотків, якщо такі кредити (позики) були зараховані на рахунки в українських банках або спрямовані на оплату майна, яке було імпортовано на митну територію України;</w:t>
      </w:r>
    </w:p>
    <w:p w:rsidR="0086695D"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б</w:t>
      </w:r>
      <w:r w:rsidRPr="00DB6A03">
        <w:rPr>
          <w:rStyle w:val="rvts9"/>
          <w:rFonts w:ascii="Times New Roman" w:hAnsi="Times New Roman"/>
          <w:sz w:val="28"/>
          <w:szCs w:val="28"/>
        </w:rPr>
        <w:t xml:space="preserve">) </w:t>
      </w:r>
      <w:r w:rsidRPr="00DB6A03">
        <w:rPr>
          <w:rStyle w:val="rvts9"/>
          <w:rFonts w:ascii="Times New Roman" w:hAnsi="Times New Roman"/>
          <w:bCs/>
          <w:sz w:val="28"/>
          <w:szCs w:val="28"/>
          <w:bdr w:val="none" w:sz="0" w:space="0" w:color="auto" w:frame="1"/>
          <w:shd w:val="clear" w:color="auto" w:fill="FFFFFF"/>
        </w:rPr>
        <w:t xml:space="preserve">коштів, що перераховуються для забезпечення виконання </w:t>
      </w:r>
      <w:r w:rsidRPr="00DB6A03">
        <w:rPr>
          <w:rFonts w:ascii="Times New Roman" w:hAnsi="Times New Roman"/>
          <w:bCs/>
          <w:sz w:val="28"/>
          <w:szCs w:val="28"/>
          <w:bdr w:val="none" w:sz="0" w:space="0" w:color="auto" w:frame="1"/>
          <w:shd w:val="clear" w:color="auto" w:fill="FFFFFF"/>
        </w:rPr>
        <w:t>зовнішньоекономічних контрактів з імпорту майна (робіт, послуг)</w:t>
      </w:r>
      <w:r w:rsidRPr="00DB6A03">
        <w:rPr>
          <w:rStyle w:val="rvts9"/>
          <w:rFonts w:ascii="Times New Roman" w:hAnsi="Times New Roman"/>
          <w:bCs/>
          <w:sz w:val="28"/>
          <w:szCs w:val="28"/>
          <w:bdr w:val="none" w:sz="0" w:space="0" w:color="auto" w:frame="1"/>
          <w:shd w:val="clear" w:color="auto" w:fill="FFFFFF"/>
        </w:rPr>
        <w:t>, якщо таке майно було імпортовано на митну територію України, а роботи (послуги) призначені для споживання на митній території України;</w:t>
      </w:r>
    </w:p>
    <w:p w:rsidR="0086695D" w:rsidRPr="00DB6A03" w:rsidRDefault="0055755F"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6.</w:t>
      </w:r>
      <w:r w:rsidR="00AB2A5A" w:rsidRPr="00DB6A03">
        <w:rPr>
          <w:rStyle w:val="rvts9"/>
          <w:rFonts w:ascii="Times New Roman" w:hAnsi="Times New Roman"/>
          <w:bCs/>
          <w:sz w:val="28"/>
          <w:szCs w:val="28"/>
          <w:bdr w:val="none" w:sz="0" w:space="0" w:color="auto" w:frame="1"/>
          <w:shd w:val="clear" w:color="auto" w:fill="FFFFFF"/>
        </w:rPr>
        <w:t>10</w:t>
      </w:r>
      <w:r w:rsidR="00144B37" w:rsidRPr="00DB6A03">
        <w:rPr>
          <w:rStyle w:val="rvts9"/>
          <w:rFonts w:ascii="Times New Roman" w:hAnsi="Times New Roman"/>
          <w:bCs/>
          <w:sz w:val="28"/>
          <w:szCs w:val="28"/>
          <w:bdr w:val="none" w:sz="0" w:space="0" w:color="auto" w:frame="1"/>
          <w:shd w:val="clear" w:color="auto" w:fill="FFFFFF"/>
        </w:rPr>
        <w:t xml:space="preserve">.2  погашенням зобов'язань (у тому числі боргових зобов'язань), що виникли за договорами, виконання яких не призводить (прямо або </w:t>
      </w:r>
      <w:r w:rsidR="00144B37" w:rsidRPr="00DB6A03">
        <w:rPr>
          <w:rStyle w:val="rvts9"/>
          <w:rFonts w:ascii="Times New Roman" w:hAnsi="Times New Roman"/>
          <w:bCs/>
          <w:sz w:val="28"/>
          <w:szCs w:val="28"/>
          <w:bdr w:val="none" w:sz="0" w:space="0" w:color="auto" w:frame="1"/>
          <w:shd w:val="clear" w:color="auto" w:fill="FFFFFF"/>
        </w:rPr>
        <w:lastRenderedPageBreak/>
        <w:t xml:space="preserve">опосередковано) до зарахування коштів на рахунки платників податку в українських банках або отримання майна, робіт, послуг у випадках, зазначених у підпунктах </w:t>
      </w:r>
      <w:r w:rsidR="00036DB5" w:rsidRPr="00DB6A03">
        <w:rPr>
          <w:rStyle w:val="rvts9"/>
          <w:rFonts w:ascii="Times New Roman" w:hAnsi="Times New Roman"/>
          <w:bCs/>
          <w:sz w:val="28"/>
          <w:szCs w:val="28"/>
          <w:bdr w:val="none" w:sz="0" w:space="0" w:color="auto" w:frame="1"/>
          <w:shd w:val="clear" w:color="auto" w:fill="FFFFFF"/>
        </w:rPr>
        <w:t>«</w:t>
      </w:r>
      <w:r w:rsidR="00144B37" w:rsidRPr="00DB6A03">
        <w:rPr>
          <w:rStyle w:val="rvts9"/>
          <w:rFonts w:ascii="Times New Roman" w:hAnsi="Times New Roman"/>
          <w:bCs/>
          <w:sz w:val="28"/>
          <w:szCs w:val="28"/>
          <w:bdr w:val="none" w:sz="0" w:space="0" w:color="auto" w:frame="1"/>
          <w:shd w:val="clear" w:color="auto" w:fill="FFFFFF"/>
        </w:rPr>
        <w:t>б</w:t>
      </w:r>
      <w:r w:rsidR="00036DB5" w:rsidRPr="00DB6A03">
        <w:rPr>
          <w:rStyle w:val="rvts9"/>
          <w:rFonts w:ascii="Times New Roman" w:hAnsi="Times New Roman"/>
          <w:bCs/>
          <w:sz w:val="28"/>
          <w:szCs w:val="28"/>
          <w:bdr w:val="none" w:sz="0" w:space="0" w:color="auto" w:frame="1"/>
          <w:shd w:val="clear" w:color="auto" w:fill="FFFFFF"/>
        </w:rPr>
        <w:t>»</w:t>
      </w:r>
      <w:r w:rsidR="00144B37" w:rsidRPr="00DB6A03">
        <w:rPr>
          <w:rStyle w:val="rvts9"/>
          <w:rFonts w:ascii="Times New Roman" w:hAnsi="Times New Roman"/>
          <w:bCs/>
          <w:sz w:val="28"/>
          <w:szCs w:val="28"/>
          <w:bdr w:val="none" w:sz="0" w:space="0" w:color="auto" w:frame="1"/>
          <w:shd w:val="clear" w:color="auto" w:fill="FFFFFF"/>
        </w:rPr>
        <w:t xml:space="preserve">, </w:t>
      </w:r>
      <w:r w:rsidR="00036DB5" w:rsidRPr="00DB6A03">
        <w:rPr>
          <w:rStyle w:val="rvts9"/>
          <w:rFonts w:ascii="Times New Roman" w:hAnsi="Times New Roman"/>
          <w:bCs/>
          <w:sz w:val="28"/>
          <w:szCs w:val="28"/>
          <w:bdr w:val="none" w:sz="0" w:space="0" w:color="auto" w:frame="1"/>
          <w:shd w:val="clear" w:color="auto" w:fill="FFFFFF"/>
        </w:rPr>
        <w:t>«</w:t>
      </w:r>
      <w:r w:rsidR="00144B37" w:rsidRPr="00DB6A03">
        <w:rPr>
          <w:rStyle w:val="rvts9"/>
          <w:rFonts w:ascii="Times New Roman" w:hAnsi="Times New Roman"/>
          <w:bCs/>
          <w:sz w:val="28"/>
          <w:szCs w:val="28"/>
          <w:bdr w:val="none" w:sz="0" w:space="0" w:color="auto" w:frame="1"/>
          <w:shd w:val="clear" w:color="auto" w:fill="FFFFFF"/>
        </w:rPr>
        <w:t>в</w:t>
      </w:r>
      <w:r w:rsidR="00036DB5" w:rsidRPr="00DB6A03">
        <w:rPr>
          <w:rStyle w:val="rvts9"/>
          <w:rFonts w:ascii="Times New Roman" w:hAnsi="Times New Roman"/>
          <w:bCs/>
          <w:sz w:val="28"/>
          <w:szCs w:val="28"/>
          <w:bdr w:val="none" w:sz="0" w:space="0" w:color="auto" w:frame="1"/>
          <w:shd w:val="clear" w:color="auto" w:fill="FFFFFF"/>
        </w:rPr>
        <w:t>»</w:t>
      </w:r>
      <w:r w:rsidR="00144B37" w:rsidRPr="00DB6A03">
        <w:rPr>
          <w:rStyle w:val="rvts9"/>
          <w:rFonts w:ascii="Times New Roman" w:hAnsi="Times New Roman"/>
          <w:bCs/>
          <w:sz w:val="28"/>
          <w:szCs w:val="28"/>
          <w:bdr w:val="none" w:sz="0" w:space="0" w:color="auto" w:frame="1"/>
          <w:shd w:val="clear" w:color="auto" w:fill="FFFFFF"/>
        </w:rPr>
        <w:t xml:space="preserve"> підпункту </w:t>
      </w:r>
      <w:r w:rsidRPr="00DB6A03">
        <w:rPr>
          <w:rStyle w:val="rvts9"/>
          <w:rFonts w:ascii="Times New Roman" w:hAnsi="Times New Roman"/>
          <w:bCs/>
          <w:sz w:val="28"/>
          <w:szCs w:val="28"/>
          <w:bdr w:val="none" w:sz="0" w:space="0" w:color="auto" w:frame="1"/>
          <w:shd w:val="clear" w:color="auto" w:fill="FFFFFF"/>
        </w:rPr>
        <w:t>6</w:t>
      </w:r>
      <w:r w:rsidR="00144B37" w:rsidRPr="00DB6A03">
        <w:rPr>
          <w:rStyle w:val="rvts9"/>
          <w:rFonts w:ascii="Times New Roman" w:hAnsi="Times New Roman"/>
          <w:bCs/>
          <w:sz w:val="28"/>
          <w:szCs w:val="28"/>
          <w:bdr w:val="none" w:sz="0" w:space="0" w:color="auto" w:frame="1"/>
          <w:shd w:val="clear" w:color="auto" w:fill="FFFFFF"/>
        </w:rPr>
        <w:t>.</w:t>
      </w:r>
      <w:r w:rsidR="00AB2A5A" w:rsidRPr="00DB6A03">
        <w:rPr>
          <w:rStyle w:val="rvts9"/>
          <w:rFonts w:ascii="Times New Roman" w:hAnsi="Times New Roman"/>
          <w:bCs/>
          <w:sz w:val="28"/>
          <w:szCs w:val="28"/>
          <w:bdr w:val="none" w:sz="0" w:space="0" w:color="auto" w:frame="1"/>
          <w:shd w:val="clear" w:color="auto" w:fill="FFFFFF"/>
        </w:rPr>
        <w:t>10</w:t>
      </w:r>
      <w:r w:rsidRPr="00DB6A03">
        <w:rPr>
          <w:rStyle w:val="rvts9"/>
          <w:rFonts w:ascii="Times New Roman" w:hAnsi="Times New Roman"/>
          <w:bCs/>
          <w:sz w:val="28"/>
          <w:szCs w:val="28"/>
          <w:bdr w:val="none" w:sz="0" w:space="0" w:color="auto" w:frame="1"/>
          <w:shd w:val="clear" w:color="auto" w:fill="FFFFFF"/>
        </w:rPr>
        <w:t>.3</w:t>
      </w:r>
      <w:r w:rsidR="00144B37" w:rsidRPr="00DB6A03">
        <w:rPr>
          <w:rStyle w:val="rvts9"/>
          <w:rFonts w:ascii="Times New Roman" w:hAnsi="Times New Roman"/>
          <w:bCs/>
          <w:sz w:val="28"/>
          <w:szCs w:val="28"/>
          <w:bdr w:val="none" w:sz="0" w:space="0" w:color="auto" w:frame="1"/>
          <w:shd w:val="clear" w:color="auto" w:fill="FFFFFF"/>
        </w:rPr>
        <w:t xml:space="preserve">, підпунктах </w:t>
      </w:r>
      <w:r w:rsidR="00036DB5" w:rsidRPr="00DB6A03">
        <w:rPr>
          <w:rStyle w:val="rvts9"/>
          <w:rFonts w:ascii="Times New Roman" w:hAnsi="Times New Roman"/>
          <w:bCs/>
          <w:sz w:val="28"/>
          <w:szCs w:val="28"/>
          <w:bdr w:val="none" w:sz="0" w:space="0" w:color="auto" w:frame="1"/>
          <w:shd w:val="clear" w:color="auto" w:fill="FFFFFF"/>
        </w:rPr>
        <w:t>«</w:t>
      </w:r>
      <w:r w:rsidR="00144B37" w:rsidRPr="00DB6A03">
        <w:rPr>
          <w:rStyle w:val="rvts9"/>
          <w:rFonts w:ascii="Times New Roman" w:hAnsi="Times New Roman"/>
          <w:bCs/>
          <w:sz w:val="28"/>
          <w:szCs w:val="28"/>
          <w:bdr w:val="none" w:sz="0" w:space="0" w:color="auto" w:frame="1"/>
          <w:shd w:val="clear" w:color="auto" w:fill="FFFFFF"/>
        </w:rPr>
        <w:t>а</w:t>
      </w:r>
      <w:r w:rsidR="00036DB5" w:rsidRPr="00DB6A03">
        <w:rPr>
          <w:rStyle w:val="rvts9"/>
          <w:rFonts w:ascii="Times New Roman" w:hAnsi="Times New Roman"/>
          <w:bCs/>
          <w:sz w:val="28"/>
          <w:szCs w:val="28"/>
          <w:bdr w:val="none" w:sz="0" w:space="0" w:color="auto" w:frame="1"/>
          <w:shd w:val="clear" w:color="auto" w:fill="FFFFFF"/>
        </w:rPr>
        <w:t>»</w:t>
      </w:r>
      <w:r w:rsidR="00144B37" w:rsidRPr="00DB6A03">
        <w:rPr>
          <w:rStyle w:val="rvts9"/>
          <w:rFonts w:ascii="Times New Roman" w:hAnsi="Times New Roman"/>
          <w:bCs/>
          <w:sz w:val="28"/>
          <w:szCs w:val="28"/>
          <w:bdr w:val="none" w:sz="0" w:space="0" w:color="auto" w:frame="1"/>
          <w:shd w:val="clear" w:color="auto" w:fill="FFFFFF"/>
        </w:rPr>
        <w:t xml:space="preserve">, </w:t>
      </w:r>
      <w:r w:rsidR="00036DB5" w:rsidRPr="00DB6A03">
        <w:rPr>
          <w:rStyle w:val="rvts9"/>
          <w:rFonts w:ascii="Times New Roman" w:hAnsi="Times New Roman"/>
          <w:bCs/>
          <w:sz w:val="28"/>
          <w:szCs w:val="28"/>
          <w:bdr w:val="none" w:sz="0" w:space="0" w:color="auto" w:frame="1"/>
          <w:shd w:val="clear" w:color="auto" w:fill="FFFFFF"/>
        </w:rPr>
        <w:t>«</w:t>
      </w:r>
      <w:r w:rsidR="00144B37" w:rsidRPr="00DB6A03">
        <w:rPr>
          <w:rStyle w:val="rvts9"/>
          <w:rFonts w:ascii="Times New Roman" w:hAnsi="Times New Roman"/>
          <w:bCs/>
          <w:sz w:val="28"/>
          <w:szCs w:val="28"/>
          <w:bdr w:val="none" w:sz="0" w:space="0" w:color="auto" w:frame="1"/>
          <w:shd w:val="clear" w:color="auto" w:fill="FFFFFF"/>
        </w:rPr>
        <w:t>б</w:t>
      </w:r>
      <w:r w:rsidR="00036DB5" w:rsidRPr="00DB6A03">
        <w:rPr>
          <w:rStyle w:val="rvts9"/>
          <w:rFonts w:ascii="Times New Roman" w:hAnsi="Times New Roman"/>
          <w:bCs/>
          <w:sz w:val="28"/>
          <w:szCs w:val="28"/>
          <w:bdr w:val="none" w:sz="0" w:space="0" w:color="auto" w:frame="1"/>
          <w:shd w:val="clear" w:color="auto" w:fill="FFFFFF"/>
        </w:rPr>
        <w:t>»</w:t>
      </w:r>
      <w:r w:rsidR="00144B37" w:rsidRPr="00DB6A03">
        <w:rPr>
          <w:rStyle w:val="rvts9"/>
          <w:rFonts w:ascii="Times New Roman" w:hAnsi="Times New Roman"/>
          <w:bCs/>
          <w:sz w:val="28"/>
          <w:szCs w:val="28"/>
          <w:bdr w:val="none" w:sz="0" w:space="0" w:color="auto" w:frame="1"/>
          <w:shd w:val="clear" w:color="auto" w:fill="FFFFFF"/>
        </w:rPr>
        <w:t xml:space="preserve"> підпункту </w:t>
      </w:r>
      <w:r w:rsidRPr="00DB6A03">
        <w:rPr>
          <w:rStyle w:val="rvts9"/>
          <w:rFonts w:ascii="Times New Roman" w:hAnsi="Times New Roman"/>
          <w:bCs/>
          <w:sz w:val="28"/>
          <w:szCs w:val="28"/>
          <w:bdr w:val="none" w:sz="0" w:space="0" w:color="auto" w:frame="1"/>
          <w:shd w:val="clear" w:color="auto" w:fill="FFFFFF"/>
        </w:rPr>
        <w:t>6</w:t>
      </w:r>
      <w:r w:rsidR="00144B37" w:rsidRPr="00DB6A03">
        <w:rPr>
          <w:rStyle w:val="rvts9"/>
          <w:rFonts w:ascii="Times New Roman" w:hAnsi="Times New Roman"/>
          <w:bCs/>
          <w:sz w:val="28"/>
          <w:szCs w:val="28"/>
          <w:bdr w:val="none" w:sz="0" w:space="0" w:color="auto" w:frame="1"/>
          <w:shd w:val="clear" w:color="auto" w:fill="FFFFFF"/>
        </w:rPr>
        <w:t>.</w:t>
      </w:r>
      <w:r w:rsidR="00AB2A5A" w:rsidRPr="00DB6A03">
        <w:rPr>
          <w:rStyle w:val="rvts9"/>
          <w:rFonts w:ascii="Times New Roman" w:hAnsi="Times New Roman"/>
          <w:bCs/>
          <w:sz w:val="28"/>
          <w:szCs w:val="28"/>
          <w:bdr w:val="none" w:sz="0" w:space="0" w:color="auto" w:frame="1"/>
          <w:shd w:val="clear" w:color="auto" w:fill="FFFFFF"/>
        </w:rPr>
        <w:t>10</w:t>
      </w:r>
      <w:r w:rsidR="00144B37" w:rsidRPr="00DB6A03">
        <w:rPr>
          <w:rStyle w:val="rvts9"/>
          <w:rFonts w:ascii="Times New Roman" w:hAnsi="Times New Roman"/>
          <w:bCs/>
          <w:sz w:val="28"/>
          <w:szCs w:val="28"/>
          <w:bdr w:val="none" w:sz="0" w:space="0" w:color="auto" w:frame="1"/>
          <w:shd w:val="clear" w:color="auto" w:fill="FFFFFF"/>
        </w:rPr>
        <w:t xml:space="preserve">.4  цього </w:t>
      </w:r>
      <w:r w:rsidRPr="00DB6A03">
        <w:rPr>
          <w:rStyle w:val="rvts9"/>
          <w:rFonts w:ascii="Times New Roman" w:hAnsi="Times New Roman"/>
          <w:bCs/>
          <w:sz w:val="28"/>
          <w:szCs w:val="28"/>
          <w:bdr w:val="none" w:sz="0" w:space="0" w:color="auto" w:frame="1"/>
          <w:shd w:val="clear" w:color="auto" w:fill="FFFFFF"/>
        </w:rPr>
        <w:t>під</w:t>
      </w:r>
      <w:r w:rsidR="00144B37" w:rsidRPr="00DB6A03">
        <w:rPr>
          <w:rStyle w:val="rvts9"/>
          <w:rFonts w:ascii="Times New Roman" w:hAnsi="Times New Roman"/>
          <w:bCs/>
          <w:sz w:val="28"/>
          <w:szCs w:val="28"/>
          <w:bdr w:val="none" w:sz="0" w:space="0" w:color="auto" w:frame="1"/>
          <w:shd w:val="clear" w:color="auto" w:fill="FFFFFF"/>
        </w:rPr>
        <w:t>пункту;</w:t>
      </w:r>
    </w:p>
    <w:p w:rsidR="0086695D" w:rsidRPr="00DB6A03" w:rsidRDefault="0055755F"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6</w:t>
      </w:r>
      <w:r w:rsidR="00144B37" w:rsidRPr="00DB6A03">
        <w:rPr>
          <w:rStyle w:val="rvts9"/>
          <w:rFonts w:ascii="Times New Roman" w:hAnsi="Times New Roman"/>
          <w:bCs/>
          <w:sz w:val="28"/>
          <w:szCs w:val="28"/>
          <w:bdr w:val="none" w:sz="0" w:space="0" w:color="auto" w:frame="1"/>
          <w:shd w:val="clear" w:color="auto" w:fill="FFFFFF"/>
        </w:rPr>
        <w:t>.</w:t>
      </w:r>
      <w:r w:rsidR="00AB2A5A" w:rsidRPr="00DB6A03">
        <w:rPr>
          <w:rStyle w:val="rvts9"/>
          <w:rFonts w:ascii="Times New Roman" w:hAnsi="Times New Roman"/>
          <w:bCs/>
          <w:sz w:val="28"/>
          <w:szCs w:val="28"/>
          <w:bdr w:val="none" w:sz="0" w:space="0" w:color="auto" w:frame="1"/>
          <w:shd w:val="clear" w:color="auto" w:fill="FFFFFF"/>
        </w:rPr>
        <w:t>10</w:t>
      </w:r>
      <w:r w:rsidR="00144B37" w:rsidRPr="00DB6A03">
        <w:rPr>
          <w:rStyle w:val="rvts9"/>
          <w:rFonts w:ascii="Times New Roman" w:hAnsi="Times New Roman"/>
          <w:bCs/>
          <w:sz w:val="28"/>
          <w:szCs w:val="28"/>
          <w:bdr w:val="none" w:sz="0" w:space="0" w:color="auto" w:frame="1"/>
          <w:shd w:val="clear" w:color="auto" w:fill="FFFFFF"/>
        </w:rPr>
        <w:t>.3 вкладенням в об'єкти інвестицій (створення юридичних осіб за кордоном; відкриття філій, інших відокремлених підрозділів платника податку за кордоном; створення та/або утримання постійного місця діяльності, через яке повністю або частково проводиться господарська діяльність платника податку за кордоном; придбання майна, в тому числі (але не виключно), необоротних та/або нематеріальних активів, корпоративних прав та цінних паперів і їх похідних іноземних емітентів, прав власності на нерухоме майно, розташоване за межами України), якщо такі об'єкти інвестицій знаходяться за межами території України, за винятком:</w:t>
      </w:r>
    </w:p>
    <w:p w:rsidR="0086695D"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а) сплати членських (вступних) внесків до іноземних (міжнародних) організацій та установ у сумі, що не перевищує на одну організацію 200 розмірів прожиткового мінімуму на одну особу, встановленого на 1 січня відповідного податкового (звітного) року, або в сумі, що перевищує зазначений розмір, за умови сплати внеску до організації, членом якої є Україна;</w:t>
      </w:r>
    </w:p>
    <w:p w:rsidR="0086695D"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б) придбання майна (в тому числі необоротних активів), якщо воно імпортується (ввозиться) на територію України до моменту здійснення оплати або протягом 360 днів (або в інші строки, передбачені висновком центрального органу виконавчої влади, що реалізує державну політику економічного розвитку, на перевищення строків розрахунків, визначених законодавством), з дня виплати коштів (у тому числі отриманих за договором комісії, доручення або інших аналогічних підставах) за кордон в оплату його придбання;</w:t>
      </w:r>
    </w:p>
    <w:p w:rsidR="0086695D"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в) придбання майна з метою його подальшого продажу за кордоном виключно за умови, що зарахування коштів від такого подальшого продажу на рахунки, відкриті в українських банках, здійснюється протягом 360 днів з дня виплати коштів за кордон в оплату його придбання;</w:t>
      </w:r>
    </w:p>
    <w:p w:rsidR="0086695D" w:rsidRPr="00DB6A03" w:rsidRDefault="0055755F"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6</w:t>
      </w:r>
      <w:r w:rsidR="00144B37" w:rsidRPr="00DB6A03">
        <w:rPr>
          <w:rStyle w:val="rvts9"/>
          <w:rFonts w:ascii="Times New Roman" w:hAnsi="Times New Roman"/>
          <w:bCs/>
          <w:sz w:val="28"/>
          <w:szCs w:val="28"/>
          <w:bdr w:val="none" w:sz="0" w:space="0" w:color="auto" w:frame="1"/>
          <w:shd w:val="clear" w:color="auto" w:fill="FFFFFF"/>
        </w:rPr>
        <w:t>.</w:t>
      </w:r>
      <w:r w:rsidR="00AB2A5A" w:rsidRPr="00DB6A03">
        <w:rPr>
          <w:rStyle w:val="rvts9"/>
          <w:rFonts w:ascii="Times New Roman" w:hAnsi="Times New Roman"/>
          <w:bCs/>
          <w:sz w:val="28"/>
          <w:szCs w:val="28"/>
          <w:bdr w:val="none" w:sz="0" w:space="0" w:color="auto" w:frame="1"/>
          <w:shd w:val="clear" w:color="auto" w:fill="FFFFFF"/>
        </w:rPr>
        <w:t>10</w:t>
      </w:r>
      <w:r w:rsidR="00144B37" w:rsidRPr="00DB6A03">
        <w:rPr>
          <w:rStyle w:val="rvts9"/>
          <w:rFonts w:ascii="Times New Roman" w:hAnsi="Times New Roman"/>
          <w:bCs/>
          <w:sz w:val="28"/>
          <w:szCs w:val="28"/>
          <w:bdr w:val="none" w:sz="0" w:space="0" w:color="auto" w:frame="1"/>
          <w:shd w:val="clear" w:color="auto" w:fill="FFFFFF"/>
        </w:rPr>
        <w:t>.4 . придбанням робіт (послуг), за винятком:</w:t>
      </w:r>
    </w:p>
    <w:p w:rsidR="0086695D"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а) придбання робіт (послуг), якщо платник податку отримує результати робіт (послуг) до моменту здійснення оплати або протягом 360 днів (або в інші строки, передбачені висновком центрального органу виконавчої влади, що реалізує державну політику економічного розвитку, на перевищення строків розрахунків, визначених законодавством), з дня виплати коштів (у тому числі отриманих за договором комісії, доручення або на інших аналогічних підставах) за кордон в оплату придбання робіт (послуг);</w:t>
      </w:r>
    </w:p>
    <w:p w:rsidR="0086695D"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б) придбання робіт (послуг) з метою їх подальшого продажу за кордоном виключно за умови, що зарахування коштів від такого подальшого продажу на рахунки, відкриті в українських банках, здійснюється протягом 360 днів з дня виплати коштів за кордон в оплату придбання робіт (послуг);</w:t>
      </w:r>
    </w:p>
    <w:p w:rsidR="0086695D" w:rsidRPr="00DB6A03" w:rsidRDefault="0055755F"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lastRenderedPageBreak/>
        <w:t>6</w:t>
      </w:r>
      <w:r w:rsidR="00144B37" w:rsidRPr="00DB6A03">
        <w:rPr>
          <w:rStyle w:val="rvts9"/>
          <w:rFonts w:ascii="Times New Roman" w:hAnsi="Times New Roman"/>
          <w:bCs/>
          <w:sz w:val="28"/>
          <w:szCs w:val="28"/>
          <w:bdr w:val="none" w:sz="0" w:space="0" w:color="auto" w:frame="1"/>
          <w:shd w:val="clear" w:color="auto" w:fill="FFFFFF"/>
        </w:rPr>
        <w:t>.1</w:t>
      </w:r>
      <w:r w:rsidR="00AB2A5A" w:rsidRPr="00DB6A03">
        <w:rPr>
          <w:rStyle w:val="rvts9"/>
          <w:rFonts w:ascii="Times New Roman" w:hAnsi="Times New Roman"/>
          <w:bCs/>
          <w:sz w:val="28"/>
          <w:szCs w:val="28"/>
          <w:bdr w:val="none" w:sz="0" w:space="0" w:color="auto" w:frame="1"/>
          <w:shd w:val="clear" w:color="auto" w:fill="FFFFFF"/>
        </w:rPr>
        <w:t>1</w:t>
      </w:r>
      <w:r w:rsidR="00144B37" w:rsidRPr="00DB6A03">
        <w:rPr>
          <w:rStyle w:val="rvts9"/>
          <w:rFonts w:ascii="Times New Roman" w:hAnsi="Times New Roman"/>
          <w:bCs/>
          <w:sz w:val="28"/>
          <w:szCs w:val="28"/>
          <w:bdr w:val="none" w:sz="0" w:space="0" w:color="auto" w:frame="1"/>
          <w:shd w:val="clear" w:color="auto" w:fill="FFFFFF"/>
        </w:rPr>
        <w:t xml:space="preserve"> вартості </w:t>
      </w:r>
      <w:r w:rsidR="00144B37" w:rsidRPr="00DB6A03">
        <w:rPr>
          <w:rFonts w:ascii="Times New Roman" w:hAnsi="Times New Roman"/>
          <w:bCs/>
          <w:sz w:val="28"/>
          <w:szCs w:val="28"/>
          <w:bdr w:val="none" w:sz="0" w:space="0" w:color="auto" w:frame="1"/>
          <w:shd w:val="clear" w:color="auto" w:fill="FFFFFF"/>
        </w:rPr>
        <w:t>майна, робіт (послуг), наданих неплатнику податку, у тому числі неплатнику податку  – нерезиденту за договором, який передбачає виплату компенсації вартості</w:t>
      </w:r>
      <w:r w:rsidR="00144B37" w:rsidRPr="00DB6A03" w:rsidDel="005C03E7">
        <w:rPr>
          <w:rFonts w:ascii="Times New Roman" w:hAnsi="Times New Roman"/>
          <w:bCs/>
          <w:sz w:val="28"/>
          <w:szCs w:val="28"/>
          <w:bdr w:val="none" w:sz="0" w:space="0" w:color="auto" w:frame="1"/>
          <w:shd w:val="clear" w:color="auto" w:fill="FFFFFF"/>
        </w:rPr>
        <w:t xml:space="preserve"> </w:t>
      </w:r>
      <w:r w:rsidR="00144B37" w:rsidRPr="00DB6A03">
        <w:rPr>
          <w:rFonts w:ascii="Times New Roman" w:hAnsi="Times New Roman"/>
          <w:bCs/>
          <w:sz w:val="28"/>
          <w:szCs w:val="28"/>
          <w:bdr w:val="none" w:sz="0" w:space="0" w:color="auto" w:frame="1"/>
          <w:shd w:val="clear" w:color="auto" w:fill="FFFFFF"/>
        </w:rPr>
        <w:t xml:space="preserve">такого майна (робіт, послуг) </w:t>
      </w:r>
      <w:r w:rsidR="00144B37" w:rsidRPr="00DB6A03">
        <w:rPr>
          <w:rStyle w:val="rvts9"/>
          <w:rFonts w:ascii="Times New Roman" w:hAnsi="Times New Roman"/>
          <w:bCs/>
          <w:sz w:val="28"/>
          <w:szCs w:val="28"/>
          <w:bdr w:val="none" w:sz="0" w:space="0" w:color="auto" w:frame="1"/>
          <w:shd w:val="clear" w:color="auto" w:fill="FFFFFF"/>
        </w:rPr>
        <w:t>за винятком:</w:t>
      </w:r>
    </w:p>
    <w:p w:rsidR="0086695D"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 xml:space="preserve"> продажу (надання) майна, в тому числі необоротних активів, якщо воно експортується (вивозиться) з території України або надання </w:t>
      </w:r>
      <w:r w:rsidRPr="00DB6A03">
        <w:rPr>
          <w:rFonts w:ascii="Times New Roman" w:hAnsi="Times New Roman"/>
          <w:bCs/>
          <w:sz w:val="28"/>
          <w:szCs w:val="28"/>
          <w:bdr w:val="none" w:sz="0" w:space="0" w:color="auto" w:frame="1"/>
          <w:shd w:val="clear" w:color="auto" w:fill="FFFFFF"/>
        </w:rPr>
        <w:t xml:space="preserve"> неплатнику податку, у тому числі неплатнику податку  – нерезиденту </w:t>
      </w:r>
      <w:r w:rsidRPr="00DB6A03">
        <w:rPr>
          <w:rStyle w:val="rvts9"/>
          <w:rFonts w:ascii="Times New Roman" w:hAnsi="Times New Roman"/>
          <w:bCs/>
          <w:sz w:val="28"/>
          <w:szCs w:val="28"/>
          <w:bdr w:val="none" w:sz="0" w:space="0" w:color="auto" w:frame="1"/>
          <w:shd w:val="clear" w:color="auto" w:fill="FFFFFF"/>
        </w:rPr>
        <w:t xml:space="preserve"> робіт, послуг після отримання оплати або за умови, що зарахування коштів від такого продажу (надання) на рахунки, відкриті в українських банках, здійснюється протягом 360 днів (або в інші строки, передбачені висновком центрального органу виконавчої влади, що реалізує державну політику економічного розвитку, на перевищення строків розрахунків, визначених законодавством) з дня завершення митного оформлення експорту (вивезення) майна або фактичного надання робіт (послуг);</w:t>
      </w:r>
    </w:p>
    <w:p w:rsidR="0086695D" w:rsidRPr="00DB6A03" w:rsidRDefault="0055755F"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6</w:t>
      </w:r>
      <w:r w:rsidR="00144B37" w:rsidRPr="00DB6A03">
        <w:rPr>
          <w:rStyle w:val="rvts9"/>
          <w:rFonts w:ascii="Times New Roman" w:hAnsi="Times New Roman"/>
          <w:bCs/>
          <w:sz w:val="28"/>
          <w:szCs w:val="28"/>
          <w:bdr w:val="none" w:sz="0" w:space="0" w:color="auto" w:frame="1"/>
          <w:shd w:val="clear" w:color="auto" w:fill="FFFFFF"/>
        </w:rPr>
        <w:t>.1</w:t>
      </w:r>
      <w:r w:rsidR="00AB2A5A" w:rsidRPr="00DB6A03">
        <w:rPr>
          <w:rStyle w:val="rvts9"/>
          <w:rFonts w:ascii="Times New Roman" w:hAnsi="Times New Roman"/>
          <w:bCs/>
          <w:sz w:val="28"/>
          <w:szCs w:val="28"/>
          <w:bdr w:val="none" w:sz="0" w:space="0" w:color="auto" w:frame="1"/>
          <w:shd w:val="clear" w:color="auto" w:fill="FFFFFF"/>
        </w:rPr>
        <w:t>2</w:t>
      </w:r>
      <w:r w:rsidR="00144B37" w:rsidRPr="00DB6A03">
        <w:rPr>
          <w:rStyle w:val="rvts9"/>
          <w:rFonts w:ascii="Times New Roman" w:hAnsi="Times New Roman"/>
          <w:bCs/>
          <w:sz w:val="28"/>
          <w:szCs w:val="28"/>
          <w:bdr w:val="none" w:sz="0" w:space="0" w:color="auto" w:frame="1"/>
          <w:shd w:val="clear" w:color="auto" w:fill="FFFFFF"/>
        </w:rPr>
        <w:t xml:space="preserve"> коштів та/або вартості майна, перерахованих (переданого) платником податку – резидентом, який провадить діяльність за рахунок та за дорученням нерезидента, на користь такого нерезидента в межах відповідного договору комісії, доручення, агентського договору чи аналогічних договорів, за винятком:</w:t>
      </w:r>
    </w:p>
    <w:p w:rsidR="0086695D"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а) суми коштів та/або вартості майна, які були надані (було надане) нерезидентом для виконання договору та повертаються нерезиденту (або уповноваженій таким нерезидентом особі);</w:t>
      </w:r>
    </w:p>
    <w:p w:rsidR="0086695D"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б) вартості майна, яке було закуплено за дорученням та за рахунок нерезидента за кошти, отримані безпосередньо для здійснення такої закупівлі;</w:t>
      </w:r>
    </w:p>
    <w:p w:rsidR="0086695D"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в) суми коштів від продажу майна (за винятком корпоративних прав та цінних паперів), наданого нерезидентом для продажу, за винятком випадків, коли платник податку – резидент має ознаки постійного представництва;</w:t>
      </w:r>
    </w:p>
    <w:p w:rsidR="0086695D"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г) суми коштів, яка була сплачена нерезидентом (безпосередньо або через повіреного) під час придбання на території України цінних паперів або корпоративних прав (у тому числі суми коштів або вартості майна, за рахунок яких здійснювався внесок), кошти від продажу яких повертаються платником податку – резидентом на користь нерезидента.</w:t>
      </w:r>
    </w:p>
    <w:p w:rsidR="0086695D"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 xml:space="preserve">Положення цього </w:t>
      </w:r>
      <w:r w:rsidR="00AA7F2F">
        <w:rPr>
          <w:rStyle w:val="rvts9"/>
          <w:rFonts w:ascii="Times New Roman" w:hAnsi="Times New Roman"/>
          <w:bCs/>
          <w:sz w:val="28"/>
          <w:szCs w:val="28"/>
          <w:bdr w:val="none" w:sz="0" w:space="0" w:color="auto" w:frame="1"/>
          <w:shd w:val="clear" w:color="auto" w:fill="FFFFFF"/>
        </w:rPr>
        <w:t>під</w:t>
      </w:r>
      <w:r w:rsidRPr="00DB6A03">
        <w:rPr>
          <w:rStyle w:val="rvts9"/>
          <w:rFonts w:ascii="Times New Roman" w:hAnsi="Times New Roman"/>
          <w:bCs/>
          <w:sz w:val="28"/>
          <w:szCs w:val="28"/>
          <w:bdr w:val="none" w:sz="0" w:space="0" w:color="auto" w:frame="1"/>
          <w:shd w:val="clear" w:color="auto" w:fill="FFFFFF"/>
        </w:rPr>
        <w:t>пункту не застосовуються до операцій з переказу коштів (у тому числі з використанням внутрішньодержавних і міжнародних платіжних систем), розрахунково-касового обслуговування, інших операцій банків, пов'язаних з обслуговуванням рахунків та зобов'язань клієнтів;</w:t>
      </w:r>
    </w:p>
    <w:p w:rsidR="0086695D" w:rsidRPr="00DB6A03" w:rsidRDefault="0055755F"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6</w:t>
      </w:r>
      <w:r w:rsidR="00144B37" w:rsidRPr="00DB6A03">
        <w:rPr>
          <w:rStyle w:val="rvts9"/>
          <w:rFonts w:ascii="Times New Roman" w:hAnsi="Times New Roman"/>
          <w:bCs/>
          <w:sz w:val="28"/>
          <w:szCs w:val="28"/>
          <w:bdr w:val="none" w:sz="0" w:space="0" w:color="auto" w:frame="1"/>
          <w:shd w:val="clear" w:color="auto" w:fill="FFFFFF"/>
        </w:rPr>
        <w:t>.1</w:t>
      </w:r>
      <w:r w:rsidR="00AB2A5A" w:rsidRPr="00DB6A03">
        <w:rPr>
          <w:rStyle w:val="rvts9"/>
          <w:rFonts w:ascii="Times New Roman" w:hAnsi="Times New Roman"/>
          <w:bCs/>
          <w:sz w:val="28"/>
          <w:szCs w:val="28"/>
          <w:bdr w:val="none" w:sz="0" w:space="0" w:color="auto" w:frame="1"/>
          <w:shd w:val="clear" w:color="auto" w:fill="FFFFFF"/>
        </w:rPr>
        <w:t>3</w:t>
      </w:r>
      <w:r w:rsidR="00144B37" w:rsidRPr="00DB6A03">
        <w:rPr>
          <w:rStyle w:val="rvts9"/>
          <w:rFonts w:ascii="Times New Roman" w:hAnsi="Times New Roman"/>
          <w:bCs/>
          <w:sz w:val="28"/>
          <w:szCs w:val="28"/>
          <w:bdr w:val="none" w:sz="0" w:space="0" w:color="auto" w:frame="1"/>
          <w:shd w:val="clear" w:color="auto" w:fill="FFFFFF"/>
        </w:rPr>
        <w:t xml:space="preserve"> </w:t>
      </w:r>
      <w:r w:rsidR="00AB2A5A" w:rsidRPr="00DB6A03">
        <w:rPr>
          <w:rStyle w:val="rvts9"/>
          <w:rFonts w:ascii="Times New Roman" w:hAnsi="Times New Roman"/>
          <w:bCs/>
          <w:sz w:val="28"/>
          <w:szCs w:val="28"/>
          <w:bdr w:val="none" w:sz="0" w:space="0" w:color="auto" w:frame="1"/>
          <w:shd w:val="clear" w:color="auto" w:fill="FFFFFF"/>
        </w:rPr>
        <w:t xml:space="preserve">роялті, сплаченого неплатнику податку протягом податкового (звітного) року в обсязі, що перевищує суму доходів від роялті, збільшену на 4 відсотки чистого доходу від реалізації продукції (товарів, робіт, послуг) (для страховиків – чистих зароблених страхових премій), за даними фінансової звітності (без врахування доходу від роялті) за рік, що передує звітному, а для банків – в обсязі, що перевищує 4 відсотки доходу від операційної діяльності (за вирахуванням податку на додану вартість та доходу від роялті) за рік, що передує звітному. Застосування норм цього підпункту здійснюється без урахування суми </w:t>
      </w:r>
      <w:r w:rsidR="00AB2A5A" w:rsidRPr="00DB6A03">
        <w:rPr>
          <w:rStyle w:val="rvts9"/>
          <w:rFonts w:ascii="Times New Roman" w:hAnsi="Times New Roman"/>
          <w:bCs/>
          <w:sz w:val="28"/>
          <w:szCs w:val="28"/>
          <w:bdr w:val="none" w:sz="0" w:space="0" w:color="auto" w:frame="1"/>
          <w:shd w:val="clear" w:color="auto" w:fill="FFFFFF"/>
        </w:rPr>
        <w:lastRenderedPageBreak/>
        <w:t xml:space="preserve">роялті, яка оподатковується відповідно до підпункту </w:t>
      </w:r>
      <w:r w:rsidR="00F240C8" w:rsidRPr="00DB6A03">
        <w:rPr>
          <w:rStyle w:val="rvts9"/>
          <w:rFonts w:ascii="Times New Roman" w:hAnsi="Times New Roman"/>
          <w:bCs/>
          <w:sz w:val="28"/>
          <w:szCs w:val="28"/>
          <w:bdr w:val="none" w:sz="0" w:space="0" w:color="auto" w:frame="1"/>
          <w:shd w:val="clear" w:color="auto" w:fill="FFFFFF"/>
        </w:rPr>
        <w:t>6</w:t>
      </w:r>
      <w:r w:rsidR="00AB2A5A" w:rsidRPr="00DB6A03">
        <w:rPr>
          <w:rStyle w:val="rvts9"/>
          <w:rFonts w:ascii="Times New Roman" w:hAnsi="Times New Roman"/>
          <w:bCs/>
          <w:sz w:val="28"/>
          <w:szCs w:val="28"/>
          <w:bdr w:val="none" w:sz="0" w:space="0" w:color="auto" w:frame="1"/>
          <w:shd w:val="clear" w:color="auto" w:fill="FFFFFF"/>
        </w:rPr>
        <w:t xml:space="preserve">.14 </w:t>
      </w:r>
      <w:r w:rsidR="00F240C8" w:rsidRPr="00DB6A03">
        <w:rPr>
          <w:rStyle w:val="rvts9"/>
          <w:rFonts w:ascii="Times New Roman" w:hAnsi="Times New Roman"/>
          <w:bCs/>
          <w:sz w:val="28"/>
          <w:szCs w:val="28"/>
          <w:bdr w:val="none" w:sz="0" w:space="0" w:color="auto" w:frame="1"/>
          <w:shd w:val="clear" w:color="auto" w:fill="FFFFFF"/>
        </w:rPr>
        <w:t>цього пункту</w:t>
      </w:r>
      <w:r w:rsidR="00AB2A5A" w:rsidRPr="00DB6A03">
        <w:rPr>
          <w:rStyle w:val="rvts9"/>
          <w:rFonts w:ascii="Times New Roman" w:hAnsi="Times New Roman"/>
          <w:bCs/>
          <w:sz w:val="28"/>
          <w:szCs w:val="28"/>
          <w:bdr w:val="none" w:sz="0" w:space="0" w:color="auto" w:frame="1"/>
          <w:shd w:val="clear" w:color="auto" w:fill="FFFFFF"/>
        </w:rPr>
        <w:t>. Для новостворених платників податку, у яких відсутній фінансовий звіт за попередній звітний рік, 4 відсотки розраховуються за даними фінансової звітності за поточний рік;</w:t>
      </w:r>
      <w:r w:rsidR="00144B37" w:rsidRPr="00DB6A03">
        <w:rPr>
          <w:rStyle w:val="rvts9"/>
          <w:rFonts w:ascii="Times New Roman" w:hAnsi="Times New Roman"/>
          <w:bCs/>
          <w:sz w:val="28"/>
          <w:szCs w:val="28"/>
          <w:bdr w:val="none" w:sz="0" w:space="0" w:color="auto" w:frame="1"/>
          <w:shd w:val="clear" w:color="auto" w:fill="FFFFFF"/>
        </w:rPr>
        <w:t xml:space="preserve">. </w:t>
      </w:r>
    </w:p>
    <w:p w:rsidR="0086695D" w:rsidRPr="00DB6A03" w:rsidRDefault="00F240C8"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6</w:t>
      </w:r>
      <w:r w:rsidR="00144B37" w:rsidRPr="00DB6A03">
        <w:rPr>
          <w:rStyle w:val="rvts9"/>
          <w:rFonts w:ascii="Times New Roman" w:hAnsi="Times New Roman"/>
          <w:bCs/>
          <w:sz w:val="28"/>
          <w:szCs w:val="28"/>
          <w:bdr w:val="none" w:sz="0" w:space="0" w:color="auto" w:frame="1"/>
          <w:shd w:val="clear" w:color="auto" w:fill="FFFFFF"/>
        </w:rPr>
        <w:t>.1</w:t>
      </w:r>
      <w:r w:rsidR="00AB2A5A" w:rsidRPr="00DB6A03">
        <w:rPr>
          <w:rStyle w:val="rvts9"/>
          <w:rFonts w:ascii="Times New Roman" w:hAnsi="Times New Roman"/>
          <w:bCs/>
          <w:sz w:val="28"/>
          <w:szCs w:val="28"/>
          <w:bdr w:val="none" w:sz="0" w:space="0" w:color="auto" w:frame="1"/>
          <w:shd w:val="clear" w:color="auto" w:fill="FFFFFF"/>
        </w:rPr>
        <w:t>4</w:t>
      </w:r>
      <w:r w:rsidR="00144B37" w:rsidRPr="00DB6A03">
        <w:rPr>
          <w:rStyle w:val="rvts9"/>
          <w:rFonts w:ascii="Times New Roman" w:hAnsi="Times New Roman"/>
          <w:bCs/>
          <w:sz w:val="28"/>
          <w:szCs w:val="28"/>
          <w:bdr w:val="none" w:sz="0" w:space="0" w:color="auto" w:frame="1"/>
          <w:shd w:val="clear" w:color="auto" w:fill="FFFFFF"/>
        </w:rPr>
        <w:t xml:space="preserve"> роялті, сплаченого на користь:</w:t>
      </w:r>
    </w:p>
    <w:p w:rsidR="0086695D"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а) нерезидентів, що зареєстровані у державах (на територіях), зазначених у підпункті 39.2.1.2 підпункту 39.2.1 пункту 39.2 статті 39 цього Кодексу;</w:t>
      </w:r>
    </w:p>
    <w:p w:rsidR="0086695D"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б) нерезидента щодо об'єктів, права інтелектуальної власності стосовно яких вперше виникли у резидента України. У разі виникнення розбіжностей між контролюючим органом та платником податку стосовно визначення особи, у якої вперше виникли (були набуті) права інтелектуальної власності на об'єкт інтелектуальної власності, такі контролюючі органи зобов'язані звернутися до центрального органу виконавчої влади, що реалізує державну політику у сфері інтелектуальної власності, для отримання відповідного висновку;</w:t>
      </w:r>
    </w:p>
    <w:p w:rsidR="0086695D" w:rsidRPr="00DB6A03" w:rsidRDefault="00144B37"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в) нерезидента, який не підлягає оподаткуванню стосовно роялті в державі, резидентом якої він є;</w:t>
      </w:r>
    </w:p>
    <w:p w:rsidR="0086695D" w:rsidRPr="00DB6A03" w:rsidRDefault="00F240C8"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6</w:t>
      </w:r>
      <w:r w:rsidR="00144B37" w:rsidRPr="00DB6A03">
        <w:rPr>
          <w:rStyle w:val="rvts9"/>
          <w:rFonts w:ascii="Times New Roman" w:hAnsi="Times New Roman"/>
          <w:bCs/>
          <w:sz w:val="28"/>
          <w:szCs w:val="28"/>
          <w:bdr w:val="none" w:sz="0" w:space="0" w:color="auto" w:frame="1"/>
          <w:shd w:val="clear" w:color="auto" w:fill="FFFFFF"/>
        </w:rPr>
        <w:t>.1</w:t>
      </w:r>
      <w:r w:rsidR="00AB2A5A" w:rsidRPr="00DB6A03">
        <w:rPr>
          <w:rStyle w:val="rvts9"/>
          <w:rFonts w:ascii="Times New Roman" w:hAnsi="Times New Roman"/>
          <w:bCs/>
          <w:sz w:val="28"/>
          <w:szCs w:val="28"/>
          <w:bdr w:val="none" w:sz="0" w:space="0" w:color="auto" w:frame="1"/>
          <w:shd w:val="clear" w:color="auto" w:fill="FFFFFF"/>
        </w:rPr>
        <w:t>5</w:t>
      </w:r>
      <w:r w:rsidR="00144B37" w:rsidRPr="00DB6A03">
        <w:rPr>
          <w:rStyle w:val="rvts9"/>
          <w:rFonts w:ascii="Times New Roman" w:hAnsi="Times New Roman"/>
          <w:bCs/>
          <w:sz w:val="28"/>
          <w:szCs w:val="28"/>
          <w:bdr w:val="none" w:sz="0" w:space="0" w:color="auto" w:frame="1"/>
          <w:shd w:val="clear" w:color="auto" w:fill="FFFFFF"/>
        </w:rPr>
        <w:t>. коштів та/або вартості майна, виплачених (переданого) як внесок засновника та/або власника до статутного капіталу юридичної особи – неплатника податку резидента; як внесок у спільну діяльність особі – неплатнику податку; в довірче управління особі – неплатнику податку;</w:t>
      </w:r>
    </w:p>
    <w:p w:rsidR="0086695D" w:rsidRPr="00DB6A03" w:rsidRDefault="00F240C8"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6</w:t>
      </w:r>
      <w:r w:rsidR="00144B37" w:rsidRPr="00DB6A03">
        <w:rPr>
          <w:rStyle w:val="rvts9"/>
          <w:rFonts w:ascii="Times New Roman" w:hAnsi="Times New Roman"/>
          <w:bCs/>
          <w:sz w:val="28"/>
          <w:szCs w:val="28"/>
          <w:bdr w:val="none" w:sz="0" w:space="0" w:color="auto" w:frame="1"/>
          <w:shd w:val="clear" w:color="auto" w:fill="FFFFFF"/>
        </w:rPr>
        <w:t>.1</w:t>
      </w:r>
      <w:r w:rsidR="00AB2A5A" w:rsidRPr="00DB6A03">
        <w:rPr>
          <w:rStyle w:val="rvts9"/>
          <w:rFonts w:ascii="Times New Roman" w:hAnsi="Times New Roman"/>
          <w:bCs/>
          <w:sz w:val="28"/>
          <w:szCs w:val="28"/>
          <w:bdr w:val="none" w:sz="0" w:space="0" w:color="auto" w:frame="1"/>
          <w:shd w:val="clear" w:color="auto" w:fill="FFFFFF"/>
        </w:rPr>
        <w:t>6</w:t>
      </w:r>
      <w:r w:rsidR="00144B37" w:rsidRPr="00DB6A03">
        <w:rPr>
          <w:rStyle w:val="rvts9"/>
          <w:rFonts w:ascii="Times New Roman" w:hAnsi="Times New Roman"/>
          <w:bCs/>
          <w:sz w:val="28"/>
          <w:szCs w:val="28"/>
          <w:bdr w:val="none" w:sz="0" w:space="0" w:color="auto" w:frame="1"/>
          <w:shd w:val="clear" w:color="auto" w:fill="FFFFFF"/>
        </w:rPr>
        <w:t xml:space="preserve"> коштів та/або вартості майна, виплачених (переданого) у зв'язку з придбанням товарів, робіт, послуг у неплатника податку, що перебуває на спрощеній системі оподаткування;</w:t>
      </w:r>
    </w:p>
    <w:p w:rsidR="0086695D" w:rsidRPr="00DB6A03" w:rsidRDefault="00F240C8" w:rsidP="00463EC2">
      <w:pPr>
        <w:spacing w:after="120" w:line="240" w:lineRule="auto"/>
        <w:ind w:firstLine="567"/>
        <w:jc w:val="both"/>
        <w:rPr>
          <w:rFonts w:ascii="Times New Roman" w:hAnsi="Times New Roman"/>
          <w:sz w:val="28"/>
          <w:szCs w:val="28"/>
        </w:rPr>
      </w:pPr>
      <w:r w:rsidRPr="00DB6A03">
        <w:rPr>
          <w:rFonts w:ascii="Times New Roman" w:hAnsi="Times New Roman"/>
          <w:sz w:val="28"/>
          <w:szCs w:val="28"/>
        </w:rPr>
        <w:t>6</w:t>
      </w:r>
      <w:r w:rsidR="00144B37" w:rsidRPr="00DB6A03">
        <w:rPr>
          <w:rFonts w:ascii="Times New Roman" w:hAnsi="Times New Roman"/>
          <w:sz w:val="28"/>
          <w:szCs w:val="28"/>
        </w:rPr>
        <w:t>.1</w:t>
      </w:r>
      <w:r w:rsidR="00AB2A5A" w:rsidRPr="00DB6A03">
        <w:rPr>
          <w:rFonts w:ascii="Times New Roman" w:hAnsi="Times New Roman"/>
          <w:sz w:val="28"/>
          <w:szCs w:val="28"/>
        </w:rPr>
        <w:t>7</w:t>
      </w:r>
      <w:r w:rsidR="00144B37" w:rsidRPr="00DB6A03">
        <w:rPr>
          <w:rFonts w:ascii="Times New Roman" w:hAnsi="Times New Roman"/>
          <w:sz w:val="28"/>
          <w:szCs w:val="28"/>
        </w:rPr>
        <w:t xml:space="preserve"> коштів, що перераховуються нерезидентам у межах договорів страхування, укладених зі страховиками – нерезидентами, та у межах договорів перестрахування, укладених (безпосередньо або через чи за посередництвом страхових (перестрахових) брокерів) зі страховиками (перестраховиками) – нерезидентами, рейтинг фінансової надійності (стійкості) яких не відповідає вимогам, установленим державним органом, що здійснює державне регулювання у сфері ринків фінансових послуг, за винятком суми коштів, що перераховуються на користь нерезидентів у межах договорів перестрахування цивільної відповідальності оператора ядерної установки за шкоду, яка може бути заподіяна внаслідок ядерного інциденту.</w:t>
      </w:r>
    </w:p>
    <w:p w:rsidR="0086695D" w:rsidRPr="00DB6A03" w:rsidRDefault="00F240C8"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7</w:t>
      </w:r>
      <w:r w:rsidR="0086695D" w:rsidRPr="00DB6A03">
        <w:rPr>
          <w:rStyle w:val="rvts9"/>
          <w:rFonts w:ascii="Times New Roman" w:hAnsi="Times New Roman"/>
          <w:bCs/>
          <w:sz w:val="28"/>
          <w:szCs w:val="28"/>
          <w:bdr w:val="none" w:sz="0" w:space="0" w:color="auto" w:frame="1"/>
          <w:shd w:val="clear" w:color="auto" w:fill="FFFFFF"/>
        </w:rPr>
        <w:t xml:space="preserve">. Порядок визначення бази оподаткування в разі здійснення операцій, якщо їх умови не відповідають принципу </w:t>
      </w:r>
      <w:r w:rsidR="001E26DE" w:rsidRPr="00DB6A03">
        <w:rPr>
          <w:rStyle w:val="rvts9"/>
          <w:rFonts w:ascii="Times New Roman" w:hAnsi="Times New Roman"/>
          <w:bCs/>
          <w:sz w:val="28"/>
          <w:szCs w:val="28"/>
          <w:bdr w:val="none" w:sz="0" w:space="0" w:color="auto" w:frame="1"/>
          <w:shd w:val="clear" w:color="auto" w:fill="FFFFFF"/>
        </w:rPr>
        <w:t>«</w:t>
      </w:r>
      <w:r w:rsidR="0086695D" w:rsidRPr="00DB6A03">
        <w:rPr>
          <w:rStyle w:val="rvts9"/>
          <w:rFonts w:ascii="Times New Roman" w:hAnsi="Times New Roman"/>
          <w:bCs/>
          <w:sz w:val="28"/>
          <w:szCs w:val="28"/>
          <w:bdr w:val="none" w:sz="0" w:space="0" w:color="auto" w:frame="1"/>
          <w:shd w:val="clear" w:color="auto" w:fill="FFFFFF"/>
        </w:rPr>
        <w:t>витягнутої руки</w:t>
      </w:r>
      <w:r w:rsidR="001E26DE" w:rsidRPr="00DB6A03">
        <w:rPr>
          <w:rStyle w:val="rvts9"/>
          <w:rFonts w:ascii="Times New Roman" w:hAnsi="Times New Roman"/>
          <w:bCs/>
          <w:sz w:val="28"/>
          <w:szCs w:val="28"/>
          <w:bdr w:val="none" w:sz="0" w:space="0" w:color="auto" w:frame="1"/>
          <w:shd w:val="clear" w:color="auto" w:fill="FFFFFF"/>
        </w:rPr>
        <w:t>»</w:t>
      </w:r>
    </w:p>
    <w:p w:rsidR="0086695D" w:rsidRPr="00DB6A03" w:rsidRDefault="00F240C8" w:rsidP="00463EC2">
      <w:pPr>
        <w:spacing w:after="120" w:line="240" w:lineRule="auto"/>
        <w:ind w:firstLine="567"/>
        <w:jc w:val="both"/>
        <w:rPr>
          <w:rFonts w:ascii="Times New Roman" w:hAnsi="Times New Roman"/>
          <w:sz w:val="28"/>
          <w:szCs w:val="28"/>
        </w:rPr>
      </w:pPr>
      <w:r w:rsidRPr="00DB6A03">
        <w:rPr>
          <w:rFonts w:ascii="Times New Roman" w:hAnsi="Times New Roman"/>
          <w:sz w:val="28"/>
          <w:szCs w:val="28"/>
        </w:rPr>
        <w:t>7</w:t>
      </w:r>
      <w:r w:rsidR="0086695D" w:rsidRPr="00DB6A03">
        <w:rPr>
          <w:rFonts w:ascii="Times New Roman" w:hAnsi="Times New Roman"/>
          <w:sz w:val="28"/>
          <w:szCs w:val="28"/>
        </w:rPr>
        <w:t xml:space="preserve">.1. У разі здійснення платником податків контрольованих операцій, умови яких не відповідають принципу </w:t>
      </w:r>
      <w:r w:rsidR="001E26DE" w:rsidRPr="00DB6A03">
        <w:rPr>
          <w:rFonts w:ascii="Times New Roman" w:hAnsi="Times New Roman"/>
          <w:sz w:val="28"/>
          <w:szCs w:val="28"/>
        </w:rPr>
        <w:t>«</w:t>
      </w:r>
      <w:r w:rsidR="0086695D" w:rsidRPr="00DB6A03">
        <w:rPr>
          <w:rFonts w:ascii="Times New Roman" w:hAnsi="Times New Roman"/>
          <w:sz w:val="28"/>
          <w:szCs w:val="28"/>
        </w:rPr>
        <w:t>витягнутої руки</w:t>
      </w:r>
      <w:r w:rsidR="001E26DE" w:rsidRPr="00DB6A03">
        <w:rPr>
          <w:rFonts w:ascii="Times New Roman" w:hAnsi="Times New Roman"/>
          <w:sz w:val="28"/>
          <w:szCs w:val="28"/>
        </w:rPr>
        <w:t>»</w:t>
      </w:r>
      <w:r w:rsidR="0086695D" w:rsidRPr="00DB6A03">
        <w:rPr>
          <w:rFonts w:ascii="Times New Roman" w:hAnsi="Times New Roman"/>
          <w:sz w:val="28"/>
          <w:szCs w:val="28"/>
        </w:rPr>
        <w:t xml:space="preserve">, база оподаткування визначається як сума (вартісний еквівалент) перевищення фінансового результату, розрахованого відповідно до умов контрольованої операції (контрольованих операцій), що відповідають принципу </w:t>
      </w:r>
      <w:r w:rsidR="001E26DE" w:rsidRPr="00DB6A03">
        <w:rPr>
          <w:rFonts w:ascii="Times New Roman" w:hAnsi="Times New Roman"/>
          <w:sz w:val="28"/>
          <w:szCs w:val="28"/>
        </w:rPr>
        <w:t>«</w:t>
      </w:r>
      <w:r w:rsidR="0086695D" w:rsidRPr="00DB6A03">
        <w:rPr>
          <w:rFonts w:ascii="Times New Roman" w:hAnsi="Times New Roman"/>
          <w:sz w:val="28"/>
          <w:szCs w:val="28"/>
        </w:rPr>
        <w:t>витягнутої руки</w:t>
      </w:r>
      <w:r w:rsidR="001E26DE" w:rsidRPr="00DB6A03">
        <w:rPr>
          <w:rFonts w:ascii="Times New Roman" w:hAnsi="Times New Roman"/>
          <w:sz w:val="28"/>
          <w:szCs w:val="28"/>
        </w:rPr>
        <w:t>»</w:t>
      </w:r>
      <w:r w:rsidR="0086695D" w:rsidRPr="00DB6A03">
        <w:rPr>
          <w:rFonts w:ascii="Times New Roman" w:hAnsi="Times New Roman"/>
          <w:sz w:val="28"/>
          <w:szCs w:val="28"/>
        </w:rPr>
        <w:t xml:space="preserve">, над </w:t>
      </w:r>
      <w:r w:rsidR="0086695D" w:rsidRPr="00DB6A03">
        <w:rPr>
          <w:rFonts w:ascii="Times New Roman" w:hAnsi="Times New Roman"/>
          <w:sz w:val="28"/>
          <w:szCs w:val="28"/>
        </w:rPr>
        <w:lastRenderedPageBreak/>
        <w:t>фінансовим результатом, визначеним/отриманим платником податку у контрольованій операції (контрольованих операціях).</w:t>
      </w:r>
    </w:p>
    <w:p w:rsidR="0086695D" w:rsidRPr="00DB6A03" w:rsidRDefault="00F240C8"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8</w:t>
      </w:r>
      <w:r w:rsidR="0086695D" w:rsidRPr="00DB6A03">
        <w:rPr>
          <w:rStyle w:val="rvts9"/>
          <w:rFonts w:ascii="Times New Roman" w:hAnsi="Times New Roman"/>
          <w:bCs/>
          <w:sz w:val="28"/>
          <w:szCs w:val="28"/>
          <w:bdr w:val="none" w:sz="0" w:space="0" w:color="auto" w:frame="1"/>
          <w:shd w:val="clear" w:color="auto" w:fill="FFFFFF"/>
        </w:rPr>
        <w:t>. Правила оподаткування доходів, отриманих нерезидентом із джерелом походження з України</w:t>
      </w:r>
    </w:p>
    <w:p w:rsidR="0086695D" w:rsidRPr="00DB6A03" w:rsidRDefault="0086695D"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Доходи, отримані нерезидентом із джерелом погодження із України, оподатковуються в порядку і за ставками, визначеними пунктом 141.1 статті 141 розділу ІІІ цього Кодексу.</w:t>
      </w:r>
    </w:p>
    <w:p w:rsidR="0086695D" w:rsidRPr="00DB6A03" w:rsidRDefault="00F240C8" w:rsidP="00463EC2">
      <w:pPr>
        <w:spacing w:after="120" w:line="240" w:lineRule="auto"/>
        <w:ind w:firstLine="567"/>
        <w:jc w:val="both"/>
        <w:rPr>
          <w:rStyle w:val="rvts9"/>
          <w:rFonts w:ascii="Times New Roman" w:hAnsi="Times New Roman"/>
          <w:bCs/>
          <w:sz w:val="28"/>
          <w:szCs w:val="28"/>
          <w:bdr w:val="none" w:sz="0" w:space="0" w:color="auto" w:frame="1"/>
          <w:shd w:val="clear" w:color="auto" w:fill="FFFFFF"/>
        </w:rPr>
      </w:pPr>
      <w:r w:rsidRPr="00DB6A03">
        <w:rPr>
          <w:rStyle w:val="rvts9"/>
          <w:rFonts w:ascii="Times New Roman" w:hAnsi="Times New Roman"/>
          <w:bCs/>
          <w:sz w:val="28"/>
          <w:szCs w:val="28"/>
          <w:bdr w:val="none" w:sz="0" w:space="0" w:color="auto" w:frame="1"/>
          <w:shd w:val="clear" w:color="auto" w:fill="FFFFFF"/>
        </w:rPr>
        <w:t>9</w:t>
      </w:r>
      <w:r w:rsidR="0086695D" w:rsidRPr="00DB6A03">
        <w:rPr>
          <w:rStyle w:val="rvts9"/>
          <w:rFonts w:ascii="Times New Roman" w:hAnsi="Times New Roman"/>
          <w:bCs/>
          <w:sz w:val="28"/>
          <w:szCs w:val="28"/>
          <w:bdr w:val="none" w:sz="0" w:space="0" w:color="auto" w:frame="1"/>
          <w:shd w:val="clear" w:color="auto" w:fill="FFFFFF"/>
        </w:rPr>
        <w:t>.  Порядок обчислення  та сплати податку</w:t>
      </w:r>
    </w:p>
    <w:p w:rsidR="0086695D" w:rsidRPr="00DB6A03" w:rsidRDefault="00F240C8" w:rsidP="00463EC2">
      <w:pPr>
        <w:spacing w:after="120" w:line="240" w:lineRule="auto"/>
        <w:ind w:firstLine="567"/>
        <w:jc w:val="both"/>
        <w:rPr>
          <w:rFonts w:ascii="Times New Roman" w:hAnsi="Times New Roman"/>
          <w:sz w:val="28"/>
          <w:szCs w:val="28"/>
        </w:rPr>
      </w:pPr>
      <w:r w:rsidRPr="00DB6A03">
        <w:rPr>
          <w:rFonts w:ascii="Times New Roman" w:hAnsi="Times New Roman"/>
          <w:sz w:val="28"/>
          <w:szCs w:val="28"/>
        </w:rPr>
        <w:t>9</w:t>
      </w:r>
      <w:r w:rsidR="0086695D" w:rsidRPr="00DB6A03">
        <w:rPr>
          <w:rFonts w:ascii="Times New Roman" w:hAnsi="Times New Roman"/>
          <w:sz w:val="28"/>
          <w:szCs w:val="28"/>
        </w:rPr>
        <w:t>.1  Платники податку самостійно визначають суми податку, що підлягають сплаті. Обов'язок щодо нарахування та сплати податку виникає у платника податку у разі здійснення операції, що є об'єктом обкладення податком.</w:t>
      </w:r>
    </w:p>
    <w:p w:rsidR="0086695D" w:rsidRPr="00DB6A03" w:rsidRDefault="00F240C8" w:rsidP="00463EC2">
      <w:pPr>
        <w:spacing w:after="120" w:line="240" w:lineRule="auto"/>
        <w:ind w:firstLine="567"/>
        <w:jc w:val="both"/>
        <w:rPr>
          <w:rFonts w:ascii="Times New Roman" w:hAnsi="Times New Roman"/>
          <w:sz w:val="28"/>
          <w:szCs w:val="28"/>
        </w:rPr>
      </w:pPr>
      <w:r w:rsidRPr="00DB6A03">
        <w:rPr>
          <w:rFonts w:ascii="Times New Roman" w:hAnsi="Times New Roman"/>
          <w:sz w:val="28"/>
          <w:szCs w:val="28"/>
        </w:rPr>
        <w:t>9</w:t>
      </w:r>
      <w:r w:rsidR="0086695D" w:rsidRPr="00DB6A03">
        <w:rPr>
          <w:rFonts w:ascii="Times New Roman" w:hAnsi="Times New Roman"/>
          <w:sz w:val="28"/>
          <w:szCs w:val="28"/>
        </w:rPr>
        <w:t>.2. У разі здійснення оподаткованої операції в негрошовій формі або відчуження майна пов'язаній з платником податку фізичній особі платник податку зобов'язаний самостійно перевірити відповідність ціни договору звичайній ціні та визначити базу оподаткування на рівні звичайної ціни. Якщо платник податку не визначає базу на рівні звичайної ціни, контролюючий орган самостійно визначає різницю між звичайною ціною та договірною (контрактною) вартістю операції, яка підлягає оподаткуванню, та визначає податкові зобов’язання платнику податку.</w:t>
      </w:r>
    </w:p>
    <w:p w:rsidR="0086695D" w:rsidRPr="00DB6A03" w:rsidRDefault="00F240C8" w:rsidP="00463EC2">
      <w:pPr>
        <w:spacing w:after="120" w:line="240" w:lineRule="auto"/>
        <w:ind w:firstLine="567"/>
        <w:jc w:val="both"/>
        <w:rPr>
          <w:rFonts w:ascii="Times New Roman" w:hAnsi="Times New Roman"/>
          <w:sz w:val="28"/>
          <w:szCs w:val="28"/>
        </w:rPr>
      </w:pPr>
      <w:r w:rsidRPr="00DB6A03">
        <w:rPr>
          <w:rFonts w:ascii="Times New Roman" w:hAnsi="Times New Roman"/>
          <w:sz w:val="28"/>
          <w:szCs w:val="28"/>
        </w:rPr>
        <w:t>9.3.</w:t>
      </w:r>
      <w:r w:rsidR="0086695D" w:rsidRPr="00DB6A03">
        <w:rPr>
          <w:rFonts w:ascii="Times New Roman" w:hAnsi="Times New Roman"/>
          <w:sz w:val="28"/>
          <w:szCs w:val="28"/>
        </w:rPr>
        <w:t xml:space="preserve"> Базовий податковий (звітний) період дорівнює календарному кварталу.</w:t>
      </w:r>
    </w:p>
    <w:p w:rsidR="0086695D" w:rsidRPr="00DB6A03" w:rsidRDefault="00F240C8" w:rsidP="00463EC2">
      <w:pPr>
        <w:spacing w:after="120" w:line="240" w:lineRule="auto"/>
        <w:ind w:firstLine="567"/>
        <w:jc w:val="both"/>
        <w:rPr>
          <w:rFonts w:ascii="Times New Roman" w:hAnsi="Times New Roman"/>
          <w:sz w:val="28"/>
          <w:szCs w:val="28"/>
        </w:rPr>
      </w:pPr>
      <w:r w:rsidRPr="00DB6A03">
        <w:rPr>
          <w:rFonts w:ascii="Times New Roman" w:hAnsi="Times New Roman"/>
          <w:sz w:val="28"/>
          <w:szCs w:val="28"/>
        </w:rPr>
        <w:t>9</w:t>
      </w:r>
      <w:r w:rsidR="0086695D" w:rsidRPr="00DB6A03">
        <w:rPr>
          <w:rFonts w:ascii="Times New Roman" w:hAnsi="Times New Roman"/>
          <w:sz w:val="28"/>
          <w:szCs w:val="28"/>
        </w:rPr>
        <w:t>.4.  Форма податкової декларації з податку  встановлюється центральним органом виконавчої влади, що забезпечує формування державної фінансової політики.</w:t>
      </w:r>
    </w:p>
    <w:p w:rsidR="0086695D" w:rsidRPr="00DB6A03" w:rsidRDefault="00F240C8" w:rsidP="00463EC2">
      <w:pPr>
        <w:spacing w:after="120" w:line="240" w:lineRule="auto"/>
        <w:ind w:firstLine="567"/>
        <w:jc w:val="both"/>
        <w:rPr>
          <w:rFonts w:ascii="Times New Roman" w:hAnsi="Times New Roman"/>
          <w:sz w:val="28"/>
          <w:szCs w:val="28"/>
        </w:rPr>
      </w:pPr>
      <w:r w:rsidRPr="00DB6A03">
        <w:rPr>
          <w:rFonts w:ascii="Times New Roman" w:hAnsi="Times New Roman"/>
          <w:sz w:val="28"/>
          <w:szCs w:val="28"/>
        </w:rPr>
        <w:t>9</w:t>
      </w:r>
      <w:r w:rsidR="0086695D" w:rsidRPr="00DB6A03">
        <w:rPr>
          <w:rFonts w:ascii="Times New Roman" w:hAnsi="Times New Roman"/>
          <w:sz w:val="28"/>
          <w:szCs w:val="28"/>
        </w:rPr>
        <w:t>.5 Податкові зобов'язання визначаються у податковій декларації з податку, яка подається за наслідками податкового (звітного) кварталу, протягом якого відбулась одна з таких подій:</w:t>
      </w:r>
    </w:p>
    <w:p w:rsidR="0086695D" w:rsidRPr="00DB6A03" w:rsidRDefault="00F240C8" w:rsidP="00463EC2">
      <w:pPr>
        <w:spacing w:after="120" w:line="240" w:lineRule="auto"/>
        <w:ind w:firstLine="567"/>
        <w:jc w:val="both"/>
        <w:rPr>
          <w:rFonts w:ascii="Times New Roman" w:hAnsi="Times New Roman"/>
          <w:sz w:val="28"/>
          <w:szCs w:val="28"/>
        </w:rPr>
      </w:pPr>
      <w:r w:rsidRPr="00DB6A03">
        <w:rPr>
          <w:rFonts w:ascii="Times New Roman" w:hAnsi="Times New Roman"/>
          <w:sz w:val="28"/>
          <w:szCs w:val="28"/>
        </w:rPr>
        <w:t>9</w:t>
      </w:r>
      <w:r w:rsidR="0086695D" w:rsidRPr="00DB6A03">
        <w:rPr>
          <w:rFonts w:ascii="Times New Roman" w:hAnsi="Times New Roman"/>
          <w:sz w:val="28"/>
          <w:szCs w:val="28"/>
        </w:rPr>
        <w:t>.5.1 сплата коштів з рахунків в українських банках (у тому числі у зв'язку з наданням фінансової допомоги, яка не підлягає поверненню, переказом коштів на рахунки платника податку за кордоном) та/або надання (передача ризиків, пов'язаних з правом власності, або передача результатів робіт, послуг) майна (в тому числі товарів), робіт (послуг);</w:t>
      </w:r>
    </w:p>
    <w:p w:rsidR="0086695D" w:rsidRPr="00DB6A03" w:rsidRDefault="00F240C8" w:rsidP="00463EC2">
      <w:pPr>
        <w:spacing w:after="120" w:line="240" w:lineRule="auto"/>
        <w:ind w:firstLine="567"/>
        <w:jc w:val="both"/>
        <w:rPr>
          <w:rFonts w:ascii="Times New Roman" w:hAnsi="Times New Roman"/>
          <w:sz w:val="28"/>
          <w:szCs w:val="28"/>
        </w:rPr>
      </w:pPr>
      <w:r w:rsidRPr="00DB6A03">
        <w:rPr>
          <w:rFonts w:ascii="Times New Roman" w:hAnsi="Times New Roman"/>
          <w:sz w:val="28"/>
          <w:szCs w:val="28"/>
        </w:rPr>
        <w:t>9</w:t>
      </w:r>
      <w:r w:rsidR="0086695D" w:rsidRPr="00DB6A03">
        <w:rPr>
          <w:rFonts w:ascii="Times New Roman" w:hAnsi="Times New Roman"/>
          <w:sz w:val="28"/>
          <w:szCs w:val="28"/>
        </w:rPr>
        <w:t xml:space="preserve">.5.2  зарахування зустрічних вимог, відступлення права вимоги чи переведення боргу, внаслідок чого припиняються зобов'язання платника податку за операціями, що є об'єктом оподаткування податком відповідно до </w:t>
      </w:r>
      <w:r w:rsidRPr="00DB6A03">
        <w:rPr>
          <w:rFonts w:ascii="Times New Roman" w:hAnsi="Times New Roman"/>
          <w:sz w:val="28"/>
          <w:szCs w:val="28"/>
        </w:rPr>
        <w:t>пункту 3</w:t>
      </w:r>
      <w:r w:rsidR="0086695D" w:rsidRPr="00DB6A03">
        <w:rPr>
          <w:rFonts w:ascii="Times New Roman" w:hAnsi="Times New Roman"/>
          <w:sz w:val="28"/>
          <w:szCs w:val="28"/>
        </w:rPr>
        <w:t xml:space="preserve"> ц</w:t>
      </w:r>
      <w:r w:rsidRPr="00DB6A03">
        <w:rPr>
          <w:rFonts w:ascii="Times New Roman" w:hAnsi="Times New Roman"/>
          <w:sz w:val="28"/>
          <w:szCs w:val="28"/>
        </w:rPr>
        <w:t xml:space="preserve">ього </w:t>
      </w:r>
      <w:r w:rsidR="00D33602" w:rsidRPr="00DB6A03">
        <w:rPr>
          <w:rFonts w:ascii="Times New Roman" w:hAnsi="Times New Roman"/>
          <w:sz w:val="28"/>
          <w:szCs w:val="28"/>
        </w:rPr>
        <w:t>під</w:t>
      </w:r>
      <w:r w:rsidRPr="00DB6A03">
        <w:rPr>
          <w:rFonts w:ascii="Times New Roman" w:hAnsi="Times New Roman"/>
          <w:sz w:val="28"/>
          <w:szCs w:val="28"/>
        </w:rPr>
        <w:t>розділу</w:t>
      </w:r>
      <w:r w:rsidR="0086695D" w:rsidRPr="00DB6A03">
        <w:rPr>
          <w:rFonts w:ascii="Times New Roman" w:hAnsi="Times New Roman"/>
          <w:sz w:val="28"/>
          <w:szCs w:val="28"/>
        </w:rPr>
        <w:t>;</w:t>
      </w:r>
    </w:p>
    <w:p w:rsidR="0086695D" w:rsidRPr="00DB6A03" w:rsidRDefault="00F240C8" w:rsidP="00463EC2">
      <w:pPr>
        <w:spacing w:after="120" w:line="240" w:lineRule="auto"/>
        <w:ind w:firstLine="567"/>
        <w:jc w:val="both"/>
        <w:rPr>
          <w:rFonts w:ascii="Times New Roman" w:hAnsi="Times New Roman"/>
          <w:sz w:val="28"/>
          <w:szCs w:val="28"/>
        </w:rPr>
      </w:pPr>
      <w:r w:rsidRPr="00DB6A03">
        <w:rPr>
          <w:rFonts w:ascii="Times New Roman" w:hAnsi="Times New Roman"/>
          <w:sz w:val="28"/>
          <w:szCs w:val="28"/>
        </w:rPr>
        <w:t>9</w:t>
      </w:r>
      <w:r w:rsidR="0086695D" w:rsidRPr="00DB6A03">
        <w:rPr>
          <w:rFonts w:ascii="Times New Roman" w:hAnsi="Times New Roman"/>
          <w:sz w:val="28"/>
          <w:szCs w:val="28"/>
        </w:rPr>
        <w:t>.5.3  сплив 12-місячний строк з дати виплати неплатнику податку поворотної фінансової допомоги, яка залишається неповернутою на кінець звітного податкового кварталу (в тому числі за кредитами, позиками, наданими пов'язаній особі на строк більш як 12 місяців);</w:t>
      </w:r>
    </w:p>
    <w:p w:rsidR="0086695D" w:rsidRPr="00DB6A03" w:rsidRDefault="00F240C8" w:rsidP="00463EC2">
      <w:pPr>
        <w:spacing w:after="120" w:line="240" w:lineRule="auto"/>
        <w:ind w:firstLine="567"/>
        <w:jc w:val="both"/>
        <w:rPr>
          <w:rFonts w:ascii="Times New Roman" w:hAnsi="Times New Roman"/>
          <w:sz w:val="28"/>
          <w:szCs w:val="28"/>
        </w:rPr>
      </w:pPr>
      <w:r w:rsidRPr="00DB6A03">
        <w:rPr>
          <w:rFonts w:ascii="Times New Roman" w:hAnsi="Times New Roman"/>
          <w:sz w:val="28"/>
          <w:szCs w:val="28"/>
        </w:rPr>
        <w:lastRenderedPageBreak/>
        <w:t>9</w:t>
      </w:r>
      <w:r w:rsidR="0086695D" w:rsidRPr="00DB6A03">
        <w:rPr>
          <w:rFonts w:ascii="Times New Roman" w:hAnsi="Times New Roman"/>
          <w:sz w:val="28"/>
          <w:szCs w:val="28"/>
        </w:rPr>
        <w:t>.5.4  сплив 360-денний строк (або строк, визначений у висновку центрального органу виконавчої влади, що реалізує державну політику економічного розвитку, на перевищення строків розрахунків, визначених законодавством) з моменту виплати коштів та/або передання майна за кордон</w:t>
      </w:r>
      <w:r w:rsidR="0086695D" w:rsidRPr="00DB6A03">
        <w:rPr>
          <w:sz w:val="28"/>
          <w:szCs w:val="28"/>
        </w:rPr>
        <w:t xml:space="preserve"> </w:t>
      </w:r>
      <w:r w:rsidR="0086695D" w:rsidRPr="00DB6A03">
        <w:rPr>
          <w:rFonts w:ascii="Times New Roman" w:hAnsi="Times New Roman"/>
          <w:sz w:val="28"/>
          <w:szCs w:val="28"/>
        </w:rPr>
        <w:t xml:space="preserve">України, якщо такі кошти чи майно залишаються неповернутими або платник податку не отримав у рахунок сплачених коштів майно чи результати робіт (послуг) або в оплату наданих товарів робіт (послуг) кошти (не провів залік зустрічних вимог, внаслідок якого припиняється зобов'язання платника податку зі сплати коштів або вивезення майна за кордон). </w:t>
      </w:r>
    </w:p>
    <w:p w:rsidR="0086695D" w:rsidRPr="00DB6A03" w:rsidRDefault="00F240C8" w:rsidP="00463EC2">
      <w:pPr>
        <w:spacing w:after="120" w:line="240" w:lineRule="auto"/>
        <w:ind w:firstLine="567"/>
        <w:jc w:val="both"/>
        <w:rPr>
          <w:rFonts w:ascii="Times New Roman" w:hAnsi="Times New Roman"/>
          <w:sz w:val="28"/>
          <w:szCs w:val="28"/>
        </w:rPr>
      </w:pPr>
      <w:r w:rsidRPr="00DB6A03">
        <w:rPr>
          <w:rFonts w:ascii="Times New Roman" w:hAnsi="Times New Roman"/>
          <w:sz w:val="28"/>
          <w:szCs w:val="28"/>
        </w:rPr>
        <w:t>9</w:t>
      </w:r>
      <w:r w:rsidR="0086695D" w:rsidRPr="00DB6A03">
        <w:rPr>
          <w:rFonts w:ascii="Times New Roman" w:hAnsi="Times New Roman"/>
          <w:sz w:val="28"/>
          <w:szCs w:val="28"/>
        </w:rPr>
        <w:t>.5.5 припинення трудових відносин платника податку з фізичною особою, яка отримала фінансову допомогу від платника податку відповідно до положень колективного договору або за рішенням вищого органу управління платника податку, а сума коштів, отримана як фінансова допомога, залишається неповернутою (повністю або частково);</w:t>
      </w:r>
    </w:p>
    <w:p w:rsidR="0086695D" w:rsidRPr="00DB6A03" w:rsidRDefault="00F240C8" w:rsidP="00463EC2">
      <w:pPr>
        <w:spacing w:after="120" w:line="240" w:lineRule="auto"/>
        <w:ind w:firstLine="567"/>
        <w:jc w:val="both"/>
        <w:rPr>
          <w:rFonts w:ascii="Times New Roman" w:hAnsi="Times New Roman"/>
          <w:sz w:val="28"/>
          <w:szCs w:val="28"/>
        </w:rPr>
      </w:pPr>
      <w:r w:rsidRPr="00DB6A03">
        <w:rPr>
          <w:rFonts w:ascii="Times New Roman" w:hAnsi="Times New Roman"/>
          <w:sz w:val="28"/>
          <w:szCs w:val="28"/>
        </w:rPr>
        <w:t>9</w:t>
      </w:r>
      <w:r w:rsidR="0086695D" w:rsidRPr="00DB6A03">
        <w:rPr>
          <w:rFonts w:ascii="Times New Roman" w:hAnsi="Times New Roman"/>
          <w:sz w:val="28"/>
          <w:szCs w:val="28"/>
        </w:rPr>
        <w:t>.5.6 проведена інвентаризація, за наслідками якої виявлено нестачу товарів;</w:t>
      </w:r>
    </w:p>
    <w:p w:rsidR="0086695D" w:rsidRPr="00DB6A03" w:rsidRDefault="00F240C8" w:rsidP="00463EC2">
      <w:pPr>
        <w:spacing w:after="120" w:line="240" w:lineRule="auto"/>
        <w:ind w:firstLine="567"/>
        <w:jc w:val="both"/>
        <w:rPr>
          <w:rFonts w:ascii="Times New Roman" w:hAnsi="Times New Roman"/>
          <w:sz w:val="28"/>
          <w:szCs w:val="28"/>
        </w:rPr>
      </w:pPr>
      <w:r w:rsidRPr="00DB6A03">
        <w:rPr>
          <w:rFonts w:ascii="Times New Roman" w:hAnsi="Times New Roman"/>
          <w:sz w:val="28"/>
          <w:szCs w:val="28"/>
        </w:rPr>
        <w:t>9</w:t>
      </w:r>
      <w:r w:rsidR="0086695D" w:rsidRPr="00DB6A03">
        <w:rPr>
          <w:rFonts w:ascii="Times New Roman" w:hAnsi="Times New Roman"/>
          <w:sz w:val="28"/>
          <w:szCs w:val="28"/>
        </w:rPr>
        <w:t>.5.7. сплата лізингових платежів за договором фінансового лізингу з нерезидентом –</w:t>
      </w:r>
      <w:r w:rsidR="0086695D" w:rsidRPr="00DB6A03">
        <w:rPr>
          <w:rFonts w:ascii="Times New Roman" w:hAnsi="Times New Roman"/>
          <w:sz w:val="28"/>
          <w:szCs w:val="28"/>
          <w:lang w:val="ru-RU"/>
        </w:rPr>
        <w:t> </w:t>
      </w:r>
      <w:r w:rsidR="0086695D" w:rsidRPr="00DB6A03">
        <w:rPr>
          <w:rFonts w:ascii="Times New Roman" w:hAnsi="Times New Roman"/>
          <w:sz w:val="28"/>
          <w:szCs w:val="28"/>
        </w:rPr>
        <w:t>неплатником податку, якщо предмет лізингу не було ввезено в Україну;</w:t>
      </w:r>
    </w:p>
    <w:p w:rsidR="0086695D" w:rsidRPr="00DB6A03" w:rsidRDefault="00F240C8" w:rsidP="00463EC2">
      <w:pPr>
        <w:spacing w:after="120" w:line="240" w:lineRule="auto"/>
        <w:ind w:firstLine="567"/>
        <w:jc w:val="both"/>
        <w:rPr>
          <w:rFonts w:ascii="Times New Roman" w:hAnsi="Times New Roman"/>
          <w:sz w:val="28"/>
          <w:szCs w:val="28"/>
        </w:rPr>
      </w:pPr>
      <w:r w:rsidRPr="00DB6A03">
        <w:rPr>
          <w:rFonts w:ascii="Times New Roman" w:hAnsi="Times New Roman"/>
          <w:sz w:val="28"/>
          <w:szCs w:val="28"/>
        </w:rPr>
        <w:t>9</w:t>
      </w:r>
      <w:r w:rsidR="0086695D" w:rsidRPr="00DB6A03">
        <w:rPr>
          <w:rFonts w:ascii="Times New Roman" w:hAnsi="Times New Roman"/>
          <w:sz w:val="28"/>
          <w:szCs w:val="28"/>
        </w:rPr>
        <w:t>.6. Платник податку в порядку, встановленому центральним органом виконавчої влади, що забезпечує формування державної фінансової політики, засобами електронного кабінету надсилає контролюючому органу інформацію про фізичну особу – резидента, який не розрахувався з платником податку, якщо щодо такої заборгованості було прийняте рішення про її прощення (за винятком випадку, коли сума такої прощеної заборгованості не перевищує 25 відсотків мінімальної заробітної плати (у розрахунку на рік), установленої на 1 січня податкового (звітного) року (у разі відсутності законодавчо затвердженої процедури банкрутства фізичних осіб).</w:t>
      </w:r>
    </w:p>
    <w:p w:rsidR="0086695D" w:rsidRPr="00DB6A03" w:rsidRDefault="00F240C8" w:rsidP="00463EC2">
      <w:pPr>
        <w:spacing w:after="120" w:line="240" w:lineRule="auto"/>
        <w:ind w:firstLine="567"/>
        <w:jc w:val="both"/>
        <w:rPr>
          <w:rFonts w:ascii="Times New Roman" w:hAnsi="Times New Roman"/>
          <w:sz w:val="28"/>
          <w:szCs w:val="28"/>
        </w:rPr>
      </w:pPr>
      <w:r w:rsidRPr="00DB6A03">
        <w:rPr>
          <w:rFonts w:ascii="Times New Roman" w:hAnsi="Times New Roman"/>
          <w:sz w:val="28"/>
          <w:szCs w:val="28"/>
        </w:rPr>
        <w:t>9</w:t>
      </w:r>
      <w:r w:rsidR="0086695D" w:rsidRPr="00DB6A03">
        <w:rPr>
          <w:rFonts w:ascii="Times New Roman" w:hAnsi="Times New Roman"/>
          <w:sz w:val="28"/>
          <w:szCs w:val="28"/>
        </w:rPr>
        <w:t>.7. Якщо платнику податку повністю або частково повернуті кошти або товари, раніше надані платником за наслідками операції, за якою платник податку визначив суму податкових зобов'язань та сплатив відповідну суму до бюджету, або рішення суду про визнання угоди фіктивною чи удаваною скасоване, то сплачена сума податку у відповідній сумі вважається надмірно сплаченою сумою грошових зобов'язань та підлягає поверненню платнику податку відповідно до статті 43 цього Кодексу або за вибором платника податку може враховуватися для зменшення податкового зобов'язання з податку за поточний чи майбутні податкові (звітні) періоди.</w:t>
      </w:r>
    </w:p>
    <w:p w:rsidR="0086695D" w:rsidRPr="00DB6A03" w:rsidRDefault="00F240C8" w:rsidP="00463EC2">
      <w:pPr>
        <w:spacing w:after="120" w:line="240" w:lineRule="auto"/>
        <w:ind w:firstLine="567"/>
        <w:jc w:val="both"/>
        <w:rPr>
          <w:rFonts w:ascii="Times New Roman" w:hAnsi="Times New Roman"/>
          <w:sz w:val="28"/>
          <w:szCs w:val="28"/>
        </w:rPr>
      </w:pPr>
      <w:r w:rsidRPr="00DB6A03">
        <w:rPr>
          <w:rFonts w:ascii="Times New Roman" w:hAnsi="Times New Roman"/>
          <w:sz w:val="28"/>
          <w:szCs w:val="28"/>
        </w:rPr>
        <w:t>9</w:t>
      </w:r>
      <w:r w:rsidR="0086695D" w:rsidRPr="00DB6A03">
        <w:rPr>
          <w:rFonts w:ascii="Times New Roman" w:hAnsi="Times New Roman"/>
          <w:sz w:val="28"/>
          <w:szCs w:val="28"/>
        </w:rPr>
        <w:t>.8. Якщо договір фінансового лізингу з нерезидентом-неплатником податку не передбачає ввезення предмету лізингу в Україну, то виплата лізингових платежів прирівнюється до операції зі здійснення інвестицій в об'єкти інвестицій, які знаходяться за межами території України.</w:t>
      </w:r>
    </w:p>
    <w:p w:rsidR="0086695D" w:rsidRPr="00DB6A03" w:rsidRDefault="00F240C8" w:rsidP="00463EC2">
      <w:pPr>
        <w:spacing w:after="120" w:line="240" w:lineRule="auto"/>
        <w:ind w:firstLine="567"/>
        <w:jc w:val="both"/>
        <w:rPr>
          <w:rFonts w:ascii="Times New Roman" w:hAnsi="Times New Roman"/>
          <w:sz w:val="28"/>
          <w:szCs w:val="28"/>
          <w:lang w:val="ru-RU"/>
        </w:rPr>
      </w:pPr>
      <w:r w:rsidRPr="00DB6A03">
        <w:rPr>
          <w:rFonts w:ascii="Times New Roman" w:hAnsi="Times New Roman"/>
          <w:sz w:val="28"/>
          <w:szCs w:val="28"/>
        </w:rPr>
        <w:lastRenderedPageBreak/>
        <w:t>9</w:t>
      </w:r>
      <w:r w:rsidR="0086695D" w:rsidRPr="00DB6A03">
        <w:rPr>
          <w:rFonts w:ascii="Times New Roman" w:hAnsi="Times New Roman"/>
          <w:sz w:val="28"/>
          <w:szCs w:val="28"/>
        </w:rPr>
        <w:t xml:space="preserve">.9. Якщо платник податку здійснює зарахування зустрічних вимог, відступлення права вимоги чи переведення боргу неплатнику податку, внаслідок чого припиняються зобов'язання платника податку, за операціями, що є об'єктом оподаткування податком відповідно до </w:t>
      </w:r>
      <w:r w:rsidR="00AA7F2F">
        <w:rPr>
          <w:rFonts w:ascii="Times New Roman" w:hAnsi="Times New Roman"/>
          <w:sz w:val="28"/>
          <w:szCs w:val="28"/>
        </w:rPr>
        <w:t>пункту 3 цього підрозділу</w:t>
      </w:r>
      <w:r w:rsidR="0086695D" w:rsidRPr="00DB6A03">
        <w:rPr>
          <w:rFonts w:ascii="Times New Roman" w:hAnsi="Times New Roman"/>
          <w:sz w:val="28"/>
          <w:szCs w:val="28"/>
        </w:rPr>
        <w:t>, то здійснення такого зарахування зустрічних вимог, відступлення права вимоги чи переведення боргу неплатнику податку. Проведення заліку зустрічних вимог (в тому числі з використанням клірингових розрахунків із залученням клірингових центрів або без такого залучення) з неплатником податку, відступлення права вимоги чи переведення боргу неплатнику податку прирівнюється до отримання майна та/або коштів, якщо внаслідок таких дій припиняються зобов'язання платника податку зі сплати коштів або вивезення майна за кордон.</w:t>
      </w:r>
      <w:r w:rsidR="00036DB5" w:rsidRPr="00DB6A03">
        <w:rPr>
          <w:rFonts w:ascii="Times New Roman" w:hAnsi="Times New Roman"/>
          <w:sz w:val="28"/>
          <w:szCs w:val="28"/>
          <w:lang w:val="ru-RU"/>
        </w:rPr>
        <w:t>».</w:t>
      </w:r>
    </w:p>
    <w:p w:rsidR="00EA72D9" w:rsidRPr="00DB6A03" w:rsidRDefault="00EA72D9" w:rsidP="00AA7F2F">
      <w:pPr>
        <w:spacing w:before="120" w:after="120" w:line="240" w:lineRule="auto"/>
        <w:ind w:firstLine="534"/>
        <w:jc w:val="both"/>
        <w:rPr>
          <w:rFonts w:ascii="Times New Roman" w:eastAsia="Times New Roman" w:hAnsi="Times New Roman" w:cs="Times New Roman"/>
          <w:sz w:val="28"/>
          <w:szCs w:val="28"/>
          <w:lang w:eastAsia="ru-RU"/>
        </w:rPr>
      </w:pPr>
      <w:r w:rsidRPr="00DB6A03">
        <w:rPr>
          <w:rFonts w:ascii="Times New Roman" w:eastAsia="Times New Roman" w:hAnsi="Times New Roman" w:cs="Times New Roman"/>
          <w:sz w:val="28"/>
          <w:szCs w:val="28"/>
          <w:lang w:eastAsia="ru-RU"/>
        </w:rPr>
        <w:t>ІІ. Прикінцеві положення</w:t>
      </w:r>
    </w:p>
    <w:p w:rsidR="00EA72D9" w:rsidRPr="00DB6A03" w:rsidRDefault="00EA72D9" w:rsidP="00463EC2">
      <w:pPr>
        <w:pStyle w:val="a3"/>
        <w:spacing w:after="120" w:line="240" w:lineRule="auto"/>
        <w:ind w:left="0" w:firstLine="567"/>
        <w:jc w:val="both"/>
        <w:rPr>
          <w:rFonts w:ascii="Times New Roman" w:eastAsia="Times New Roman" w:hAnsi="Times New Roman" w:cs="Times New Roman"/>
          <w:sz w:val="28"/>
          <w:szCs w:val="28"/>
          <w:lang w:eastAsia="ru-RU"/>
        </w:rPr>
      </w:pPr>
      <w:r w:rsidRPr="00DB6A03">
        <w:rPr>
          <w:rFonts w:ascii="Times New Roman" w:eastAsia="Times New Roman" w:hAnsi="Times New Roman" w:cs="Times New Roman"/>
          <w:sz w:val="28"/>
          <w:szCs w:val="28"/>
          <w:lang w:eastAsia="ru-RU"/>
        </w:rPr>
        <w:t>1.</w:t>
      </w:r>
      <w:r w:rsidR="00463EC2" w:rsidRPr="00DB6A03">
        <w:rPr>
          <w:rFonts w:ascii="Times New Roman" w:eastAsia="Times New Roman" w:hAnsi="Times New Roman" w:cs="Times New Roman"/>
          <w:sz w:val="28"/>
          <w:szCs w:val="28"/>
          <w:lang w:eastAsia="ru-RU"/>
        </w:rPr>
        <w:t> </w:t>
      </w:r>
      <w:r w:rsidRPr="00DB6A03">
        <w:rPr>
          <w:rFonts w:ascii="Times New Roman" w:eastAsia="Times New Roman" w:hAnsi="Times New Roman" w:cs="Times New Roman"/>
          <w:sz w:val="28"/>
          <w:szCs w:val="28"/>
          <w:lang w:eastAsia="ru-RU"/>
        </w:rPr>
        <w:t xml:space="preserve">Цей Закон набирає чинності з </w:t>
      </w:r>
      <w:r w:rsidR="00903D49" w:rsidRPr="00DB6A03">
        <w:rPr>
          <w:rFonts w:ascii="Times New Roman" w:eastAsia="Times New Roman" w:hAnsi="Times New Roman" w:cs="Times New Roman"/>
          <w:sz w:val="28"/>
          <w:szCs w:val="28"/>
          <w:lang w:eastAsia="ru-RU"/>
        </w:rPr>
        <w:t>1 січня 2021</w:t>
      </w:r>
      <w:r w:rsidR="00480473" w:rsidRPr="00DB6A03">
        <w:rPr>
          <w:rFonts w:ascii="Times New Roman" w:eastAsia="Times New Roman" w:hAnsi="Times New Roman" w:cs="Times New Roman"/>
          <w:sz w:val="28"/>
          <w:szCs w:val="28"/>
          <w:lang w:eastAsia="ru-RU"/>
        </w:rPr>
        <w:t xml:space="preserve"> року.</w:t>
      </w:r>
    </w:p>
    <w:p w:rsidR="00EA72D9" w:rsidRPr="00DB6A03" w:rsidRDefault="00EA72D9" w:rsidP="00463EC2">
      <w:pPr>
        <w:spacing w:line="240" w:lineRule="auto"/>
        <w:ind w:firstLine="567"/>
        <w:jc w:val="both"/>
        <w:rPr>
          <w:rFonts w:ascii="Times New Roman" w:eastAsia="Times New Roman" w:hAnsi="Times New Roman" w:cs="Times New Roman"/>
          <w:color w:val="000000" w:themeColor="text1"/>
          <w:sz w:val="28"/>
          <w:szCs w:val="28"/>
          <w:lang w:eastAsia="ru-RU"/>
        </w:rPr>
      </w:pPr>
      <w:r w:rsidRPr="00DB6A03">
        <w:rPr>
          <w:rFonts w:ascii="Times New Roman" w:eastAsia="Times New Roman" w:hAnsi="Times New Roman" w:cs="Times New Roman"/>
          <w:color w:val="000000" w:themeColor="text1"/>
          <w:sz w:val="28"/>
          <w:szCs w:val="28"/>
          <w:lang w:eastAsia="ru-RU"/>
        </w:rPr>
        <w:t>2.</w:t>
      </w:r>
      <w:r w:rsidR="00463EC2" w:rsidRPr="00DB6A03">
        <w:rPr>
          <w:rFonts w:ascii="Times New Roman" w:eastAsia="Times New Roman" w:hAnsi="Times New Roman" w:cs="Times New Roman"/>
          <w:color w:val="000000" w:themeColor="text1"/>
          <w:sz w:val="28"/>
          <w:szCs w:val="28"/>
          <w:lang w:eastAsia="ru-RU"/>
        </w:rPr>
        <w:t> </w:t>
      </w:r>
      <w:r w:rsidRPr="00DB6A03">
        <w:rPr>
          <w:rFonts w:ascii="Times New Roman" w:eastAsia="Times New Roman" w:hAnsi="Times New Roman" w:cs="Times New Roman"/>
          <w:color w:val="000000" w:themeColor="text1"/>
          <w:sz w:val="28"/>
          <w:szCs w:val="28"/>
          <w:lang w:eastAsia="ru-RU"/>
        </w:rPr>
        <w:t xml:space="preserve">Кабінету Міністрів України протягом </w:t>
      </w:r>
      <w:r w:rsidR="00463EC2" w:rsidRPr="00DB6A03">
        <w:rPr>
          <w:rFonts w:ascii="Times New Roman" w:eastAsia="Times New Roman" w:hAnsi="Times New Roman" w:cs="Times New Roman"/>
          <w:color w:val="000000" w:themeColor="text1"/>
          <w:sz w:val="28"/>
          <w:szCs w:val="28"/>
          <w:lang w:eastAsia="ru-RU"/>
        </w:rPr>
        <w:t xml:space="preserve">трьох місяців </w:t>
      </w:r>
      <w:r w:rsidRPr="00DB6A03">
        <w:rPr>
          <w:rFonts w:ascii="Times New Roman" w:eastAsia="Times New Roman" w:hAnsi="Times New Roman" w:cs="Times New Roman"/>
          <w:color w:val="000000" w:themeColor="text1"/>
          <w:sz w:val="28"/>
          <w:szCs w:val="28"/>
          <w:lang w:eastAsia="ru-RU"/>
        </w:rPr>
        <w:t>з дня набрання чинності цим Законом:</w:t>
      </w:r>
    </w:p>
    <w:p w:rsidR="00EA72D9" w:rsidRPr="00DB6A03" w:rsidRDefault="00EA72D9" w:rsidP="00463EC2">
      <w:pPr>
        <w:spacing w:line="240" w:lineRule="auto"/>
        <w:ind w:firstLine="567"/>
        <w:jc w:val="both"/>
        <w:rPr>
          <w:rFonts w:ascii="Times New Roman" w:eastAsia="Times New Roman" w:hAnsi="Times New Roman" w:cs="Times New Roman"/>
          <w:sz w:val="28"/>
          <w:szCs w:val="28"/>
          <w:lang w:eastAsia="ru-RU"/>
        </w:rPr>
      </w:pPr>
      <w:r w:rsidRPr="00DB6A03">
        <w:rPr>
          <w:rFonts w:ascii="Times New Roman" w:eastAsia="Times New Roman" w:hAnsi="Times New Roman" w:cs="Times New Roman"/>
          <w:sz w:val="28"/>
          <w:szCs w:val="28"/>
          <w:lang w:eastAsia="ru-RU"/>
        </w:rPr>
        <w:t xml:space="preserve">привести свої нормативно-правові акти у відповідність із цим Законом; </w:t>
      </w:r>
    </w:p>
    <w:p w:rsidR="00EA72D9" w:rsidRPr="00DB6A03" w:rsidRDefault="00EA72D9" w:rsidP="00463EC2">
      <w:pPr>
        <w:spacing w:line="240" w:lineRule="auto"/>
        <w:ind w:firstLine="567"/>
        <w:jc w:val="both"/>
        <w:rPr>
          <w:rFonts w:ascii="Times New Roman" w:eastAsia="Times New Roman" w:hAnsi="Times New Roman" w:cs="Times New Roman"/>
          <w:sz w:val="28"/>
          <w:szCs w:val="28"/>
          <w:lang w:eastAsia="ru-RU"/>
        </w:rPr>
      </w:pPr>
      <w:r w:rsidRPr="00DB6A03">
        <w:rPr>
          <w:rFonts w:ascii="Times New Roman" w:eastAsia="Times New Roman" w:hAnsi="Times New Roman" w:cs="Times New Roman"/>
          <w:sz w:val="28"/>
          <w:szCs w:val="28"/>
          <w:lang w:eastAsia="ru-RU"/>
        </w:rPr>
        <w:t>прийняти нормативно-правові акти, необхідні для реалізації положень цього Закону, та забезпечити введення їх у дію одночасно з введенням у дію відповідних положень цього Закону.</w:t>
      </w:r>
    </w:p>
    <w:p w:rsidR="00EA72D9" w:rsidRPr="00DB6A03" w:rsidRDefault="00EA72D9" w:rsidP="00EA72D9">
      <w:pPr>
        <w:spacing w:line="240" w:lineRule="auto"/>
        <w:rPr>
          <w:rFonts w:ascii="Times New Roman" w:eastAsia="Times New Roman" w:hAnsi="Times New Roman" w:cs="Times New Roman"/>
          <w:bCs/>
          <w:color w:val="000000" w:themeColor="text1"/>
          <w:sz w:val="28"/>
          <w:szCs w:val="28"/>
          <w:lang w:eastAsia="ru-RU"/>
        </w:rPr>
      </w:pPr>
    </w:p>
    <w:p w:rsidR="00463EC2" w:rsidRPr="00DB6A03" w:rsidRDefault="00463EC2" w:rsidP="00EA72D9">
      <w:pPr>
        <w:spacing w:line="240" w:lineRule="auto"/>
        <w:rPr>
          <w:rFonts w:ascii="Times New Roman" w:eastAsia="Times New Roman" w:hAnsi="Times New Roman" w:cs="Times New Roman"/>
          <w:bCs/>
          <w:color w:val="000000" w:themeColor="text1"/>
          <w:sz w:val="28"/>
          <w:szCs w:val="28"/>
          <w:lang w:eastAsia="ru-RU"/>
        </w:rPr>
      </w:pPr>
    </w:p>
    <w:p w:rsidR="00EA72D9" w:rsidRPr="00DB6A03" w:rsidRDefault="00EA72D9" w:rsidP="00EA72D9">
      <w:pPr>
        <w:spacing w:line="240" w:lineRule="auto"/>
        <w:rPr>
          <w:rFonts w:ascii="Times New Roman" w:hAnsi="Times New Roman"/>
          <w:b/>
          <w:sz w:val="28"/>
          <w:szCs w:val="28"/>
        </w:rPr>
      </w:pPr>
      <w:r w:rsidRPr="00DB6A03">
        <w:rPr>
          <w:rFonts w:ascii="Times New Roman" w:hAnsi="Times New Roman"/>
          <w:b/>
          <w:sz w:val="28"/>
          <w:szCs w:val="28"/>
        </w:rPr>
        <w:t xml:space="preserve">             Голова </w:t>
      </w:r>
    </w:p>
    <w:p w:rsidR="00EA72D9" w:rsidRPr="00B674AD" w:rsidRDefault="00EA72D9" w:rsidP="00EA72D9">
      <w:pPr>
        <w:spacing w:line="240" w:lineRule="auto"/>
        <w:rPr>
          <w:rFonts w:ascii="Times New Roman" w:hAnsi="Times New Roman"/>
          <w:b/>
          <w:sz w:val="28"/>
          <w:szCs w:val="28"/>
        </w:rPr>
      </w:pPr>
      <w:r w:rsidRPr="00DB6A03">
        <w:rPr>
          <w:rFonts w:ascii="Times New Roman" w:hAnsi="Times New Roman"/>
          <w:b/>
          <w:sz w:val="28"/>
          <w:szCs w:val="28"/>
        </w:rPr>
        <w:t>Верховної Ради України</w:t>
      </w:r>
    </w:p>
    <w:p w:rsidR="00DE0545" w:rsidRPr="001E26DE" w:rsidRDefault="00DE0545" w:rsidP="00EA72D9">
      <w:pPr>
        <w:spacing w:after="150" w:line="240" w:lineRule="auto"/>
        <w:ind w:firstLine="426"/>
        <w:jc w:val="both"/>
        <w:rPr>
          <w:rFonts w:ascii="Times New Roman" w:hAnsi="Times New Roman" w:cs="Times New Roman"/>
          <w:sz w:val="28"/>
          <w:szCs w:val="28"/>
        </w:rPr>
      </w:pPr>
    </w:p>
    <w:sectPr w:rsidR="00DE0545" w:rsidRPr="001E26DE" w:rsidSect="00463EC2">
      <w:headerReference w:type="default" r:id="rId8"/>
      <w:pgSz w:w="11906" w:h="16838"/>
      <w:pgMar w:top="851"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DDF" w:rsidRDefault="00273DDF" w:rsidP="00EB4F9D">
      <w:pPr>
        <w:spacing w:line="240" w:lineRule="auto"/>
      </w:pPr>
      <w:r>
        <w:separator/>
      </w:r>
    </w:p>
  </w:endnote>
  <w:endnote w:type="continuationSeparator" w:id="0">
    <w:p w:rsidR="00273DDF" w:rsidRDefault="00273DDF" w:rsidP="00EB4F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DDF" w:rsidRDefault="00273DDF" w:rsidP="00EB4F9D">
      <w:pPr>
        <w:spacing w:line="240" w:lineRule="auto"/>
      </w:pPr>
      <w:r>
        <w:separator/>
      </w:r>
    </w:p>
  </w:footnote>
  <w:footnote w:type="continuationSeparator" w:id="0">
    <w:p w:rsidR="00273DDF" w:rsidRDefault="00273DDF" w:rsidP="00EB4F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290287"/>
      <w:docPartObj>
        <w:docPartGallery w:val="Page Numbers (Top of Page)"/>
        <w:docPartUnique/>
      </w:docPartObj>
    </w:sdtPr>
    <w:sdtEndPr/>
    <w:sdtContent>
      <w:p w:rsidR="00B674AD" w:rsidRDefault="00B674AD">
        <w:pPr>
          <w:pStyle w:val="a7"/>
          <w:jc w:val="center"/>
        </w:pPr>
        <w:r>
          <w:fldChar w:fldCharType="begin"/>
        </w:r>
        <w:r>
          <w:instrText>PAGE   \* MERGEFORMAT</w:instrText>
        </w:r>
        <w:r>
          <w:fldChar w:fldCharType="separate"/>
        </w:r>
        <w:r w:rsidR="005262F1">
          <w:rPr>
            <w:noProof/>
          </w:rPr>
          <w:t>2</w:t>
        </w:r>
        <w:r>
          <w:fldChar w:fldCharType="end"/>
        </w:r>
      </w:p>
    </w:sdtContent>
  </w:sdt>
  <w:p w:rsidR="00EB4F9D" w:rsidRDefault="00EB4F9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352A9"/>
    <w:multiLevelType w:val="hybridMultilevel"/>
    <w:tmpl w:val="F1701496"/>
    <w:lvl w:ilvl="0" w:tplc="F87A0772">
      <w:start w:val="1"/>
      <w:numFmt w:val="decimal"/>
      <w:lvlText w:val="%1."/>
      <w:lvlJc w:val="left"/>
      <w:pPr>
        <w:ind w:left="393" w:hanging="360"/>
      </w:pPr>
      <w:rPr>
        <w:rFonts w:hint="default"/>
        <w:b/>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1" w15:restartNumberingAfterBreak="0">
    <w:nsid w:val="23D30F96"/>
    <w:multiLevelType w:val="hybridMultilevel"/>
    <w:tmpl w:val="C932325C"/>
    <w:lvl w:ilvl="0" w:tplc="90569550">
      <w:start w:val="1"/>
      <w:numFmt w:val="decimal"/>
      <w:lvlText w:val="%1."/>
      <w:lvlJc w:val="left"/>
      <w:pPr>
        <w:ind w:left="891" w:hanging="465"/>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23D5611A"/>
    <w:multiLevelType w:val="hybridMultilevel"/>
    <w:tmpl w:val="50C4006A"/>
    <w:lvl w:ilvl="0" w:tplc="4C50156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15:restartNumberingAfterBreak="0">
    <w:nsid w:val="340601D6"/>
    <w:multiLevelType w:val="hybridMultilevel"/>
    <w:tmpl w:val="F12001B6"/>
    <w:lvl w:ilvl="0" w:tplc="AB80F2BE">
      <w:start w:val="1"/>
      <w:numFmt w:val="decimal"/>
      <w:lvlText w:val="%1)"/>
      <w:lvlJc w:val="left"/>
      <w:pPr>
        <w:ind w:left="928" w:hanging="360"/>
      </w:pPr>
      <w:rPr>
        <w:rFonts w:hint="default"/>
      </w:rPr>
    </w:lvl>
    <w:lvl w:ilvl="1" w:tplc="04220019" w:tentative="1">
      <w:start w:val="1"/>
      <w:numFmt w:val="lowerLetter"/>
      <w:lvlText w:val="%2."/>
      <w:lvlJc w:val="left"/>
      <w:pPr>
        <w:ind w:left="2072" w:hanging="360"/>
      </w:pPr>
    </w:lvl>
    <w:lvl w:ilvl="2" w:tplc="0422001B" w:tentative="1">
      <w:start w:val="1"/>
      <w:numFmt w:val="lowerRoman"/>
      <w:lvlText w:val="%3."/>
      <w:lvlJc w:val="right"/>
      <w:pPr>
        <w:ind w:left="2792" w:hanging="180"/>
      </w:pPr>
    </w:lvl>
    <w:lvl w:ilvl="3" w:tplc="0422000F" w:tentative="1">
      <w:start w:val="1"/>
      <w:numFmt w:val="decimal"/>
      <w:lvlText w:val="%4."/>
      <w:lvlJc w:val="left"/>
      <w:pPr>
        <w:ind w:left="3512" w:hanging="360"/>
      </w:pPr>
    </w:lvl>
    <w:lvl w:ilvl="4" w:tplc="04220019" w:tentative="1">
      <w:start w:val="1"/>
      <w:numFmt w:val="lowerLetter"/>
      <w:lvlText w:val="%5."/>
      <w:lvlJc w:val="left"/>
      <w:pPr>
        <w:ind w:left="4232" w:hanging="360"/>
      </w:pPr>
    </w:lvl>
    <w:lvl w:ilvl="5" w:tplc="0422001B" w:tentative="1">
      <w:start w:val="1"/>
      <w:numFmt w:val="lowerRoman"/>
      <w:lvlText w:val="%6."/>
      <w:lvlJc w:val="right"/>
      <w:pPr>
        <w:ind w:left="4952" w:hanging="180"/>
      </w:pPr>
    </w:lvl>
    <w:lvl w:ilvl="6" w:tplc="0422000F" w:tentative="1">
      <w:start w:val="1"/>
      <w:numFmt w:val="decimal"/>
      <w:lvlText w:val="%7."/>
      <w:lvlJc w:val="left"/>
      <w:pPr>
        <w:ind w:left="5672" w:hanging="360"/>
      </w:pPr>
    </w:lvl>
    <w:lvl w:ilvl="7" w:tplc="04220019" w:tentative="1">
      <w:start w:val="1"/>
      <w:numFmt w:val="lowerLetter"/>
      <w:lvlText w:val="%8."/>
      <w:lvlJc w:val="left"/>
      <w:pPr>
        <w:ind w:left="6392" w:hanging="360"/>
      </w:pPr>
    </w:lvl>
    <w:lvl w:ilvl="8" w:tplc="0422001B" w:tentative="1">
      <w:start w:val="1"/>
      <w:numFmt w:val="lowerRoman"/>
      <w:lvlText w:val="%9."/>
      <w:lvlJc w:val="right"/>
      <w:pPr>
        <w:ind w:left="7112" w:hanging="180"/>
      </w:pPr>
    </w:lvl>
  </w:abstractNum>
  <w:abstractNum w:abstractNumId="4" w15:restartNumberingAfterBreak="0">
    <w:nsid w:val="40177CE0"/>
    <w:multiLevelType w:val="hybridMultilevel"/>
    <w:tmpl w:val="ABA66FF0"/>
    <w:lvl w:ilvl="0" w:tplc="3C7830DA">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 w15:restartNumberingAfterBreak="0">
    <w:nsid w:val="464B6B5D"/>
    <w:multiLevelType w:val="hybridMultilevel"/>
    <w:tmpl w:val="19EA74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ABE008B"/>
    <w:multiLevelType w:val="hybridMultilevel"/>
    <w:tmpl w:val="9F2040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DEF6485"/>
    <w:multiLevelType w:val="hybridMultilevel"/>
    <w:tmpl w:val="C8306B22"/>
    <w:lvl w:ilvl="0" w:tplc="0BEA506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8" w15:restartNumberingAfterBreak="0">
    <w:nsid w:val="660356FB"/>
    <w:multiLevelType w:val="hybridMultilevel"/>
    <w:tmpl w:val="60C271B2"/>
    <w:lvl w:ilvl="0" w:tplc="5A001DE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70E01FBE"/>
    <w:multiLevelType w:val="hybridMultilevel"/>
    <w:tmpl w:val="D08E5E06"/>
    <w:lvl w:ilvl="0" w:tplc="A5EE28B4">
      <w:start w:val="1"/>
      <w:numFmt w:val="upperRoman"/>
      <w:lvlText w:val="%1."/>
      <w:lvlJc w:val="left"/>
      <w:pPr>
        <w:ind w:left="1146" w:hanging="72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1"/>
  </w:num>
  <w:num w:numId="2">
    <w:abstractNumId w:val="3"/>
  </w:num>
  <w:num w:numId="3">
    <w:abstractNumId w:val="5"/>
  </w:num>
  <w:num w:numId="4">
    <w:abstractNumId w:val="8"/>
  </w:num>
  <w:num w:numId="5">
    <w:abstractNumId w:val="7"/>
  </w:num>
  <w:num w:numId="6">
    <w:abstractNumId w:val="9"/>
  </w:num>
  <w:num w:numId="7">
    <w:abstractNumId w:val="6"/>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D4"/>
    <w:rsid w:val="0000052A"/>
    <w:rsid w:val="00000E8D"/>
    <w:rsid w:val="00000FD0"/>
    <w:rsid w:val="00005A1A"/>
    <w:rsid w:val="000250D5"/>
    <w:rsid w:val="000264B4"/>
    <w:rsid w:val="00034EE2"/>
    <w:rsid w:val="00036DB5"/>
    <w:rsid w:val="00041522"/>
    <w:rsid w:val="000801C5"/>
    <w:rsid w:val="00085146"/>
    <w:rsid w:val="000909E8"/>
    <w:rsid w:val="00091678"/>
    <w:rsid w:val="00093B9D"/>
    <w:rsid w:val="000B59A7"/>
    <w:rsid w:val="000D0A98"/>
    <w:rsid w:val="000E7827"/>
    <w:rsid w:val="000F5750"/>
    <w:rsid w:val="001033B5"/>
    <w:rsid w:val="00105668"/>
    <w:rsid w:val="00114214"/>
    <w:rsid w:val="001225A9"/>
    <w:rsid w:val="001230C3"/>
    <w:rsid w:val="001305F5"/>
    <w:rsid w:val="00131908"/>
    <w:rsid w:val="00137D56"/>
    <w:rsid w:val="00144B37"/>
    <w:rsid w:val="001459AD"/>
    <w:rsid w:val="00145AB6"/>
    <w:rsid w:val="001836D0"/>
    <w:rsid w:val="001846B0"/>
    <w:rsid w:val="001A1139"/>
    <w:rsid w:val="001A7467"/>
    <w:rsid w:val="001D27BC"/>
    <w:rsid w:val="001E26DE"/>
    <w:rsid w:val="001E5237"/>
    <w:rsid w:val="001F5EB8"/>
    <w:rsid w:val="001F5ED3"/>
    <w:rsid w:val="00215CC8"/>
    <w:rsid w:val="00220116"/>
    <w:rsid w:val="0022718B"/>
    <w:rsid w:val="00247DF0"/>
    <w:rsid w:val="002507FF"/>
    <w:rsid w:val="00273DDF"/>
    <w:rsid w:val="002A4FDA"/>
    <w:rsid w:val="002C2E5B"/>
    <w:rsid w:val="002D486C"/>
    <w:rsid w:val="002E31EB"/>
    <w:rsid w:val="002E5F16"/>
    <w:rsid w:val="002F4A23"/>
    <w:rsid w:val="00302381"/>
    <w:rsid w:val="00302C5F"/>
    <w:rsid w:val="003118D2"/>
    <w:rsid w:val="00317B6C"/>
    <w:rsid w:val="0032525F"/>
    <w:rsid w:val="003271C7"/>
    <w:rsid w:val="003468BF"/>
    <w:rsid w:val="0035397A"/>
    <w:rsid w:val="0035798E"/>
    <w:rsid w:val="00367DD1"/>
    <w:rsid w:val="00382A95"/>
    <w:rsid w:val="00391383"/>
    <w:rsid w:val="0039541E"/>
    <w:rsid w:val="00395AE1"/>
    <w:rsid w:val="003A4188"/>
    <w:rsid w:val="003A74EC"/>
    <w:rsid w:val="003B2C82"/>
    <w:rsid w:val="003B6C53"/>
    <w:rsid w:val="003C5411"/>
    <w:rsid w:val="003D599E"/>
    <w:rsid w:val="003E7F26"/>
    <w:rsid w:val="003F0486"/>
    <w:rsid w:val="003F6D58"/>
    <w:rsid w:val="0040073B"/>
    <w:rsid w:val="004031BE"/>
    <w:rsid w:val="00414A1C"/>
    <w:rsid w:val="00415F01"/>
    <w:rsid w:val="00421A78"/>
    <w:rsid w:val="004223FD"/>
    <w:rsid w:val="0042464D"/>
    <w:rsid w:val="00425B63"/>
    <w:rsid w:val="00430B89"/>
    <w:rsid w:val="004340D0"/>
    <w:rsid w:val="00450D11"/>
    <w:rsid w:val="004573BC"/>
    <w:rsid w:val="004622D4"/>
    <w:rsid w:val="00463178"/>
    <w:rsid w:val="00463609"/>
    <w:rsid w:val="00463EC2"/>
    <w:rsid w:val="00463FFE"/>
    <w:rsid w:val="00470418"/>
    <w:rsid w:val="004723F8"/>
    <w:rsid w:val="00475C0B"/>
    <w:rsid w:val="00480473"/>
    <w:rsid w:val="004837DD"/>
    <w:rsid w:val="0048562A"/>
    <w:rsid w:val="00485B87"/>
    <w:rsid w:val="004872EB"/>
    <w:rsid w:val="0049335D"/>
    <w:rsid w:val="004A4BAA"/>
    <w:rsid w:val="004C27CC"/>
    <w:rsid w:val="004E199C"/>
    <w:rsid w:val="004F706D"/>
    <w:rsid w:val="005123AD"/>
    <w:rsid w:val="005262F1"/>
    <w:rsid w:val="0052663E"/>
    <w:rsid w:val="005314A9"/>
    <w:rsid w:val="00532943"/>
    <w:rsid w:val="0055755F"/>
    <w:rsid w:val="00564B28"/>
    <w:rsid w:val="0058798E"/>
    <w:rsid w:val="00597725"/>
    <w:rsid w:val="005A512E"/>
    <w:rsid w:val="005A5DFC"/>
    <w:rsid w:val="005B19F4"/>
    <w:rsid w:val="005C3E8E"/>
    <w:rsid w:val="005D2E7F"/>
    <w:rsid w:val="00604CE9"/>
    <w:rsid w:val="00615B26"/>
    <w:rsid w:val="00621F51"/>
    <w:rsid w:val="006254AE"/>
    <w:rsid w:val="00635B2F"/>
    <w:rsid w:val="00640A15"/>
    <w:rsid w:val="00644181"/>
    <w:rsid w:val="00660AF2"/>
    <w:rsid w:val="006728E3"/>
    <w:rsid w:val="006730C1"/>
    <w:rsid w:val="00682EB1"/>
    <w:rsid w:val="00686462"/>
    <w:rsid w:val="006A682B"/>
    <w:rsid w:val="006B6D84"/>
    <w:rsid w:val="006C44B6"/>
    <w:rsid w:val="006E1381"/>
    <w:rsid w:val="0070645A"/>
    <w:rsid w:val="0071078B"/>
    <w:rsid w:val="00745E8D"/>
    <w:rsid w:val="007545D3"/>
    <w:rsid w:val="00757B75"/>
    <w:rsid w:val="00760BEB"/>
    <w:rsid w:val="0076264F"/>
    <w:rsid w:val="00770AB9"/>
    <w:rsid w:val="00774E92"/>
    <w:rsid w:val="00780611"/>
    <w:rsid w:val="0078487E"/>
    <w:rsid w:val="007A73DE"/>
    <w:rsid w:val="007B03E3"/>
    <w:rsid w:val="007B39E9"/>
    <w:rsid w:val="007D1688"/>
    <w:rsid w:val="007D3889"/>
    <w:rsid w:val="007E61A3"/>
    <w:rsid w:val="007E6B8E"/>
    <w:rsid w:val="00810819"/>
    <w:rsid w:val="00812860"/>
    <w:rsid w:val="008204EA"/>
    <w:rsid w:val="008306C8"/>
    <w:rsid w:val="0086695D"/>
    <w:rsid w:val="00870BDC"/>
    <w:rsid w:val="00874C91"/>
    <w:rsid w:val="0087519C"/>
    <w:rsid w:val="00875A29"/>
    <w:rsid w:val="00882E66"/>
    <w:rsid w:val="00892462"/>
    <w:rsid w:val="008A1CCE"/>
    <w:rsid w:val="008A2667"/>
    <w:rsid w:val="008B027F"/>
    <w:rsid w:val="008C0B34"/>
    <w:rsid w:val="008D673A"/>
    <w:rsid w:val="008E2A98"/>
    <w:rsid w:val="008F207B"/>
    <w:rsid w:val="00903D49"/>
    <w:rsid w:val="00916EF4"/>
    <w:rsid w:val="00925C53"/>
    <w:rsid w:val="00933719"/>
    <w:rsid w:val="00937D8E"/>
    <w:rsid w:val="009430A0"/>
    <w:rsid w:val="0095041B"/>
    <w:rsid w:val="0095299D"/>
    <w:rsid w:val="0095519B"/>
    <w:rsid w:val="009607D2"/>
    <w:rsid w:val="00971B61"/>
    <w:rsid w:val="00976C21"/>
    <w:rsid w:val="00993876"/>
    <w:rsid w:val="00996222"/>
    <w:rsid w:val="009A06CB"/>
    <w:rsid w:val="009A3AE1"/>
    <w:rsid w:val="009A44F3"/>
    <w:rsid w:val="009C62EF"/>
    <w:rsid w:val="00A01ACD"/>
    <w:rsid w:val="00A10879"/>
    <w:rsid w:val="00A32035"/>
    <w:rsid w:val="00A33EE4"/>
    <w:rsid w:val="00A37A0B"/>
    <w:rsid w:val="00A448B3"/>
    <w:rsid w:val="00A56E42"/>
    <w:rsid w:val="00A57AFB"/>
    <w:rsid w:val="00A60F7B"/>
    <w:rsid w:val="00A76A57"/>
    <w:rsid w:val="00A877FB"/>
    <w:rsid w:val="00A93BFF"/>
    <w:rsid w:val="00A953CD"/>
    <w:rsid w:val="00A963F1"/>
    <w:rsid w:val="00AA7F2F"/>
    <w:rsid w:val="00AB2A5A"/>
    <w:rsid w:val="00AC40D1"/>
    <w:rsid w:val="00AD3938"/>
    <w:rsid w:val="00AE42DF"/>
    <w:rsid w:val="00AE582A"/>
    <w:rsid w:val="00B14203"/>
    <w:rsid w:val="00B17C77"/>
    <w:rsid w:val="00B323DB"/>
    <w:rsid w:val="00B3383B"/>
    <w:rsid w:val="00B403B4"/>
    <w:rsid w:val="00B674AD"/>
    <w:rsid w:val="00B8451C"/>
    <w:rsid w:val="00BA1B86"/>
    <w:rsid w:val="00BB25A3"/>
    <w:rsid w:val="00BD1657"/>
    <w:rsid w:val="00BD70CF"/>
    <w:rsid w:val="00BE1A2C"/>
    <w:rsid w:val="00BF4157"/>
    <w:rsid w:val="00BF7E46"/>
    <w:rsid w:val="00C07263"/>
    <w:rsid w:val="00C15C3A"/>
    <w:rsid w:val="00C17249"/>
    <w:rsid w:val="00C3354B"/>
    <w:rsid w:val="00C42299"/>
    <w:rsid w:val="00C46D18"/>
    <w:rsid w:val="00C52C50"/>
    <w:rsid w:val="00C556F0"/>
    <w:rsid w:val="00C64976"/>
    <w:rsid w:val="00C80B16"/>
    <w:rsid w:val="00C851AA"/>
    <w:rsid w:val="00CA2B58"/>
    <w:rsid w:val="00CA7DD4"/>
    <w:rsid w:val="00CB7ACC"/>
    <w:rsid w:val="00CC03ED"/>
    <w:rsid w:val="00CC23C1"/>
    <w:rsid w:val="00CC4111"/>
    <w:rsid w:val="00CC429E"/>
    <w:rsid w:val="00CC7137"/>
    <w:rsid w:val="00CD33EF"/>
    <w:rsid w:val="00CD33F5"/>
    <w:rsid w:val="00CD5D02"/>
    <w:rsid w:val="00CE4C02"/>
    <w:rsid w:val="00CE6278"/>
    <w:rsid w:val="00CE6CF4"/>
    <w:rsid w:val="00CF158E"/>
    <w:rsid w:val="00CF5388"/>
    <w:rsid w:val="00D06A4E"/>
    <w:rsid w:val="00D10A23"/>
    <w:rsid w:val="00D10BAD"/>
    <w:rsid w:val="00D12B8A"/>
    <w:rsid w:val="00D1499E"/>
    <w:rsid w:val="00D212AB"/>
    <w:rsid w:val="00D33602"/>
    <w:rsid w:val="00D452CB"/>
    <w:rsid w:val="00D65A98"/>
    <w:rsid w:val="00D724BA"/>
    <w:rsid w:val="00D809FC"/>
    <w:rsid w:val="00D93F66"/>
    <w:rsid w:val="00D96E8E"/>
    <w:rsid w:val="00DB6A03"/>
    <w:rsid w:val="00DC1094"/>
    <w:rsid w:val="00DC76E7"/>
    <w:rsid w:val="00DE0545"/>
    <w:rsid w:val="00DE2BC7"/>
    <w:rsid w:val="00E07ABB"/>
    <w:rsid w:val="00E61F3D"/>
    <w:rsid w:val="00EA72D9"/>
    <w:rsid w:val="00EB4F9D"/>
    <w:rsid w:val="00EB619D"/>
    <w:rsid w:val="00ED2744"/>
    <w:rsid w:val="00ED75D2"/>
    <w:rsid w:val="00EF1254"/>
    <w:rsid w:val="00F04FD4"/>
    <w:rsid w:val="00F055A5"/>
    <w:rsid w:val="00F07993"/>
    <w:rsid w:val="00F14857"/>
    <w:rsid w:val="00F2046B"/>
    <w:rsid w:val="00F21781"/>
    <w:rsid w:val="00F240C8"/>
    <w:rsid w:val="00F243F2"/>
    <w:rsid w:val="00F30736"/>
    <w:rsid w:val="00F3509F"/>
    <w:rsid w:val="00F612D5"/>
    <w:rsid w:val="00F863D0"/>
    <w:rsid w:val="00F9129D"/>
    <w:rsid w:val="00FA3627"/>
    <w:rsid w:val="00FB6EF2"/>
    <w:rsid w:val="00FD0077"/>
    <w:rsid w:val="00FD20B2"/>
    <w:rsid w:val="00FD35AF"/>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696BE-999A-4953-B373-503C52FC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F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FD4"/>
    <w:pPr>
      <w:ind w:left="720"/>
      <w:contextualSpacing/>
    </w:pPr>
  </w:style>
  <w:style w:type="character" w:styleId="a4">
    <w:name w:val="Hyperlink"/>
    <w:basedOn w:val="a0"/>
    <w:uiPriority w:val="99"/>
    <w:semiHidden/>
    <w:unhideWhenUsed/>
    <w:rsid w:val="00AD3938"/>
    <w:rPr>
      <w:color w:val="0000FF"/>
      <w:u w:val="single"/>
    </w:rPr>
  </w:style>
  <w:style w:type="paragraph" w:styleId="a5">
    <w:name w:val="Balloon Text"/>
    <w:basedOn w:val="a"/>
    <w:link w:val="a6"/>
    <w:uiPriority w:val="99"/>
    <w:semiHidden/>
    <w:unhideWhenUsed/>
    <w:rsid w:val="007545D3"/>
    <w:pPr>
      <w:spacing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7545D3"/>
    <w:rPr>
      <w:rFonts w:ascii="Segoe UI" w:hAnsi="Segoe UI" w:cs="Segoe UI"/>
      <w:sz w:val="18"/>
      <w:szCs w:val="18"/>
    </w:rPr>
  </w:style>
  <w:style w:type="paragraph" w:styleId="a7">
    <w:name w:val="header"/>
    <w:basedOn w:val="a"/>
    <w:link w:val="a8"/>
    <w:uiPriority w:val="99"/>
    <w:unhideWhenUsed/>
    <w:rsid w:val="00EB4F9D"/>
    <w:pPr>
      <w:tabs>
        <w:tab w:val="center" w:pos="4677"/>
        <w:tab w:val="right" w:pos="9355"/>
      </w:tabs>
      <w:spacing w:line="240" w:lineRule="auto"/>
    </w:pPr>
  </w:style>
  <w:style w:type="character" w:customStyle="1" w:styleId="a8">
    <w:name w:val="Верхній колонтитул Знак"/>
    <w:basedOn w:val="a0"/>
    <w:link w:val="a7"/>
    <w:uiPriority w:val="99"/>
    <w:rsid w:val="00EB4F9D"/>
  </w:style>
  <w:style w:type="paragraph" w:styleId="a9">
    <w:name w:val="footer"/>
    <w:basedOn w:val="a"/>
    <w:link w:val="aa"/>
    <w:uiPriority w:val="99"/>
    <w:unhideWhenUsed/>
    <w:rsid w:val="00EB4F9D"/>
    <w:pPr>
      <w:tabs>
        <w:tab w:val="center" w:pos="4677"/>
        <w:tab w:val="right" w:pos="9355"/>
      </w:tabs>
      <w:spacing w:line="240" w:lineRule="auto"/>
    </w:pPr>
  </w:style>
  <w:style w:type="character" w:customStyle="1" w:styleId="aa">
    <w:name w:val="Нижній колонтитул Знак"/>
    <w:basedOn w:val="a0"/>
    <w:link w:val="a9"/>
    <w:uiPriority w:val="99"/>
    <w:rsid w:val="00EB4F9D"/>
  </w:style>
  <w:style w:type="paragraph" w:styleId="ab">
    <w:name w:val="Normal (Web)"/>
    <w:basedOn w:val="a"/>
    <w:uiPriority w:val="99"/>
    <w:rsid w:val="005266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
    <w:name w:val="Основний текст Знак1"/>
    <w:aliases w:val="Знак2 Знак"/>
    <w:basedOn w:val="a0"/>
    <w:link w:val="ac"/>
    <w:uiPriority w:val="1"/>
    <w:locked/>
    <w:rsid w:val="00EA72D9"/>
    <w:rPr>
      <w:rFonts w:ascii="Calibri" w:hAnsi="Calibri" w:cs="Times New Roman"/>
    </w:rPr>
  </w:style>
  <w:style w:type="paragraph" w:styleId="ac">
    <w:name w:val="Body Text"/>
    <w:aliases w:val="Знак2"/>
    <w:basedOn w:val="a"/>
    <w:link w:val="1"/>
    <w:uiPriority w:val="1"/>
    <w:qFormat/>
    <w:rsid w:val="00EA72D9"/>
    <w:pPr>
      <w:spacing w:after="120" w:line="259" w:lineRule="auto"/>
    </w:pPr>
    <w:rPr>
      <w:rFonts w:ascii="Calibri" w:hAnsi="Calibri" w:cs="Times New Roman"/>
    </w:rPr>
  </w:style>
  <w:style w:type="character" w:customStyle="1" w:styleId="ad">
    <w:name w:val="Основний текст Знак"/>
    <w:basedOn w:val="a0"/>
    <w:uiPriority w:val="99"/>
    <w:semiHidden/>
    <w:rsid w:val="00EA72D9"/>
  </w:style>
  <w:style w:type="character" w:customStyle="1" w:styleId="rvts9">
    <w:name w:val="rvts9"/>
    <w:basedOn w:val="a0"/>
    <w:rsid w:val="00EA72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408072">
      <w:bodyDiv w:val="1"/>
      <w:marLeft w:val="0"/>
      <w:marRight w:val="0"/>
      <w:marTop w:val="0"/>
      <w:marBottom w:val="0"/>
      <w:divBdr>
        <w:top w:val="none" w:sz="0" w:space="0" w:color="auto"/>
        <w:left w:val="none" w:sz="0" w:space="0" w:color="auto"/>
        <w:bottom w:val="none" w:sz="0" w:space="0" w:color="auto"/>
        <w:right w:val="none" w:sz="0" w:space="0" w:color="auto"/>
      </w:divBdr>
    </w:div>
    <w:div w:id="136841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79E0-9ADB-4F04-8758-224F33F6F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22055</Words>
  <Characters>12572</Characters>
  <Application>Microsoft Office Word</Application>
  <DocSecurity>0</DocSecurity>
  <Lines>104</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Суркіс Григорій Михайлович</dc:creator>
  <cp:keywords/>
  <dc:description/>
  <cp:lastModifiedBy>Ганнисик Людмила Василівна</cp:lastModifiedBy>
  <cp:revision>2</cp:revision>
  <cp:lastPrinted>2020-06-24T16:27:00Z</cp:lastPrinted>
  <dcterms:created xsi:type="dcterms:W3CDTF">2020-06-25T07:19:00Z</dcterms:created>
  <dcterms:modified xsi:type="dcterms:W3CDTF">2020-06-25T07:19:00Z</dcterms:modified>
</cp:coreProperties>
</file>