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E7" w:rsidRPr="00F0326F" w:rsidRDefault="005C69E7" w:rsidP="005C69E7">
      <w:pPr>
        <w:jc w:val="right"/>
      </w:pPr>
      <w:r w:rsidRPr="00F0326F">
        <w:t>Проект</w:t>
      </w:r>
    </w:p>
    <w:p w:rsidR="005C69E7" w:rsidRPr="00F0326F" w:rsidRDefault="005C69E7" w:rsidP="005C69E7">
      <w:pPr>
        <w:jc w:val="right"/>
      </w:pPr>
    </w:p>
    <w:p w:rsidR="005C69E7" w:rsidRPr="00F0326F" w:rsidRDefault="005C69E7" w:rsidP="005C69E7">
      <w:pPr>
        <w:jc w:val="right"/>
      </w:pPr>
    </w:p>
    <w:p w:rsidR="005C69E7" w:rsidRPr="00F0326F" w:rsidRDefault="005C69E7" w:rsidP="005C69E7">
      <w:pPr>
        <w:jc w:val="center"/>
        <w:rPr>
          <w:b/>
        </w:rPr>
      </w:pPr>
      <w:r w:rsidRPr="00F0326F">
        <w:rPr>
          <w:b/>
        </w:rPr>
        <w:t>ЗАКОН УКРАЇНИ</w:t>
      </w:r>
    </w:p>
    <w:p w:rsidR="005C69E7" w:rsidRDefault="005C69E7" w:rsidP="005C69E7">
      <w:pPr>
        <w:jc w:val="center"/>
        <w:rPr>
          <w:b/>
        </w:rPr>
      </w:pPr>
      <w:r w:rsidRPr="00F0326F">
        <w:rPr>
          <w:b/>
        </w:rPr>
        <w:t>Про внесення змін до Митного кодексу України щодо дерегуляції певних видів господарської діяльності, контроль за провадженням яких здійснюється органами доходів і зборів</w:t>
      </w:r>
    </w:p>
    <w:p w:rsidR="00F0326F" w:rsidRPr="00F0326F" w:rsidRDefault="00F0326F" w:rsidP="005C69E7">
      <w:pPr>
        <w:jc w:val="center"/>
        <w:rPr>
          <w:b/>
        </w:rPr>
      </w:pPr>
    </w:p>
    <w:p w:rsidR="005C69E7" w:rsidRPr="00F0326F" w:rsidRDefault="005C69E7" w:rsidP="005C69E7">
      <w:pPr>
        <w:jc w:val="center"/>
        <w:rPr>
          <w:b/>
        </w:rPr>
      </w:pPr>
    </w:p>
    <w:p w:rsidR="005C69E7" w:rsidRPr="00850FDE" w:rsidRDefault="005C69E7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111D74">
        <w:rPr>
          <w:sz w:val="28"/>
          <w:szCs w:val="28"/>
        </w:rPr>
        <w:t xml:space="preserve">Верховна </w:t>
      </w:r>
      <w:r w:rsidRPr="00850FDE">
        <w:rPr>
          <w:sz w:val="28"/>
          <w:szCs w:val="28"/>
        </w:rPr>
        <w:t>Рада України постановляє:</w:t>
      </w:r>
    </w:p>
    <w:p w:rsidR="005C69E7" w:rsidRPr="00850FDE" w:rsidRDefault="005C69E7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І. Внести до Митного кодексу України (Відомості Верховної Ради України, 2012 р., №№ 44</w:t>
      </w:r>
      <w:r w:rsidR="0078729C" w:rsidRPr="00850FDE">
        <w:rPr>
          <w:sz w:val="28"/>
          <w:szCs w:val="28"/>
        </w:rPr>
        <w:t>–</w:t>
      </w:r>
      <w:r w:rsidRPr="00850FDE">
        <w:rPr>
          <w:sz w:val="28"/>
          <w:szCs w:val="28"/>
        </w:rPr>
        <w:t>48, ст. 552) такі зміни:</w:t>
      </w:r>
    </w:p>
    <w:p w:rsidR="00DB0F6C" w:rsidRPr="00850FDE" w:rsidRDefault="00DB0F6C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1. У частині п’ятій статті 15 цифри “3, 5, 6” замінити цифрами “</w:t>
      </w:r>
      <w:r w:rsidR="00A8331F" w:rsidRPr="00850FDE">
        <w:rPr>
          <w:sz w:val="28"/>
          <w:szCs w:val="28"/>
        </w:rPr>
        <w:t>2, 4, 5</w:t>
      </w:r>
      <w:r w:rsidRPr="00850FDE">
        <w:rPr>
          <w:sz w:val="28"/>
          <w:szCs w:val="28"/>
        </w:rPr>
        <w:t>”</w:t>
      </w:r>
      <w:r w:rsidR="00A8331F" w:rsidRPr="00850FDE">
        <w:rPr>
          <w:sz w:val="28"/>
          <w:szCs w:val="28"/>
        </w:rPr>
        <w:t>.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2. У пункті 2 частини першої статті 34 слова “митними брокерами,” замінити словами “митними представниками”.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 xml:space="preserve">3. Пункт 1 частини першої статті 404 виключити. 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У зв’язку з цим пункти 2 – 6 вважати пунктами 1 – 5 відповідно.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4. У статті 406: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у частині першій слова “здійснення митної брокерської діяльності,” виключити;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у частині третій цифри та знак “3 – 6” замінити цифрами та знаком “2 – 5”.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5. У частині першій статті 408 слова “дозволу на здійснення митної брокерської діяльності,” виключити.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6.  Главу 59 “Митна брокерська діяльність” викласти у такій редакції: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“Глава 59. Діяльність митних представників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Стаття 416. Митний представник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1. Митний представник – підприємство-резидент, уповноважене на виконання необхідних дій і формальностей, встановлених законодавством України з питань державної митної справи, під час його взаємовідносин з органами доходів і зборів та іншими державними органами.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2. За вчинення правопорушень, пов’язаних зі здійсненням декларування товарів і транспортних засобів комерційного призначення, митний представник несе відповідальність, встановлену цим Кодексом та іншими законами України.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3. Митний представник може отримати статус уповноваженого економічного оператора за умови його відповідності вимогам, установленим цим Кодексом.</w:t>
      </w:r>
    </w:p>
    <w:p w:rsidR="00045BE3" w:rsidRPr="00850FDE" w:rsidRDefault="00045BE3" w:rsidP="00111D74">
      <w:pPr>
        <w:pStyle w:val="aa"/>
        <w:spacing w:after="120"/>
        <w:ind w:firstLine="709"/>
        <w:jc w:val="both"/>
        <w:rPr>
          <w:sz w:val="28"/>
          <w:szCs w:val="28"/>
        </w:rPr>
      </w:pP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lastRenderedPageBreak/>
        <w:t>Стаття 417. Правове регулювання взаємовідносин митного представника з особою, інтереси якої він представляє, та його повноваження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1. Взаємовідносини митного представника з особою, яку він представляє, визначаються відповідним договором або належно оформленим дорученням.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2. На підставі документів, визначених у частині першій цієї статті, митний представник наділений правом вчиняти дії, пов’язані з проведенням митних формальностей, щодо товарів, транспортних засобів комерційного призначення від імені декларанта.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3. Будь-яка особа може уповноважити свого митного представника.</w:t>
      </w:r>
    </w:p>
    <w:p w:rsidR="003654C0" w:rsidRPr="00850FDE" w:rsidRDefault="003654C0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 xml:space="preserve">4. Особа, яка заявляє про те, що вона діє як митний представник, зобов’язана надати органам доходів і зборів документи, зазначені у </w:t>
      </w:r>
      <w:r w:rsidR="00111D74" w:rsidRPr="00850FDE">
        <w:rPr>
          <w:sz w:val="28"/>
          <w:szCs w:val="28"/>
        </w:rPr>
        <w:t>частині першій</w:t>
      </w:r>
      <w:r w:rsidRPr="00850FDE">
        <w:rPr>
          <w:sz w:val="28"/>
          <w:szCs w:val="28"/>
        </w:rPr>
        <w:t xml:space="preserve"> цієї статті.</w:t>
      </w:r>
    </w:p>
    <w:p w:rsidR="00111D74" w:rsidRPr="00850FDE" w:rsidRDefault="00111D74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Стаття 418. Агент з митного оформлення</w:t>
      </w:r>
    </w:p>
    <w:p w:rsidR="00111D74" w:rsidRPr="00850FDE" w:rsidRDefault="00111D74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1. Агент з митного оформлення – це фізична особа – резидент відповідної кваліфікації, що перебуває в трудових відносинах з митним представником і безпосередньо виконує в інтересах особи, яку представляє митний представник, дії, пов’язані з пред’явленням органу доходів і зборів товарів, транспортних засобів комерційного призначення, а також документів, необхідних для здійснення їх митного контролю та митного оформлення.</w:t>
      </w:r>
    </w:p>
    <w:p w:rsidR="00111D74" w:rsidRPr="00850FDE" w:rsidRDefault="00111D74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 xml:space="preserve">Стаття 419. Інформація, отримана митним представником від особи, яку він представляє </w:t>
      </w:r>
    </w:p>
    <w:p w:rsidR="00111D74" w:rsidRPr="00850FDE" w:rsidRDefault="00111D74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1. Інформація, отримана митним представником від особи, яку він представляє, під час виконання митних процедур і митних формальностей, може використовуватися виключно для цілей виконання цих митних процедур і митних формальностей.</w:t>
      </w:r>
    </w:p>
    <w:p w:rsidR="00111D74" w:rsidRPr="00850FDE" w:rsidRDefault="00111D74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2. За розголошення інформації, що становить комерційну таємницю або є конфіденційною, митний представник та його працівники – агенти з митного оформлення несуть відповідальність відповідно до закону.”.</w:t>
      </w:r>
    </w:p>
    <w:p w:rsidR="005C69E7" w:rsidRPr="00850FDE" w:rsidRDefault="005C69E7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ІІ. Прикінцеві положення</w:t>
      </w:r>
    </w:p>
    <w:p w:rsidR="00111D74" w:rsidRPr="00850FDE" w:rsidRDefault="00153E8E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 xml:space="preserve">1. </w:t>
      </w:r>
      <w:r w:rsidR="00111D74" w:rsidRPr="00850FDE">
        <w:rPr>
          <w:sz w:val="28"/>
          <w:szCs w:val="28"/>
        </w:rPr>
        <w:t xml:space="preserve">Цей Закон набирає чинності з дня, </w:t>
      </w:r>
      <w:r w:rsidR="00BF3916" w:rsidRPr="00850FDE">
        <w:rPr>
          <w:sz w:val="28"/>
          <w:szCs w:val="28"/>
        </w:rPr>
        <w:t>що настає</w:t>
      </w:r>
      <w:r w:rsidR="00111D74" w:rsidRPr="00850FDE">
        <w:rPr>
          <w:sz w:val="28"/>
          <w:szCs w:val="28"/>
        </w:rPr>
        <w:t xml:space="preserve"> за днем його опублікування.</w:t>
      </w:r>
    </w:p>
    <w:p w:rsidR="005C69E7" w:rsidRPr="00850FDE" w:rsidRDefault="005C69E7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2. Кабінету Міністрів України у тримісячний строк з дня набрання чинності цим Законом:</w:t>
      </w:r>
    </w:p>
    <w:p w:rsidR="005C69E7" w:rsidRPr="00850FDE" w:rsidRDefault="005C69E7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привести нормативно-правові акти у відповідність із цим Законом;</w:t>
      </w:r>
    </w:p>
    <w:p w:rsidR="005C69E7" w:rsidRPr="00850FDE" w:rsidRDefault="005C69E7" w:rsidP="00111D74">
      <w:pPr>
        <w:pStyle w:val="aa"/>
        <w:spacing w:after="120"/>
        <w:ind w:firstLine="709"/>
        <w:jc w:val="both"/>
        <w:rPr>
          <w:sz w:val="28"/>
          <w:szCs w:val="28"/>
        </w:rPr>
      </w:pPr>
      <w:r w:rsidRPr="00850FDE">
        <w:rPr>
          <w:sz w:val="28"/>
          <w:szCs w:val="28"/>
        </w:rPr>
        <w:t>забезпечити перегляд та приведення відповідними центральними органами виконавчої влади нормативно-правових актів у відповідність із цим Законом.</w:t>
      </w:r>
    </w:p>
    <w:p w:rsidR="005C69E7" w:rsidRPr="00850FDE" w:rsidRDefault="005C69E7" w:rsidP="00111D74">
      <w:pPr>
        <w:pStyle w:val="aa"/>
        <w:ind w:firstLine="709"/>
        <w:jc w:val="both"/>
        <w:rPr>
          <w:sz w:val="28"/>
          <w:szCs w:val="28"/>
        </w:rPr>
      </w:pPr>
    </w:p>
    <w:p w:rsidR="0012113A" w:rsidRPr="00F0326F" w:rsidRDefault="005C69E7" w:rsidP="00045BE3">
      <w:pPr>
        <w:jc w:val="both"/>
      </w:pPr>
      <w:r w:rsidRPr="00850FDE">
        <w:rPr>
          <w:b/>
          <w:bCs/>
        </w:rPr>
        <w:t>Президент України</w:t>
      </w:r>
      <w:r w:rsidRPr="00850FDE">
        <w:rPr>
          <w:b/>
          <w:bCs/>
        </w:rPr>
        <w:tab/>
      </w:r>
      <w:r w:rsidRPr="00850FDE">
        <w:rPr>
          <w:b/>
          <w:bCs/>
        </w:rPr>
        <w:tab/>
      </w:r>
      <w:r w:rsidRPr="00850FDE">
        <w:rPr>
          <w:b/>
          <w:bCs/>
        </w:rPr>
        <w:tab/>
      </w:r>
      <w:r w:rsidRPr="00850FDE">
        <w:rPr>
          <w:b/>
          <w:bCs/>
        </w:rPr>
        <w:tab/>
      </w:r>
      <w:r w:rsidRPr="00850FDE">
        <w:rPr>
          <w:b/>
          <w:bCs/>
        </w:rPr>
        <w:tab/>
      </w:r>
      <w:r w:rsidRPr="00850FDE">
        <w:rPr>
          <w:b/>
          <w:bCs/>
        </w:rPr>
        <w:tab/>
        <w:t xml:space="preserve">                    П. Пор</w:t>
      </w:r>
      <w:r w:rsidRPr="00F0326F">
        <w:rPr>
          <w:b/>
          <w:bCs/>
        </w:rPr>
        <w:t>ошенко</w:t>
      </w:r>
    </w:p>
    <w:sectPr w:rsidR="0012113A" w:rsidRPr="00F0326F" w:rsidSect="00045BE3">
      <w:headerReference w:type="default" r:id="rId8"/>
      <w:pgSz w:w="11906" w:h="16838"/>
      <w:pgMar w:top="1134" w:right="567" w:bottom="993" w:left="567" w:header="709" w:footer="709" w:gutter="1134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B5" w:rsidRDefault="006868B5" w:rsidP="00314CBB">
      <w:r>
        <w:separator/>
      </w:r>
    </w:p>
  </w:endnote>
  <w:endnote w:type="continuationSeparator" w:id="0">
    <w:p w:rsidR="006868B5" w:rsidRDefault="006868B5" w:rsidP="0031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B5" w:rsidRDefault="006868B5" w:rsidP="00314CBB">
      <w:r>
        <w:separator/>
      </w:r>
    </w:p>
  </w:footnote>
  <w:footnote w:type="continuationSeparator" w:id="0">
    <w:p w:rsidR="006868B5" w:rsidRDefault="006868B5" w:rsidP="00314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7626"/>
      <w:docPartObj>
        <w:docPartGallery w:val="Page Numbers (Top of Page)"/>
        <w:docPartUnique/>
      </w:docPartObj>
    </w:sdtPr>
    <w:sdtContent>
      <w:p w:rsidR="00314CBB" w:rsidRDefault="00164EF0">
        <w:pPr>
          <w:pStyle w:val="a4"/>
          <w:jc w:val="center"/>
        </w:pPr>
        <w:r>
          <w:fldChar w:fldCharType="begin"/>
        </w:r>
        <w:r w:rsidR="00207F08">
          <w:instrText xml:space="preserve"> PAGE   \* MERGEFORMAT </w:instrText>
        </w:r>
        <w:r>
          <w:fldChar w:fldCharType="separate"/>
        </w:r>
        <w:r w:rsidR="00850F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4CBB" w:rsidRDefault="00314C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F4DB1"/>
    <w:multiLevelType w:val="hybridMultilevel"/>
    <w:tmpl w:val="153ACAE0"/>
    <w:lvl w:ilvl="0" w:tplc="463C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9E7"/>
    <w:rsid w:val="000009B7"/>
    <w:rsid w:val="00045BE3"/>
    <w:rsid w:val="0006386A"/>
    <w:rsid w:val="00073B0D"/>
    <w:rsid w:val="00084336"/>
    <w:rsid w:val="00086373"/>
    <w:rsid w:val="000D232C"/>
    <w:rsid w:val="000D6E59"/>
    <w:rsid w:val="000F63C7"/>
    <w:rsid w:val="00111D74"/>
    <w:rsid w:val="0012113A"/>
    <w:rsid w:val="00124142"/>
    <w:rsid w:val="00153E8E"/>
    <w:rsid w:val="00155B08"/>
    <w:rsid w:val="00164EF0"/>
    <w:rsid w:val="00207F08"/>
    <w:rsid w:val="00281A9E"/>
    <w:rsid w:val="00314CBB"/>
    <w:rsid w:val="0031643A"/>
    <w:rsid w:val="003476BF"/>
    <w:rsid w:val="00354C4F"/>
    <w:rsid w:val="00360F26"/>
    <w:rsid w:val="003654C0"/>
    <w:rsid w:val="003B0848"/>
    <w:rsid w:val="003C3D29"/>
    <w:rsid w:val="003E3012"/>
    <w:rsid w:val="003E53CC"/>
    <w:rsid w:val="0041748C"/>
    <w:rsid w:val="004A10F5"/>
    <w:rsid w:val="005C69E7"/>
    <w:rsid w:val="005D6569"/>
    <w:rsid w:val="00623A77"/>
    <w:rsid w:val="006868B5"/>
    <w:rsid w:val="006B355F"/>
    <w:rsid w:val="006D464D"/>
    <w:rsid w:val="006F7F39"/>
    <w:rsid w:val="0078729C"/>
    <w:rsid w:val="007A199F"/>
    <w:rsid w:val="007C22C1"/>
    <w:rsid w:val="008028F7"/>
    <w:rsid w:val="00850FDE"/>
    <w:rsid w:val="008764A6"/>
    <w:rsid w:val="008C1A45"/>
    <w:rsid w:val="009156CA"/>
    <w:rsid w:val="00955135"/>
    <w:rsid w:val="009711B7"/>
    <w:rsid w:val="009A5916"/>
    <w:rsid w:val="009B52E5"/>
    <w:rsid w:val="009F37F8"/>
    <w:rsid w:val="00A003C1"/>
    <w:rsid w:val="00A251ED"/>
    <w:rsid w:val="00A441F9"/>
    <w:rsid w:val="00A55B8E"/>
    <w:rsid w:val="00A8331F"/>
    <w:rsid w:val="00A9680F"/>
    <w:rsid w:val="00AF408A"/>
    <w:rsid w:val="00B56968"/>
    <w:rsid w:val="00B86344"/>
    <w:rsid w:val="00BE2B89"/>
    <w:rsid w:val="00BE6776"/>
    <w:rsid w:val="00BF3916"/>
    <w:rsid w:val="00C00E36"/>
    <w:rsid w:val="00C038DB"/>
    <w:rsid w:val="00C13EA7"/>
    <w:rsid w:val="00C15A26"/>
    <w:rsid w:val="00C24357"/>
    <w:rsid w:val="00C7754E"/>
    <w:rsid w:val="00C9639E"/>
    <w:rsid w:val="00CC4144"/>
    <w:rsid w:val="00CE21EC"/>
    <w:rsid w:val="00CF5EEC"/>
    <w:rsid w:val="00D51E6B"/>
    <w:rsid w:val="00DB0F6C"/>
    <w:rsid w:val="00DC61D4"/>
    <w:rsid w:val="00DD4F17"/>
    <w:rsid w:val="00E1579B"/>
    <w:rsid w:val="00E731B8"/>
    <w:rsid w:val="00E97714"/>
    <w:rsid w:val="00EB4DC1"/>
    <w:rsid w:val="00ED4099"/>
    <w:rsid w:val="00F0326F"/>
    <w:rsid w:val="00F2062A"/>
    <w:rsid w:val="00F560DF"/>
    <w:rsid w:val="00F57192"/>
    <w:rsid w:val="00FF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E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69E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314CB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14CB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4CB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14CBB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0F2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60F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9639E"/>
    <w:pPr>
      <w:spacing w:after="0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2">
    <w:name w:val="rvps2"/>
    <w:basedOn w:val="a"/>
    <w:rsid w:val="00C9639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C9639E"/>
  </w:style>
  <w:style w:type="character" w:customStyle="1" w:styleId="apple-converted-space">
    <w:name w:val="apple-converted-space"/>
    <w:basedOn w:val="a0"/>
    <w:rsid w:val="00C9639E"/>
  </w:style>
  <w:style w:type="paragraph" w:styleId="ab">
    <w:name w:val="List Paragraph"/>
    <w:basedOn w:val="a"/>
    <w:uiPriority w:val="34"/>
    <w:qFormat/>
    <w:rsid w:val="00111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E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69E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314CB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14CB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4CB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14CBB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0F2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60F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9639E"/>
    <w:pPr>
      <w:spacing w:after="0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2">
    <w:name w:val="rvps2"/>
    <w:basedOn w:val="a"/>
    <w:rsid w:val="00C9639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C9639E"/>
  </w:style>
  <w:style w:type="character" w:customStyle="1" w:styleId="apple-converted-space">
    <w:name w:val="apple-converted-space"/>
    <w:basedOn w:val="a0"/>
    <w:rsid w:val="00C9639E"/>
  </w:style>
  <w:style w:type="paragraph" w:styleId="ab">
    <w:name w:val="List Paragraph"/>
    <w:basedOn w:val="a"/>
    <w:uiPriority w:val="34"/>
    <w:qFormat/>
    <w:rsid w:val="00111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F6A0-F22E-4299-BF25-01D65C02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2457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2017-03-21T14:05:00Z</cp:lastPrinted>
  <dcterms:created xsi:type="dcterms:W3CDTF">2017-03-21T13:28:00Z</dcterms:created>
  <dcterms:modified xsi:type="dcterms:W3CDTF">2017-03-21T15:35:00Z</dcterms:modified>
</cp:coreProperties>
</file>