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45" w:rsidRPr="000855F1" w:rsidRDefault="00811045" w:rsidP="008110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5F1">
        <w:rPr>
          <w:rFonts w:ascii="Times New Roman" w:hAnsi="Times New Roman" w:cs="Times New Roman"/>
          <w:b/>
          <w:sz w:val="26"/>
          <w:szCs w:val="26"/>
        </w:rPr>
        <w:t>Проведено черговий навчальний онлайн-захід - загальний (базовий) курс</w:t>
      </w:r>
      <w:r w:rsidRPr="000855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b/>
          <w:sz w:val="26"/>
          <w:szCs w:val="26"/>
        </w:rPr>
        <w:t>з питань внутрішнього контролю.</w:t>
      </w:r>
    </w:p>
    <w:p w:rsidR="00811045" w:rsidRPr="000855F1" w:rsidRDefault="00811045" w:rsidP="008110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1045" w:rsidRPr="000855F1" w:rsidRDefault="00811045" w:rsidP="008110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5F1">
        <w:rPr>
          <w:rFonts w:ascii="Times New Roman" w:hAnsi="Times New Roman" w:cs="Times New Roman"/>
          <w:sz w:val="26"/>
          <w:szCs w:val="26"/>
        </w:rPr>
        <w:t>Міністерство фінансів України в рамках двостороннього співробітництва з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Міністерством фінансів Королівства Нідерландів продовжує реалізувати заходи,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спрямовані на покращення сприйняття і розуміння основних (базових) аспектів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системи внутрішнього контролю, а також питань щодо її удосконалення.</w:t>
      </w:r>
    </w:p>
    <w:p w:rsidR="00811045" w:rsidRPr="000855F1" w:rsidRDefault="00811045" w:rsidP="008110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5F1">
        <w:rPr>
          <w:rFonts w:ascii="Times New Roman" w:hAnsi="Times New Roman" w:cs="Times New Roman"/>
          <w:sz w:val="26"/>
          <w:szCs w:val="26"/>
        </w:rPr>
        <w:t>Зазначимо, що 27-28 вересня 2022 року проведено черговий навчальний онлайн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захід з осн</w:t>
      </w:r>
      <w:bookmarkStart w:id="0" w:name="_GoBack"/>
      <w:bookmarkEnd w:id="0"/>
      <w:r w:rsidRPr="000855F1">
        <w:rPr>
          <w:rFonts w:ascii="Times New Roman" w:hAnsi="Times New Roman" w:cs="Times New Roman"/>
          <w:sz w:val="26"/>
          <w:szCs w:val="26"/>
        </w:rPr>
        <w:t>овних аспектів здійснення внутрішнього контролю за участі працівників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Міністерства юстиції України, Міністерства інфраструктури України, а також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центральних органів виконавчої влади, діяльність яких спрямовується та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координується відповідними міністрами.</w:t>
      </w:r>
    </w:p>
    <w:p w:rsidR="00811045" w:rsidRPr="000855F1" w:rsidRDefault="00811045" w:rsidP="008110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5F1">
        <w:rPr>
          <w:rFonts w:ascii="Times New Roman" w:hAnsi="Times New Roman" w:cs="Times New Roman"/>
          <w:sz w:val="26"/>
          <w:szCs w:val="26"/>
        </w:rPr>
        <w:t>Захід проведено представниками відділу гармонізації внутрішнього контролю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Департаменту гармонізації державного внутрішнього фінансового контролю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Міністерства фінансів України за участю старшого аудитора Центральної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 xml:space="preserve">аудиторської служби Мінфіну Королівства Нідерландів Манфреда ван </w:t>
      </w:r>
      <w:proofErr w:type="spellStart"/>
      <w:r w:rsidRPr="000855F1">
        <w:rPr>
          <w:rFonts w:ascii="Times New Roman" w:hAnsi="Times New Roman" w:cs="Times New Roman"/>
          <w:sz w:val="26"/>
          <w:szCs w:val="26"/>
        </w:rPr>
        <w:t>Кестерена</w:t>
      </w:r>
      <w:proofErr w:type="spellEnd"/>
      <w:r w:rsidRPr="000855F1">
        <w:rPr>
          <w:rFonts w:ascii="Times New Roman" w:hAnsi="Times New Roman" w:cs="Times New Roman"/>
          <w:sz w:val="26"/>
          <w:szCs w:val="26"/>
        </w:rPr>
        <w:t xml:space="preserve"> та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5F1">
        <w:rPr>
          <w:rFonts w:ascii="Times New Roman" w:hAnsi="Times New Roman" w:cs="Times New Roman"/>
          <w:sz w:val="26"/>
          <w:szCs w:val="26"/>
        </w:rPr>
        <w:t>співкоординатора</w:t>
      </w:r>
      <w:proofErr w:type="spellEnd"/>
      <w:r w:rsidRPr="000855F1">
        <w:rPr>
          <w:rFonts w:ascii="Times New Roman" w:hAnsi="Times New Roman" w:cs="Times New Roman"/>
          <w:sz w:val="26"/>
          <w:szCs w:val="26"/>
        </w:rPr>
        <w:t xml:space="preserve"> проекту технічної підтримки для України Національної академії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фінансів та економіки Міністерства фінансів Королівства Нідерландів Руслани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5F1">
        <w:rPr>
          <w:rFonts w:ascii="Times New Roman" w:hAnsi="Times New Roman" w:cs="Times New Roman"/>
          <w:sz w:val="26"/>
          <w:szCs w:val="26"/>
        </w:rPr>
        <w:t>Рудніцької</w:t>
      </w:r>
      <w:proofErr w:type="spellEnd"/>
      <w:r w:rsidRPr="000855F1">
        <w:rPr>
          <w:rFonts w:ascii="Times New Roman" w:hAnsi="Times New Roman" w:cs="Times New Roman"/>
          <w:sz w:val="26"/>
          <w:szCs w:val="26"/>
        </w:rPr>
        <w:t>.</w:t>
      </w:r>
    </w:p>
    <w:p w:rsidR="00811045" w:rsidRPr="000855F1" w:rsidRDefault="00811045" w:rsidP="008110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5F1">
        <w:rPr>
          <w:rFonts w:ascii="Times New Roman" w:hAnsi="Times New Roman" w:cs="Times New Roman"/>
          <w:sz w:val="26"/>
          <w:szCs w:val="26"/>
        </w:rPr>
        <w:t>Основною метою заходу є підвищення рівня обізнаності державних службовців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щодо питань удосконалення системи внутрішнього контролю. Під час навчання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розглядалися концептуальні основи внутрішнього контролю, а саме – планування і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контроль; три лінії управління; діяльність з управління ризиками; питання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управлінської відповідальності та підзвітності у системі внутрішнього контролю;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 xml:space="preserve">місце внутрішнього контролю у </w:t>
      </w:r>
      <w:proofErr w:type="spellStart"/>
      <w:r w:rsidRPr="000855F1">
        <w:rPr>
          <w:rFonts w:ascii="Times New Roman" w:hAnsi="Times New Roman" w:cs="Times New Roman"/>
          <w:sz w:val="26"/>
          <w:szCs w:val="26"/>
        </w:rPr>
        <w:t>міжінституційних</w:t>
      </w:r>
      <w:proofErr w:type="spellEnd"/>
      <w:r w:rsidRPr="000855F1">
        <w:rPr>
          <w:rFonts w:ascii="Times New Roman" w:hAnsi="Times New Roman" w:cs="Times New Roman"/>
          <w:sz w:val="26"/>
          <w:szCs w:val="26"/>
        </w:rPr>
        <w:t xml:space="preserve"> відносинах із підпорядкованими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органами, а також розвиток внутрішнього контролю у контексті реформ державного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управління та управління державними фінансами.</w:t>
      </w:r>
    </w:p>
    <w:p w:rsidR="00811045" w:rsidRPr="000855F1" w:rsidRDefault="00811045" w:rsidP="008110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5F1">
        <w:rPr>
          <w:rFonts w:ascii="Times New Roman" w:hAnsi="Times New Roman" w:cs="Times New Roman"/>
          <w:sz w:val="26"/>
          <w:szCs w:val="26"/>
        </w:rPr>
        <w:t>Крім того, значну увагу приділено основним етапам діяльності з управління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ризиками, розглянуто приклади їх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ідентифікації та різні варіанти ставлення до ризиків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(так званий ризик-апетит) і готовності реагувати на них, а також зазначено приклади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типових помилок, що виникають при здійсненні ідентифікації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ризиків.</w:t>
      </w:r>
    </w:p>
    <w:p w:rsidR="00811045" w:rsidRPr="000855F1" w:rsidRDefault="00811045" w:rsidP="008110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5F1">
        <w:rPr>
          <w:rFonts w:ascii="Times New Roman" w:hAnsi="Times New Roman" w:cs="Times New Roman"/>
          <w:sz w:val="26"/>
          <w:szCs w:val="26"/>
        </w:rPr>
        <w:t>Розкрито питання моніторингу та ролі внутрішнього аудиту, який покликаний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допомагати керівнику в управлінні установою, і, у жодному випадку, не виступає як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додатковий контролюючий підрозділ.</w:t>
      </w:r>
    </w:p>
    <w:p w:rsidR="006D647A" w:rsidRPr="000855F1" w:rsidRDefault="00811045" w:rsidP="008110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5F1">
        <w:rPr>
          <w:rFonts w:ascii="Times New Roman" w:hAnsi="Times New Roman" w:cs="Times New Roman"/>
          <w:sz w:val="26"/>
          <w:szCs w:val="26"/>
        </w:rPr>
        <w:t>Під час інтерактивного спілкування з учасниками обговорено поточний стан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внутрішнього контролю у їх установах, підприємствах та організаціях, що належать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до сфери їхнього управління, опрацьовано актуальні питання та надано розгорнуті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відповіді щодо проблемних аспектів при здійсненні внутрішнього контролю у їх</w:t>
      </w:r>
      <w:r w:rsidRPr="000855F1">
        <w:rPr>
          <w:rFonts w:ascii="Times New Roman" w:hAnsi="Times New Roman" w:cs="Times New Roman"/>
          <w:sz w:val="26"/>
          <w:szCs w:val="26"/>
        </w:rPr>
        <w:t xml:space="preserve"> </w:t>
      </w:r>
      <w:r w:rsidRPr="000855F1">
        <w:rPr>
          <w:rFonts w:ascii="Times New Roman" w:hAnsi="Times New Roman" w:cs="Times New Roman"/>
          <w:sz w:val="26"/>
          <w:szCs w:val="26"/>
        </w:rPr>
        <w:t>установах.</w:t>
      </w:r>
    </w:p>
    <w:sectPr w:rsidR="006D647A" w:rsidRPr="000855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45"/>
    <w:rsid w:val="000855F1"/>
    <w:rsid w:val="006D647A"/>
    <w:rsid w:val="0081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A44A"/>
  <w15:chartTrackingRefBased/>
  <w15:docId w15:val="{708059BC-BFC3-464E-B1DB-5711111C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Ришкова Інна Миколаївна</dc:creator>
  <cp:keywords/>
  <dc:description/>
  <cp:lastModifiedBy>Ришкова Інна Миколаївна</cp:lastModifiedBy>
  <cp:revision>2</cp:revision>
  <dcterms:created xsi:type="dcterms:W3CDTF">2022-09-29T10:42:00Z</dcterms:created>
  <dcterms:modified xsi:type="dcterms:W3CDTF">2022-09-29T10:46:00Z</dcterms:modified>
</cp:coreProperties>
</file>