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5659" w14:textId="77777777" w:rsidR="00AF2C76" w:rsidRPr="00D17EA4" w:rsidRDefault="00AF2C76" w:rsidP="00D17EA4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ПОЯСНЮВАЛЬНА ЗАПИСКА</w:t>
      </w:r>
    </w:p>
    <w:p w14:paraId="338F5752" w14:textId="5FB319C9" w:rsidR="00AF2C76" w:rsidRPr="00D17EA4" w:rsidRDefault="00AF2C76" w:rsidP="00D17EA4">
      <w:pPr>
        <w:keepNext/>
        <w:spacing w:after="0" w:line="240" w:lineRule="auto"/>
        <w:ind w:left="-142" w:firstLine="709"/>
        <w:jc w:val="center"/>
        <w:outlineLvl w:val="1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до про</w:t>
      </w:r>
      <w:r w:rsidR="00C85E11"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е</w:t>
      </w: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кту наказу Міністерства фінансів України </w:t>
      </w:r>
    </w:p>
    <w:p w14:paraId="1D15A71A" w14:textId="19640B52" w:rsidR="00AF2C76" w:rsidRPr="00D17EA4" w:rsidRDefault="00AF2C76" w:rsidP="00D17EA4">
      <w:pPr>
        <w:shd w:val="clear" w:color="auto" w:fill="FFFFFF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«Про затвердження Порядку </w:t>
      </w:r>
      <w:r w:rsidR="00C85E11" w:rsidRPr="00D17EA4">
        <w:rPr>
          <w:rFonts w:ascii="Times New Roman" w:eastAsia="Times New Roman" w:hAnsi="Times New Roman" w:cs="Times New Roman"/>
          <w:b/>
          <w:bCs/>
          <w:sz w:val="26"/>
          <w:szCs w:val="26"/>
        </w:rPr>
        <w:t>обміну інформацією між Міністерством фінансів України та Пенсійним фондом України для здійснення верифікації та моніторингу державних виплат</w:t>
      </w: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»</w:t>
      </w:r>
    </w:p>
    <w:p w14:paraId="78C94338" w14:textId="77777777" w:rsidR="001926F5" w:rsidRPr="00D17EA4" w:rsidRDefault="001926F5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5665349D" w14:textId="57BFEBE3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1. Резюме</w:t>
      </w:r>
    </w:p>
    <w:p w14:paraId="03A05D14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A1F8D46" w14:textId="62C29BD3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Метою прийняття </w:t>
      </w:r>
      <w:proofErr w:type="spellStart"/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акта</w:t>
      </w:r>
      <w:proofErr w:type="spellEnd"/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є нормативне врегулювання питання реалізації </w:t>
      </w:r>
      <w:r w:rsidR="00C85E11"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порядку </w:t>
      </w:r>
      <w:r w:rsidR="00C85E11" w:rsidRPr="00D17EA4">
        <w:rPr>
          <w:rFonts w:ascii="Times New Roman" w:eastAsia="Times New Roman" w:hAnsi="Times New Roman" w:cs="Times New Roman"/>
          <w:sz w:val="26"/>
          <w:szCs w:val="26"/>
        </w:rPr>
        <w:t>обміну інформацією у</w:t>
      </w:r>
      <w:r w:rsidR="00C85E11" w:rsidRPr="00D17EA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процесі взаємодії автоматизованих інформаційних систем</w:t>
      </w:r>
      <w:r w:rsidR="00C85E11" w:rsidRPr="00D17EA4">
        <w:rPr>
          <w:rFonts w:ascii="Times New Roman" w:eastAsia="Times New Roman" w:hAnsi="Times New Roman" w:cs="Times New Roman"/>
          <w:sz w:val="26"/>
          <w:szCs w:val="26"/>
        </w:rPr>
        <w:t xml:space="preserve"> між Міністерством фінансів України та Пенсійним фондом України для здійснення верифікації та моніторингу державних виплат відповідно до вимог </w:t>
      </w:r>
      <w:r w:rsidR="00C85E11" w:rsidRPr="00D17EA4">
        <w:rPr>
          <w:rFonts w:ascii="Times New Roman" w:eastAsia="Calibri" w:hAnsi="Times New Roman" w:cs="Times New Roman"/>
          <w:sz w:val="26"/>
          <w:szCs w:val="26"/>
        </w:rPr>
        <w:t>Закону України «Про верифікацію та моніторинг державних виплат»</w:t>
      </w:r>
      <w:r w:rsidR="00442B8E" w:rsidRPr="00D17EA4">
        <w:rPr>
          <w:rFonts w:ascii="Times New Roman" w:eastAsia="Calibri" w:hAnsi="Times New Roman" w:cs="Times New Roman"/>
          <w:sz w:val="26"/>
          <w:szCs w:val="26"/>
        </w:rPr>
        <w:t xml:space="preserve"> (далі – Закон)</w:t>
      </w:r>
      <w:r w:rsidR="00C85E11" w:rsidRPr="00D17EA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85E11" w:rsidRPr="00D17EA4">
        <w:rPr>
          <w:rFonts w:ascii="Times New Roman" w:eastAsia="Times New Roman" w:hAnsi="Times New Roman" w:cs="Times New Roman"/>
          <w:sz w:val="26"/>
          <w:szCs w:val="26"/>
        </w:rPr>
        <w:t xml:space="preserve">Порядку здійснення верифікації та моніторингу державних виплат, затвердженого постановою Кабінету Міністрів України від 18 лютого 2016 року № 136. </w:t>
      </w:r>
    </w:p>
    <w:p w14:paraId="52AACF37" w14:textId="7A8E792B" w:rsidR="003739EC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9D06A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Ціллю державної політики</w:t>
      </w:r>
      <w:r w:rsidR="006E3B04" w:rsidRPr="009D06A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відповідно до </w:t>
      </w:r>
      <w:r w:rsidR="003739EC" w:rsidRPr="009D06A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Закон</w:t>
      </w:r>
      <w:r w:rsidR="006E3B04" w:rsidRPr="009D06A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</w:t>
      </w:r>
      <w:r w:rsidR="003739EC" w:rsidRPr="009D06A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є </w:t>
      </w:r>
      <w:bookmarkStart w:id="0" w:name="_GoBack"/>
      <w:bookmarkEnd w:id="0"/>
      <w:r w:rsidR="003739EC" w:rsidRPr="009D06A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підвищення адресності державних виплат, сприяння розбудові системи соціального забезпечення, а також забезпечення ефективного використання бюджетних коштів.</w:t>
      </w:r>
    </w:p>
    <w:p w14:paraId="0C06C579" w14:textId="77777777" w:rsidR="00AF2C76" w:rsidRPr="00D17EA4" w:rsidRDefault="00AF2C76" w:rsidP="00D17EA4">
      <w:pPr>
        <w:keepNext/>
        <w:spacing w:after="0" w:line="240" w:lineRule="auto"/>
        <w:ind w:left="-142" w:firstLine="709"/>
        <w:jc w:val="both"/>
        <w:outlineLvl w:val="2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</w:pPr>
    </w:p>
    <w:p w14:paraId="7AD265C1" w14:textId="77777777" w:rsidR="00AF2C76" w:rsidRPr="00D17EA4" w:rsidRDefault="00AF2C76" w:rsidP="00D17EA4">
      <w:pPr>
        <w:keepNext/>
        <w:spacing w:after="0" w:line="240" w:lineRule="auto"/>
        <w:ind w:left="-142" w:firstLine="709"/>
        <w:jc w:val="both"/>
        <w:outlineLvl w:val="2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2. Проблема, яка потребує розв’язання</w:t>
      </w:r>
    </w:p>
    <w:p w14:paraId="7496A328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E24D65A" w14:textId="5CC1DA51" w:rsidR="009D4929" w:rsidRPr="00D17EA4" w:rsidRDefault="00ED1F4F" w:rsidP="00D17EA4">
      <w:pPr>
        <w:pStyle w:val="aa"/>
        <w:spacing w:after="0" w:line="240" w:lineRule="auto"/>
        <w:ind w:left="-142" w:right="-143" w:firstLine="709"/>
        <w:jc w:val="both"/>
        <w:rPr>
          <w:rFonts w:eastAsia="Times New Roman"/>
          <w:sz w:val="26"/>
          <w:szCs w:val="26"/>
        </w:rPr>
      </w:pPr>
      <w:r w:rsidRPr="00D17EA4">
        <w:rPr>
          <w:rFonts w:eastAsia="Times New Roman"/>
          <w:spacing w:val="-3"/>
          <w:sz w:val="26"/>
          <w:szCs w:val="26"/>
          <w:lang w:eastAsia="ru-RU"/>
        </w:rPr>
        <w:t>У зв’язку з набранням чинності 03</w:t>
      </w:r>
      <w:r w:rsidR="008C45B3" w:rsidRPr="00D17EA4">
        <w:rPr>
          <w:rFonts w:eastAsia="Times New Roman"/>
          <w:spacing w:val="-3"/>
          <w:sz w:val="26"/>
          <w:szCs w:val="26"/>
          <w:lang w:eastAsia="ru-RU"/>
        </w:rPr>
        <w:t xml:space="preserve">.12.2019 </w:t>
      </w:r>
      <w:r w:rsidRPr="00D17EA4">
        <w:rPr>
          <w:rFonts w:eastAsia="Times New Roman"/>
          <w:spacing w:val="-3"/>
          <w:sz w:val="26"/>
          <w:szCs w:val="26"/>
          <w:lang w:eastAsia="ru-RU"/>
        </w:rPr>
        <w:t>Закону</w:t>
      </w:r>
      <w:r w:rsidR="00DF37B9">
        <w:rPr>
          <w:rFonts w:eastAsia="Times New Roman"/>
          <w:spacing w:val="-3"/>
          <w:sz w:val="26"/>
          <w:szCs w:val="26"/>
          <w:lang w:eastAsia="ru-RU"/>
        </w:rPr>
        <w:t xml:space="preserve"> та відповідно до вимог </w:t>
      </w:r>
      <w:r w:rsidR="009D4929" w:rsidRPr="00D17EA4">
        <w:rPr>
          <w:rFonts w:eastAsia="Calibri"/>
          <w:sz w:val="26"/>
          <w:szCs w:val="26"/>
        </w:rPr>
        <w:t>пункт</w:t>
      </w:r>
      <w:r w:rsidR="00DF37B9">
        <w:rPr>
          <w:rFonts w:eastAsia="Calibri"/>
          <w:sz w:val="26"/>
          <w:szCs w:val="26"/>
        </w:rPr>
        <w:t>у</w:t>
      </w:r>
      <w:r w:rsidR="009D4929" w:rsidRPr="00D17EA4">
        <w:rPr>
          <w:rFonts w:eastAsia="Calibri"/>
          <w:sz w:val="26"/>
          <w:szCs w:val="26"/>
        </w:rPr>
        <w:t xml:space="preserve"> 8 </w:t>
      </w:r>
      <w:r w:rsidR="009D4929" w:rsidRPr="00D17EA4">
        <w:rPr>
          <w:rFonts w:eastAsia="Calibri"/>
          <w:bCs/>
          <w:color w:val="000000"/>
          <w:sz w:val="26"/>
          <w:szCs w:val="26"/>
          <w:shd w:val="clear" w:color="auto" w:fill="FFFFFF"/>
          <w:lang w:eastAsia="ru-RU"/>
        </w:rPr>
        <w:t>Розділу VII</w:t>
      </w:r>
      <w:r w:rsidR="009D4929" w:rsidRPr="00D17EA4">
        <w:rPr>
          <w:rFonts w:eastAsia="Calibri"/>
          <w:sz w:val="26"/>
          <w:szCs w:val="26"/>
        </w:rPr>
        <w:t xml:space="preserve"> «</w:t>
      </w:r>
      <w:r w:rsidR="009D4929" w:rsidRPr="00D17EA4">
        <w:rPr>
          <w:rFonts w:eastAsia="Calibri"/>
          <w:bCs/>
          <w:color w:val="000000"/>
          <w:sz w:val="26"/>
          <w:szCs w:val="26"/>
          <w:shd w:val="clear" w:color="auto" w:fill="FFFFFF"/>
          <w:lang w:eastAsia="ru-RU"/>
        </w:rPr>
        <w:t>Прикінцеві та перехідні положення»</w:t>
      </w:r>
      <w:r w:rsidR="009D4929" w:rsidRPr="00D17EA4">
        <w:rPr>
          <w:rFonts w:eastAsia="Calibri"/>
          <w:sz w:val="26"/>
          <w:szCs w:val="26"/>
        </w:rPr>
        <w:t xml:space="preserve"> </w:t>
      </w:r>
      <w:r w:rsidR="009D4929" w:rsidRPr="00D17EA4">
        <w:rPr>
          <w:rFonts w:eastAsia="Calibri"/>
          <w:spacing w:val="-3"/>
          <w:sz w:val="26"/>
          <w:szCs w:val="26"/>
          <w:lang w:eastAsia="ru-RU"/>
        </w:rPr>
        <w:t>Закону України від 05 жовтня 2017 року № 2155-VIII «Про електронні довірчі послуги»</w:t>
      </w:r>
      <w:r w:rsidR="00DF37B9" w:rsidRPr="00DF37B9">
        <w:rPr>
          <w:rFonts w:eastAsia="Times New Roman"/>
          <w:spacing w:val="-3"/>
          <w:sz w:val="26"/>
          <w:szCs w:val="26"/>
          <w:lang w:eastAsia="ru-RU"/>
        </w:rPr>
        <w:t xml:space="preserve"> </w:t>
      </w:r>
      <w:r w:rsidR="00DF37B9" w:rsidRPr="00D17EA4">
        <w:rPr>
          <w:rFonts w:eastAsia="Times New Roman"/>
          <w:spacing w:val="-3"/>
          <w:sz w:val="26"/>
          <w:szCs w:val="26"/>
          <w:lang w:eastAsia="ru-RU"/>
        </w:rPr>
        <w:t xml:space="preserve">(далі – Закон № 2155) та </w:t>
      </w:r>
      <w:r w:rsidR="00DF37B9" w:rsidRPr="00D17EA4">
        <w:rPr>
          <w:rFonts w:eastAsia="Calibri"/>
          <w:sz w:val="26"/>
          <w:szCs w:val="26"/>
          <w:lang w:eastAsia="ru-RU"/>
        </w:rPr>
        <w:t>змінами, які відбулись</w:t>
      </w:r>
      <w:r w:rsidR="00C66E55" w:rsidRPr="00D17EA4">
        <w:rPr>
          <w:rFonts w:eastAsia="Calibri"/>
          <w:spacing w:val="-3"/>
          <w:sz w:val="26"/>
          <w:szCs w:val="26"/>
          <w:lang w:eastAsia="ru-RU"/>
        </w:rPr>
        <w:t xml:space="preserve"> </w:t>
      </w:r>
      <w:r w:rsidR="00DF37B9">
        <w:rPr>
          <w:rFonts w:eastAsia="Calibri"/>
          <w:spacing w:val="-3"/>
          <w:sz w:val="26"/>
          <w:szCs w:val="26"/>
          <w:lang w:eastAsia="ru-RU"/>
        </w:rPr>
        <w:t xml:space="preserve">у </w:t>
      </w:r>
      <w:r w:rsidR="00C66E55" w:rsidRPr="00D17EA4">
        <w:rPr>
          <w:rFonts w:eastAsia="Times New Roman"/>
          <w:sz w:val="26"/>
          <w:szCs w:val="26"/>
        </w:rPr>
        <w:t>Порядку здійснення верифікації та моніторингу державних виплат, затвердженого постановою Кабінету Міністрів України від 18 лютого 2016 року № 136</w:t>
      </w:r>
      <w:r w:rsidR="00BA71AE">
        <w:rPr>
          <w:rFonts w:eastAsia="Times New Roman"/>
          <w:sz w:val="26"/>
          <w:szCs w:val="26"/>
        </w:rPr>
        <w:t>,</w:t>
      </w:r>
      <w:r w:rsidR="00C66E55" w:rsidRPr="00D17EA4">
        <w:rPr>
          <w:rFonts w:eastAsia="Times New Roman"/>
          <w:sz w:val="26"/>
          <w:szCs w:val="26"/>
        </w:rPr>
        <w:t xml:space="preserve"> </w:t>
      </w:r>
      <w:r w:rsidRPr="00D17EA4">
        <w:rPr>
          <w:rFonts w:eastAsia="Times New Roman"/>
          <w:spacing w:val="-4"/>
          <w:sz w:val="26"/>
          <w:szCs w:val="26"/>
          <w:lang w:eastAsia="ru-RU"/>
        </w:rPr>
        <w:t>виникла необхідність</w:t>
      </w:r>
      <w:r w:rsidR="00DA7656" w:rsidRPr="00D17EA4">
        <w:rPr>
          <w:rFonts w:eastAsia="Times New Roman"/>
          <w:spacing w:val="-4"/>
          <w:sz w:val="26"/>
          <w:szCs w:val="26"/>
          <w:lang w:eastAsia="ru-RU"/>
        </w:rPr>
        <w:t xml:space="preserve"> привести до норм чинного законодавства </w:t>
      </w:r>
      <w:r w:rsidRPr="00D17EA4">
        <w:rPr>
          <w:rFonts w:eastAsia="Times New Roman"/>
          <w:spacing w:val="-4"/>
          <w:sz w:val="26"/>
          <w:szCs w:val="26"/>
          <w:lang w:eastAsia="ru-RU"/>
        </w:rPr>
        <w:t xml:space="preserve">Порядок </w:t>
      </w:r>
      <w:r w:rsidR="00C85E11" w:rsidRPr="00D17EA4">
        <w:rPr>
          <w:rFonts w:eastAsia="Times New Roman"/>
          <w:sz w:val="26"/>
          <w:szCs w:val="26"/>
          <w:lang w:eastAsia="ru-RU"/>
        </w:rPr>
        <w:t xml:space="preserve">обміну інформацією між Міністерством фінансів України та Пенсійним фондом України для </w:t>
      </w:r>
      <w:r w:rsidR="00C85E11" w:rsidRPr="00D17EA4">
        <w:rPr>
          <w:rFonts w:eastAsia="Calibri"/>
          <w:sz w:val="26"/>
          <w:szCs w:val="26"/>
        </w:rPr>
        <w:t>здійснення верифікації і монітор</w:t>
      </w:r>
      <w:r w:rsidR="00BA71AE">
        <w:rPr>
          <w:rFonts w:eastAsia="Calibri"/>
          <w:sz w:val="26"/>
          <w:szCs w:val="26"/>
        </w:rPr>
        <w:t xml:space="preserve">ингу достовірності інформації, </w:t>
      </w:r>
      <w:r w:rsidR="00C85E11" w:rsidRPr="00D17EA4">
        <w:rPr>
          <w:rFonts w:eastAsia="Calibri"/>
          <w:sz w:val="26"/>
          <w:szCs w:val="26"/>
        </w:rPr>
        <w:t>поданої фізичними особами</w:t>
      </w:r>
      <w:r w:rsidR="00C85E11" w:rsidRPr="00D17EA4">
        <w:rPr>
          <w:rFonts w:eastAsia="Times New Roman"/>
          <w:spacing w:val="-4"/>
          <w:sz w:val="26"/>
          <w:szCs w:val="26"/>
          <w:lang w:eastAsia="ru-RU"/>
        </w:rPr>
        <w:t xml:space="preserve"> </w:t>
      </w:r>
      <w:r w:rsidR="008C45B3" w:rsidRPr="00D17EA4">
        <w:rPr>
          <w:rFonts w:eastAsia="Times New Roman"/>
          <w:spacing w:val="-4"/>
          <w:sz w:val="26"/>
          <w:szCs w:val="26"/>
          <w:lang w:eastAsia="ru-RU"/>
        </w:rPr>
        <w:t xml:space="preserve">(далі </w:t>
      </w:r>
      <w:r w:rsidR="003169C4" w:rsidRPr="00D17EA4">
        <w:rPr>
          <w:rFonts w:eastAsia="Times New Roman"/>
          <w:spacing w:val="-4"/>
          <w:sz w:val="26"/>
          <w:szCs w:val="26"/>
          <w:lang w:eastAsia="ru-RU"/>
        </w:rPr>
        <w:t>– Порядок)</w:t>
      </w:r>
      <w:r w:rsidRPr="00D17EA4">
        <w:rPr>
          <w:rFonts w:eastAsia="Times New Roman"/>
          <w:spacing w:val="-4"/>
          <w:sz w:val="26"/>
          <w:szCs w:val="26"/>
          <w:lang w:eastAsia="ru-RU"/>
        </w:rPr>
        <w:t>, затверджен</w:t>
      </w:r>
      <w:r w:rsidR="008C45B3" w:rsidRPr="00D17EA4">
        <w:rPr>
          <w:rFonts w:eastAsia="Times New Roman"/>
          <w:spacing w:val="-4"/>
          <w:sz w:val="26"/>
          <w:szCs w:val="26"/>
          <w:lang w:eastAsia="ru-RU"/>
        </w:rPr>
        <w:t>ий</w:t>
      </w:r>
      <w:r w:rsidRPr="00D17EA4">
        <w:rPr>
          <w:rFonts w:eastAsia="Times New Roman"/>
          <w:spacing w:val="-4"/>
          <w:sz w:val="26"/>
          <w:szCs w:val="26"/>
          <w:lang w:eastAsia="ru-RU"/>
        </w:rPr>
        <w:t xml:space="preserve"> наказом Міністерства фінансів України від </w:t>
      </w:r>
      <w:r w:rsidR="00C85E11" w:rsidRPr="00D17EA4">
        <w:rPr>
          <w:rFonts w:eastAsia="Times New Roman"/>
          <w:sz w:val="26"/>
          <w:szCs w:val="26"/>
          <w:lang w:eastAsia="ru-RU"/>
        </w:rPr>
        <w:t xml:space="preserve">04.10.2017 </w:t>
      </w:r>
      <w:r w:rsidRPr="00D17EA4">
        <w:rPr>
          <w:rFonts w:eastAsia="Times New Roman"/>
          <w:spacing w:val="-4"/>
          <w:sz w:val="26"/>
          <w:szCs w:val="26"/>
          <w:lang w:eastAsia="ru-RU"/>
        </w:rPr>
        <w:t xml:space="preserve">№ </w:t>
      </w:r>
      <w:r w:rsidR="00C85E11" w:rsidRPr="00D17EA4">
        <w:rPr>
          <w:rFonts w:eastAsia="Times New Roman"/>
          <w:spacing w:val="-4"/>
          <w:sz w:val="26"/>
          <w:szCs w:val="26"/>
          <w:lang w:eastAsia="ru-RU"/>
        </w:rPr>
        <w:t>830</w:t>
      </w:r>
      <w:r w:rsidRPr="00D17EA4">
        <w:rPr>
          <w:rFonts w:eastAsia="Times New Roman"/>
          <w:spacing w:val="-4"/>
          <w:sz w:val="26"/>
          <w:szCs w:val="26"/>
          <w:lang w:eastAsia="ru-RU"/>
        </w:rPr>
        <w:t>, зареєстрован</w:t>
      </w:r>
      <w:r w:rsidR="008C45B3" w:rsidRPr="00D17EA4">
        <w:rPr>
          <w:rFonts w:eastAsia="Times New Roman"/>
          <w:spacing w:val="-4"/>
          <w:sz w:val="26"/>
          <w:szCs w:val="26"/>
          <w:lang w:eastAsia="ru-RU"/>
        </w:rPr>
        <w:t>им</w:t>
      </w:r>
      <w:r w:rsidRPr="00D17EA4">
        <w:rPr>
          <w:rFonts w:eastAsia="Times New Roman"/>
          <w:spacing w:val="-4"/>
          <w:sz w:val="26"/>
          <w:szCs w:val="26"/>
          <w:lang w:eastAsia="ru-RU"/>
        </w:rPr>
        <w:t xml:space="preserve"> </w:t>
      </w:r>
      <w:r w:rsidR="008C45B3" w:rsidRPr="00D17EA4">
        <w:rPr>
          <w:rFonts w:eastAsia="Times New Roman"/>
          <w:spacing w:val="-4"/>
          <w:sz w:val="26"/>
          <w:szCs w:val="26"/>
          <w:lang w:eastAsia="ru-RU"/>
        </w:rPr>
        <w:t>у</w:t>
      </w:r>
      <w:r w:rsidRPr="00D17EA4">
        <w:rPr>
          <w:rFonts w:eastAsia="Times New Roman"/>
          <w:spacing w:val="-4"/>
          <w:sz w:val="26"/>
          <w:szCs w:val="26"/>
          <w:lang w:eastAsia="ru-RU"/>
        </w:rPr>
        <w:t xml:space="preserve"> Міністерстві юстиції України </w:t>
      </w:r>
      <w:r w:rsidR="00C85E11" w:rsidRPr="00D17EA4">
        <w:rPr>
          <w:rFonts w:eastAsia="Times New Roman"/>
          <w:bCs/>
          <w:sz w:val="26"/>
          <w:szCs w:val="26"/>
          <w:lang w:eastAsia="uk-UA"/>
        </w:rPr>
        <w:t>06 грудня 2017 року за номером 1473/3134</w:t>
      </w:r>
      <w:r w:rsidR="00F33485" w:rsidRPr="00D17EA4">
        <w:rPr>
          <w:rFonts w:eastAsia="Times New Roman"/>
          <w:bCs/>
          <w:sz w:val="26"/>
          <w:szCs w:val="26"/>
          <w:lang w:eastAsia="uk-UA"/>
        </w:rPr>
        <w:t>,</w:t>
      </w:r>
      <w:r w:rsidR="00C66E55" w:rsidRPr="00D17EA4">
        <w:rPr>
          <w:rFonts w:eastAsia="Times New Roman"/>
          <w:bCs/>
          <w:sz w:val="26"/>
          <w:szCs w:val="26"/>
          <w:lang w:eastAsia="uk-UA"/>
        </w:rPr>
        <w:t xml:space="preserve"> та </w:t>
      </w:r>
      <w:r w:rsidR="00C66E55" w:rsidRPr="00D17EA4">
        <w:rPr>
          <w:rFonts w:eastAsia="Calibri"/>
          <w:sz w:val="26"/>
          <w:szCs w:val="26"/>
          <w:lang w:eastAsia="ru-RU"/>
        </w:rPr>
        <w:t xml:space="preserve">затвердити </w:t>
      </w:r>
      <w:r w:rsidR="00F33485" w:rsidRPr="00D17EA4">
        <w:rPr>
          <w:rFonts w:eastAsia="Calibri"/>
          <w:sz w:val="26"/>
          <w:szCs w:val="26"/>
          <w:lang w:eastAsia="ru-RU"/>
        </w:rPr>
        <w:t xml:space="preserve">його у </w:t>
      </w:r>
      <w:r w:rsidR="00C66E55" w:rsidRPr="00D17EA4">
        <w:rPr>
          <w:rFonts w:eastAsia="Calibri"/>
          <w:sz w:val="26"/>
          <w:szCs w:val="26"/>
          <w:lang w:eastAsia="ru-RU"/>
        </w:rPr>
        <w:t>нов</w:t>
      </w:r>
      <w:r w:rsidR="00F33485" w:rsidRPr="00D17EA4">
        <w:rPr>
          <w:rFonts w:eastAsia="Calibri"/>
          <w:sz w:val="26"/>
          <w:szCs w:val="26"/>
          <w:lang w:eastAsia="ru-RU"/>
        </w:rPr>
        <w:t>ій редакції.</w:t>
      </w:r>
      <w:r w:rsidR="00C66E55" w:rsidRPr="00D17EA4">
        <w:rPr>
          <w:rFonts w:eastAsia="Times New Roman"/>
          <w:b/>
          <w:spacing w:val="-3"/>
          <w:sz w:val="26"/>
          <w:szCs w:val="26"/>
          <w:lang w:eastAsia="ru-RU"/>
        </w:rPr>
        <w:t xml:space="preserve"> </w:t>
      </w:r>
    </w:p>
    <w:p w14:paraId="3936387D" w14:textId="38DAD594" w:rsidR="00C66E55" w:rsidRPr="00D17EA4" w:rsidRDefault="009D4929" w:rsidP="00D17EA4">
      <w:pPr>
        <w:pStyle w:val="aa"/>
        <w:spacing w:after="0" w:line="240" w:lineRule="auto"/>
        <w:ind w:left="-142" w:right="-143" w:firstLine="709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uk-UA"/>
        </w:rPr>
      </w:pPr>
      <w:r w:rsidRPr="00566BBC">
        <w:rPr>
          <w:rFonts w:eastAsia="Times New Roman"/>
          <w:spacing w:val="-3"/>
          <w:sz w:val="26"/>
          <w:szCs w:val="26"/>
          <w:lang w:eastAsia="ru-RU"/>
        </w:rPr>
        <w:t xml:space="preserve">Законом </w:t>
      </w:r>
      <w:r w:rsidR="00DF37B9" w:rsidRPr="00566BBC">
        <w:rPr>
          <w:rFonts w:eastAsia="Times New Roman"/>
          <w:spacing w:val="-3"/>
          <w:sz w:val="26"/>
          <w:szCs w:val="26"/>
          <w:lang w:eastAsia="ru-RU"/>
        </w:rPr>
        <w:t xml:space="preserve">№ 2155 </w:t>
      </w:r>
      <w:r w:rsidRPr="00566BBC">
        <w:rPr>
          <w:rFonts w:eastAsia="Times New Roman"/>
          <w:spacing w:val="-3"/>
          <w:sz w:val="26"/>
          <w:szCs w:val="26"/>
          <w:lang w:eastAsia="ru-RU"/>
        </w:rPr>
        <w:t xml:space="preserve">передбачено, що </w:t>
      </w:r>
      <w:r w:rsidRPr="00566BBC">
        <w:rPr>
          <w:rFonts w:eastAsia="Times New Roman"/>
          <w:color w:val="000000"/>
          <w:sz w:val="26"/>
          <w:szCs w:val="26"/>
          <w:shd w:val="clear" w:color="auto" w:fill="FFFFFF"/>
          <w:lang w:eastAsia="uk-UA"/>
        </w:rPr>
        <w:t>у процесі</w:t>
      </w:r>
      <w:r w:rsidRPr="00566BBC">
        <w:rPr>
          <w:rFonts w:eastAsia="Times New Roman"/>
          <w:spacing w:val="-3"/>
          <w:sz w:val="26"/>
          <w:szCs w:val="26"/>
          <w:lang w:eastAsia="ru-RU"/>
        </w:rPr>
        <w:t xml:space="preserve"> надання/отримання електронних довірчих послуг використовується  </w:t>
      </w:r>
      <w:r w:rsidRPr="00566BBC">
        <w:rPr>
          <w:rFonts w:eastAsia="Times New Roman"/>
          <w:color w:val="000000"/>
          <w:sz w:val="26"/>
          <w:szCs w:val="26"/>
          <w:shd w:val="clear" w:color="auto" w:fill="FFFFFF"/>
          <w:lang w:eastAsia="uk-UA"/>
        </w:rPr>
        <w:t>кваліфікований електронний підпис</w:t>
      </w:r>
      <w:r w:rsidR="00391290" w:rsidRPr="00566BBC">
        <w:rPr>
          <w:rFonts w:eastAsia="Times New Roman"/>
          <w:color w:val="000000"/>
          <w:sz w:val="26"/>
          <w:szCs w:val="26"/>
          <w:shd w:val="clear" w:color="auto" w:fill="FFFFFF"/>
          <w:lang w:eastAsia="uk-UA"/>
        </w:rPr>
        <w:t xml:space="preserve"> (печатка)</w:t>
      </w:r>
      <w:r w:rsidRPr="00566BBC">
        <w:rPr>
          <w:rFonts w:eastAsia="Times New Roman"/>
          <w:color w:val="000000"/>
          <w:sz w:val="26"/>
          <w:szCs w:val="26"/>
          <w:shd w:val="clear" w:color="auto" w:fill="FFFFFF"/>
          <w:lang w:eastAsia="uk-UA"/>
        </w:rPr>
        <w:t>, який створюється з використанням засобу кваліфікованого електронного підпису</w:t>
      </w:r>
      <w:r w:rsidR="00391290" w:rsidRPr="00566BBC">
        <w:rPr>
          <w:rFonts w:eastAsia="Times New Roman"/>
          <w:color w:val="000000"/>
          <w:sz w:val="26"/>
          <w:szCs w:val="26"/>
          <w:shd w:val="clear" w:color="auto" w:fill="FFFFFF"/>
          <w:lang w:eastAsia="uk-UA"/>
        </w:rPr>
        <w:t xml:space="preserve"> (печатки)</w:t>
      </w:r>
      <w:r w:rsidRPr="00566BBC">
        <w:rPr>
          <w:rFonts w:eastAsia="Times New Roman"/>
          <w:color w:val="000000"/>
          <w:sz w:val="26"/>
          <w:szCs w:val="26"/>
          <w:shd w:val="clear" w:color="auto" w:fill="FFFFFF"/>
          <w:lang w:eastAsia="uk-UA"/>
        </w:rPr>
        <w:t xml:space="preserve"> і базується на кваліфікованому сертифікаті відкритого ключа.</w:t>
      </w:r>
    </w:p>
    <w:p w14:paraId="0FF786EC" w14:textId="3E07B95C" w:rsidR="00AF2C76" w:rsidRPr="00D17EA4" w:rsidRDefault="009D4929" w:rsidP="00D17EA4">
      <w:pPr>
        <w:pStyle w:val="aa"/>
        <w:spacing w:after="0" w:line="240" w:lineRule="auto"/>
        <w:ind w:left="-142" w:right="-143" w:firstLine="709"/>
        <w:jc w:val="both"/>
        <w:rPr>
          <w:rFonts w:eastAsia="Times New Roman"/>
          <w:b/>
          <w:spacing w:val="-3"/>
          <w:sz w:val="26"/>
          <w:szCs w:val="26"/>
          <w:lang w:eastAsia="ru-RU"/>
        </w:rPr>
      </w:pPr>
      <w:r w:rsidRPr="00D17EA4">
        <w:rPr>
          <w:rFonts w:eastAsia="Calibri"/>
          <w:sz w:val="26"/>
          <w:szCs w:val="26"/>
          <w:lang w:eastAsia="ru-RU"/>
        </w:rPr>
        <w:t xml:space="preserve"> </w:t>
      </w:r>
    </w:p>
    <w:p w14:paraId="25FFD504" w14:textId="4B385E25" w:rsidR="00AF2C76" w:rsidRPr="00D17EA4" w:rsidRDefault="00AF2C76" w:rsidP="00D17EA4">
      <w:pPr>
        <w:tabs>
          <w:tab w:val="num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3. Суть про</w:t>
      </w:r>
      <w:r w:rsidR="00C85E11"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е</w:t>
      </w: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кту </w:t>
      </w:r>
      <w:proofErr w:type="spellStart"/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акта</w:t>
      </w:r>
      <w:proofErr w:type="spellEnd"/>
    </w:p>
    <w:p w14:paraId="629BC6A7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CEE7BF2" w14:textId="0B1DC864" w:rsidR="00F33485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D17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</w:t>
      </w:r>
      <w:r w:rsidR="00C85E11" w:rsidRPr="00D17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е</w:t>
      </w:r>
      <w:r w:rsidRPr="00D17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ктом наказу Міністерства фінансів України «</w:t>
      </w:r>
      <w:r w:rsidR="00060F11" w:rsidRPr="00D17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Про затвердження Порядку </w:t>
      </w:r>
      <w:r w:rsidR="00646AF8" w:rsidRPr="00D17EA4">
        <w:rPr>
          <w:rFonts w:ascii="Times New Roman" w:eastAsia="Times New Roman" w:hAnsi="Times New Roman" w:cs="Times New Roman"/>
          <w:bCs/>
          <w:sz w:val="26"/>
          <w:szCs w:val="26"/>
        </w:rPr>
        <w:t>обміну інформацією між Міністерством фінансів України та Пенсійним фондом України для здійснення верифікації та моніторингу державних виплат</w:t>
      </w:r>
      <w:r w:rsidRPr="00D17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» пропонується встановити </w:t>
      </w:r>
      <w:r w:rsidR="00626DD3" w:rsidRPr="00D17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новий </w:t>
      </w:r>
      <w:r w:rsidRPr="00D17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механізм інформаційної взаємодії п</w:t>
      </w:r>
      <w:r w:rsidR="008C45B3" w:rsidRPr="00D17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ід час</w:t>
      </w:r>
      <w:r w:rsidRPr="00D17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646AF8" w:rsidRPr="00D17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здійснення </w:t>
      </w:r>
      <w:r w:rsidR="00646AF8" w:rsidRPr="00D17EA4">
        <w:rPr>
          <w:rFonts w:ascii="Times New Roman" w:eastAsia="Times New Roman" w:hAnsi="Times New Roman" w:cs="Times New Roman"/>
          <w:sz w:val="26"/>
          <w:szCs w:val="26"/>
        </w:rPr>
        <w:t>обміну інформацією у</w:t>
      </w:r>
      <w:r w:rsidR="00646AF8" w:rsidRPr="00D17EA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процесі взаємодії автоматизованих інформаційних систем</w:t>
      </w:r>
      <w:r w:rsidR="00646AF8" w:rsidRPr="00D17EA4">
        <w:rPr>
          <w:rFonts w:ascii="Times New Roman" w:eastAsia="Times New Roman" w:hAnsi="Times New Roman" w:cs="Times New Roman"/>
          <w:sz w:val="26"/>
          <w:szCs w:val="26"/>
        </w:rPr>
        <w:t xml:space="preserve"> між Міністерством фінансів України </w:t>
      </w:r>
      <w:r w:rsidR="00646AF8"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(далі – Мінфін) </w:t>
      </w:r>
      <w:r w:rsidR="00646AF8" w:rsidRPr="00D17EA4">
        <w:rPr>
          <w:rFonts w:ascii="Times New Roman" w:eastAsia="Times New Roman" w:hAnsi="Times New Roman" w:cs="Times New Roman"/>
          <w:sz w:val="26"/>
          <w:szCs w:val="26"/>
        </w:rPr>
        <w:t>та Пенсійним фондом України</w:t>
      </w:r>
      <w:r w:rsidR="00F33485" w:rsidRPr="00D17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6AF8"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(далі – </w:t>
      </w:r>
      <w:r w:rsidR="00DF37B9" w:rsidRPr="00D17EA4">
        <w:rPr>
          <w:rFonts w:ascii="Times New Roman" w:eastAsia="Calibri" w:hAnsi="Times New Roman" w:cs="Times New Roman"/>
          <w:spacing w:val="-8"/>
          <w:sz w:val="26"/>
          <w:szCs w:val="26"/>
        </w:rPr>
        <w:t>Пенс</w:t>
      </w:r>
      <w:r w:rsidR="00DF37B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ійний </w:t>
      </w:r>
      <w:r w:rsidR="00646AF8"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фонд)</w:t>
      </w:r>
      <w:r w:rsidR="00060F11" w:rsidRPr="00D17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необхідної для здійснення верифікації та моніторингу державних виплат.</w:t>
      </w:r>
      <w:r w:rsidR="00F33485" w:rsidRPr="00D17EA4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</w:p>
    <w:p w14:paraId="2BF9BB48" w14:textId="7D82CC8D" w:rsidR="00F33485" w:rsidRPr="00D17EA4" w:rsidRDefault="00F33485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shd w:val="clear" w:color="auto" w:fill="FFFFFF"/>
          <w:lang w:eastAsia="ru-RU"/>
        </w:rPr>
      </w:pPr>
      <w:r w:rsidRPr="00566BBC">
        <w:rPr>
          <w:rFonts w:ascii="Times New Roman" w:eastAsia="Calibri" w:hAnsi="Times New Roman" w:cs="Times New Roman"/>
          <w:spacing w:val="-8"/>
          <w:sz w:val="26"/>
          <w:szCs w:val="26"/>
        </w:rPr>
        <w:t>Новою редакцією проекту наказу також передбачено, що під час інформаційної взаємодії між Пенс</w:t>
      </w:r>
      <w:r w:rsidR="00DF37B9" w:rsidRPr="00566BBC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ійним </w:t>
      </w:r>
      <w:r w:rsidRPr="00566BBC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фондом та Мінфіном для ідентифікації </w:t>
      </w:r>
      <w:proofErr w:type="spellStart"/>
      <w:r w:rsidRPr="00566BBC">
        <w:rPr>
          <w:rFonts w:ascii="Times New Roman" w:eastAsia="Calibri" w:hAnsi="Times New Roman" w:cs="Times New Roman"/>
          <w:spacing w:val="-8"/>
          <w:sz w:val="26"/>
          <w:szCs w:val="26"/>
        </w:rPr>
        <w:t>підписувача</w:t>
      </w:r>
      <w:proofErr w:type="spellEnd"/>
      <w:r w:rsidRPr="00566BBC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та підтвердження цілісності даних в електронній формі на даний час використовують кваліфікований електронний підпис, </w:t>
      </w:r>
      <w:r w:rsidRPr="00566BBC">
        <w:rPr>
          <w:rFonts w:ascii="Times New Roman" w:eastAsia="Calibri" w:hAnsi="Times New Roman" w:cs="Times New Roman"/>
          <w:spacing w:val="-8"/>
          <w:sz w:val="26"/>
          <w:szCs w:val="26"/>
        </w:rPr>
        <w:lastRenderedPageBreak/>
        <w:t xml:space="preserve">який базується на </w:t>
      </w:r>
      <w:r w:rsidRPr="00566BBC">
        <w:rPr>
          <w:rFonts w:ascii="Times New Roman" w:eastAsia="Times New Roman" w:hAnsi="Times New Roman" w:cs="Times New Roman"/>
          <w:spacing w:val="-8"/>
          <w:sz w:val="26"/>
          <w:szCs w:val="26"/>
          <w:shd w:val="clear" w:color="auto" w:fill="FFFFFF"/>
          <w:lang w:eastAsia="ru-RU"/>
        </w:rPr>
        <w:t>кваліфікованому сертифікаті відкритого ключа</w:t>
      </w:r>
      <w:r w:rsidRPr="00566BBC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відповідно до вимог</w:t>
      </w:r>
      <w:r w:rsidRPr="00566B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Закону </w:t>
      </w:r>
      <w:r w:rsidR="00D17EA4" w:rsidRPr="00566B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</w:r>
      <w:r w:rsidRPr="00566B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№ 2155</w:t>
      </w:r>
      <w:r w:rsidRPr="00566BBC">
        <w:rPr>
          <w:rFonts w:ascii="Times New Roman" w:eastAsia="Calibri" w:hAnsi="Times New Roman" w:cs="Times New Roman"/>
          <w:spacing w:val="-8"/>
          <w:sz w:val="26"/>
          <w:szCs w:val="26"/>
        </w:rPr>
        <w:t>.</w:t>
      </w:r>
      <w:r w:rsidRPr="00D17EA4">
        <w:rPr>
          <w:rFonts w:ascii="Times New Roman" w:eastAsia="Times New Roman" w:hAnsi="Times New Roman" w:cs="Times New Roman"/>
          <w:spacing w:val="-8"/>
          <w:sz w:val="26"/>
          <w:szCs w:val="26"/>
          <w:shd w:val="clear" w:color="auto" w:fill="FFFFFF"/>
          <w:lang w:eastAsia="ru-RU"/>
        </w:rPr>
        <w:t xml:space="preserve"> </w:t>
      </w:r>
    </w:p>
    <w:p w14:paraId="5B680CCB" w14:textId="1B1933E7" w:rsidR="00060F11" w:rsidRPr="00D17EA4" w:rsidRDefault="00060F11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547DAFC5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shd w:val="clear" w:color="auto" w:fill="FFFFFF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shd w:val="clear" w:color="auto" w:fill="FFFFFF"/>
          <w:lang w:eastAsia="ru-RU"/>
        </w:rPr>
        <w:t>4. Вплив на бюджет</w:t>
      </w:r>
    </w:p>
    <w:p w14:paraId="74CD0177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FFFFF"/>
          <w:lang w:eastAsia="ru-RU"/>
        </w:rPr>
      </w:pP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FFFFF"/>
          <w:lang w:eastAsia="ru-RU"/>
        </w:rPr>
        <w:t xml:space="preserve">Реалізація </w:t>
      </w:r>
      <w:proofErr w:type="spellStart"/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FFFFF"/>
          <w:lang w:eastAsia="ru-RU"/>
        </w:rPr>
        <w:t>акта</w:t>
      </w:r>
      <w:proofErr w:type="spellEnd"/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FFFFF"/>
          <w:lang w:eastAsia="ru-RU"/>
        </w:rPr>
        <w:t xml:space="preserve"> не потребує фінансування з державного чи місцевого бюджетів. </w:t>
      </w:r>
    </w:p>
    <w:p w14:paraId="77BE1775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shd w:val="clear" w:color="auto" w:fill="FFFFFF"/>
          <w:lang w:eastAsia="ru-RU"/>
        </w:rPr>
      </w:pPr>
    </w:p>
    <w:p w14:paraId="5296CCA1" w14:textId="3C3CC894" w:rsidR="00AF2C76" w:rsidRPr="00D17EA4" w:rsidRDefault="00AF2C76" w:rsidP="00D17EA4">
      <w:pPr>
        <w:keepNext/>
        <w:spacing w:after="0" w:line="240" w:lineRule="auto"/>
        <w:ind w:left="-142" w:firstLine="709"/>
        <w:outlineLvl w:val="2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5. Позиція заінтересованих сторін</w:t>
      </w:r>
    </w:p>
    <w:p w14:paraId="7E351054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4C07088" w14:textId="5652C16B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</w:t>
      </w:r>
      <w:r w:rsidR="00646AF8"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кт наказу не потребує проведення консультації із заінтересованими сторонами.</w:t>
      </w:r>
    </w:p>
    <w:p w14:paraId="75AA01B9" w14:textId="7DD73631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</w:t>
      </w:r>
      <w:r w:rsidR="00646AF8"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позицій відповідних заінтересованих сторін.</w:t>
      </w:r>
    </w:p>
    <w:p w14:paraId="1610FAC4" w14:textId="183D8F5C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</w:t>
      </w:r>
      <w:r w:rsidR="00646AF8"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кт наказу не потребує направлення на погодження до Спільного представницького органу репрезентативних всеукраїнських об’єднань профспілок на національному рівні, Спільного представницького органу сторони роботодавців на національному рівні.</w:t>
      </w:r>
    </w:p>
    <w:p w14:paraId="2470DBB1" w14:textId="7F723E45" w:rsidR="00AF2C76" w:rsidRPr="00D17EA4" w:rsidRDefault="00AF2C76" w:rsidP="00D17EA4">
      <w:pPr>
        <w:keepNext/>
        <w:spacing w:after="0" w:line="240" w:lineRule="auto"/>
        <w:ind w:left="-142" w:firstLine="709"/>
        <w:jc w:val="both"/>
        <w:outlineLvl w:val="2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Про</w:t>
      </w:r>
      <w:r w:rsidR="00646AF8" w:rsidRPr="00D17EA4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е</w:t>
      </w:r>
      <w:r w:rsidRPr="00D17EA4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кт наказу не стосується сфери наукової та науково-технічної діяльності та не потребує зазначення позиції Наукового комітету Національної ради з питань розвитку науки і технологій.</w:t>
      </w:r>
    </w:p>
    <w:p w14:paraId="18A8C868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E1CEC9D" w14:textId="77777777" w:rsidR="00AF2C76" w:rsidRPr="00D17EA4" w:rsidRDefault="00AF2C76" w:rsidP="00D17EA4">
      <w:pPr>
        <w:keepNext/>
        <w:tabs>
          <w:tab w:val="num" w:pos="0"/>
        </w:tabs>
        <w:spacing w:after="0" w:line="240" w:lineRule="auto"/>
        <w:ind w:left="-142" w:firstLine="709"/>
        <w:jc w:val="both"/>
        <w:outlineLvl w:val="2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6. Прогноз впливу</w:t>
      </w:r>
    </w:p>
    <w:p w14:paraId="56AE0AAA" w14:textId="77777777" w:rsidR="00AF2C76" w:rsidRPr="00D17EA4" w:rsidRDefault="00AF2C76" w:rsidP="00D17EA4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</w:p>
    <w:p w14:paraId="6DDC0E78" w14:textId="224FA2CD" w:rsidR="00AF2C76" w:rsidRPr="00D17EA4" w:rsidRDefault="00AF2C76" w:rsidP="00D17EA4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>Реалізація про</w:t>
      </w:r>
      <w:r w:rsidR="00646AF8"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>е</w:t>
      </w: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>кту наказу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2E241552" w14:textId="7519F4F1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</w:t>
      </w:r>
      <w:r w:rsidR="00646AF8"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кт наказу відповідає принципам державної регуляторної політики, зокрема, в частині </w:t>
      </w:r>
      <w:r w:rsidR="00060F11"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верифікації та моніторингу державних виплат</w:t>
      </w: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3952AADA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37152A6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7. Позиція заінтересованих органів</w:t>
      </w:r>
    </w:p>
    <w:p w14:paraId="1D7C81E6" w14:textId="77777777" w:rsidR="00AF2C76" w:rsidRPr="00D17EA4" w:rsidRDefault="00AF2C76" w:rsidP="00D17EA4">
      <w:pPr>
        <w:keepNext/>
        <w:tabs>
          <w:tab w:val="num" w:pos="0"/>
        </w:tabs>
        <w:spacing w:after="0" w:line="240" w:lineRule="auto"/>
        <w:ind w:left="-142" w:firstLine="709"/>
        <w:jc w:val="both"/>
        <w:outlineLvl w:val="2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 </w:t>
      </w:r>
    </w:p>
    <w:p w14:paraId="4C9014FE" w14:textId="07326EC8" w:rsidR="00AF2C76" w:rsidRPr="00D17EA4" w:rsidRDefault="00AF2C76" w:rsidP="00D17EA4">
      <w:pPr>
        <w:shd w:val="clear" w:color="auto" w:fill="FFFFFF"/>
        <w:spacing w:after="0" w:line="240" w:lineRule="auto"/>
        <w:ind w:left="-142" w:firstLine="709"/>
        <w:jc w:val="both"/>
        <w:outlineLvl w:val="2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D17EA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646AF8" w:rsidRPr="00D17EA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17EA4">
        <w:rPr>
          <w:rFonts w:ascii="Times New Roman" w:eastAsia="Times New Roman" w:hAnsi="Times New Roman" w:cs="Times New Roman"/>
          <w:sz w:val="26"/>
          <w:szCs w:val="26"/>
        </w:rPr>
        <w:t>кт</w:t>
      </w: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> наказу погодж</w:t>
      </w:r>
      <w:r w:rsidR="00646AF8"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>ується</w:t>
      </w: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Міністерством цифрової трансформації України,  Державною службою спеціального зв’язку та захисту інформації України, Державною регуляторною службою України та </w:t>
      </w:r>
      <w:r w:rsidR="00626DD3"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буде </w:t>
      </w:r>
      <w:r w:rsidR="008C45B3"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>подан</w:t>
      </w:r>
      <w:r w:rsidR="00626DD3"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>о</w:t>
      </w: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Міністерств</w:t>
      </w:r>
      <w:r w:rsidR="00626DD3"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юстиції України на державну реєстрацію.</w:t>
      </w:r>
    </w:p>
    <w:p w14:paraId="4599C3A5" w14:textId="79EB6494" w:rsidR="00EC6C95" w:rsidRPr="00D17EA4" w:rsidRDefault="00437D1F" w:rsidP="00D17EA4">
      <w:pPr>
        <w:tabs>
          <w:tab w:val="left" w:pos="0"/>
        </w:tabs>
        <w:spacing w:after="0" w:line="240" w:lineRule="auto"/>
        <w:ind w:left="-142" w:right="-3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</w:t>
      </w:r>
      <w:r w:rsidR="00EC6C95" w:rsidRPr="00D17EA4">
        <w:rPr>
          <w:rFonts w:ascii="Times New Roman" w:eastAsia="Times New Roman" w:hAnsi="Times New Roman" w:cs="Times New Roman"/>
          <w:sz w:val="26"/>
          <w:szCs w:val="26"/>
        </w:rPr>
        <w:t xml:space="preserve">кт наказу </w:t>
      </w:r>
      <w:r w:rsidR="00EC6C95" w:rsidRPr="00D17EA4">
        <w:rPr>
          <w:rFonts w:ascii="Times New Roman" w:eastAsia="Times New Roman" w:hAnsi="Times New Roman" w:cs="Times New Roman"/>
          <w:spacing w:val="-3"/>
          <w:sz w:val="26"/>
          <w:szCs w:val="26"/>
        </w:rPr>
        <w:t>не стосується компетенції інших органів і відповідно не потребує погодження з іншими органами.</w:t>
      </w:r>
    </w:p>
    <w:p w14:paraId="4E823634" w14:textId="77777777" w:rsidR="00AF2C76" w:rsidRPr="00D17EA4" w:rsidRDefault="00AF2C76" w:rsidP="00D17EA4">
      <w:pPr>
        <w:keepNext/>
        <w:spacing w:after="0" w:line="240" w:lineRule="auto"/>
        <w:ind w:left="-142" w:firstLine="709"/>
        <w:outlineLvl w:val="2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</w:pPr>
    </w:p>
    <w:p w14:paraId="7466523D" w14:textId="77777777" w:rsidR="00AF2C76" w:rsidRPr="00D17EA4" w:rsidRDefault="00AF2C76" w:rsidP="00D17EA4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8. Ризики та обмеження</w:t>
      </w:r>
    </w:p>
    <w:p w14:paraId="146DD6D7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D7A024" w14:textId="59439564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EA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646AF8" w:rsidRPr="00D17EA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17EA4">
        <w:rPr>
          <w:rFonts w:ascii="Times New Roman" w:eastAsia="Times New Roman" w:hAnsi="Times New Roman" w:cs="Times New Roman"/>
          <w:sz w:val="26"/>
          <w:szCs w:val="26"/>
        </w:rPr>
        <w:t>кт наказу не містить положень, що стосуються прав та свобод, гарантованих Конвенцією про захист прав людини і основоположних свобод, положень, які впливають на забезпечення рівних прав та можливостей жінок і чоловіків, не містить ризики вчинення корупційних правопорушень та правопорушень, пов</w:t>
      </w:r>
      <w:r w:rsidRPr="00D17EA4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Pr="00D17EA4">
        <w:rPr>
          <w:rFonts w:ascii="Times New Roman" w:eastAsia="Times New Roman" w:hAnsi="Times New Roman" w:cs="Times New Roman"/>
          <w:sz w:val="26"/>
          <w:szCs w:val="26"/>
        </w:rPr>
        <w:t xml:space="preserve">язаних з корупцією, не </w:t>
      </w:r>
      <w:r w:rsidRPr="00D17EA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створює підстави для дискримінації, не стосується інших ризиків та обмежень, які можуть виникнути під час реалізації </w:t>
      </w:r>
      <w:proofErr w:type="spellStart"/>
      <w:r w:rsidRPr="00D17EA4">
        <w:rPr>
          <w:rFonts w:ascii="Times New Roman" w:eastAsia="Times New Roman" w:hAnsi="Times New Roman" w:cs="Times New Roman"/>
          <w:sz w:val="26"/>
          <w:szCs w:val="26"/>
        </w:rPr>
        <w:t>акта</w:t>
      </w:r>
      <w:proofErr w:type="spellEnd"/>
      <w:r w:rsidRPr="00D17EA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22151C" w14:textId="69D005D5" w:rsidR="00EC6C95" w:rsidRPr="00D17EA4" w:rsidRDefault="00EC6C95" w:rsidP="00D17EA4">
      <w:pPr>
        <w:spacing w:after="0" w:line="240" w:lineRule="auto"/>
        <w:ind w:left="-142" w:right="-3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EA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646AF8" w:rsidRPr="00D17EA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17EA4">
        <w:rPr>
          <w:rFonts w:ascii="Times New Roman" w:eastAsia="Times New Roman" w:hAnsi="Times New Roman" w:cs="Times New Roman"/>
          <w:sz w:val="26"/>
          <w:szCs w:val="26"/>
        </w:rPr>
        <w:t xml:space="preserve">кт наказу не передбачає надання </w:t>
      </w:r>
      <w:r w:rsidRPr="00D17E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державної допомоги суб’єктам господарювання та відповідно дія Закону України </w:t>
      </w:r>
      <w:r w:rsidR="00646AF8" w:rsidRPr="00D17E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17E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 державну допомогу суб’єктам господарювання</w:t>
      </w:r>
      <w:r w:rsidR="00646AF8" w:rsidRPr="00D17E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Pr="00D17E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</w:t>
      </w:r>
      <w:r w:rsidR="00D031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 поширюється на зазначений прое</w:t>
      </w:r>
      <w:r w:rsidRPr="00D17E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кт наказу та не поширюється на  підтримку суб’є</w:t>
      </w:r>
      <w:r w:rsidR="00D031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ктів господарювання. У зв’язку </w:t>
      </w:r>
      <w:r w:rsidRPr="00D17E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 цим відповідне рішення Антимонопольного комітету України, передбачене зазначеним Законом, не потребується.  </w:t>
      </w:r>
    </w:p>
    <w:p w14:paraId="6F275B18" w14:textId="77777777" w:rsidR="00AF2C76" w:rsidRPr="00D17EA4" w:rsidRDefault="00AF2C76" w:rsidP="00D17EA4">
      <w:pPr>
        <w:spacing w:after="0" w:line="240" w:lineRule="auto"/>
        <w:ind w:left="-142" w:right="-30"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53DE95A3" w14:textId="2BC7C9A8" w:rsidR="00AF2C76" w:rsidRPr="00D17EA4" w:rsidRDefault="00AF2C76" w:rsidP="00D17EA4">
      <w:pPr>
        <w:spacing w:after="0" w:line="240" w:lineRule="auto"/>
        <w:ind w:left="-142" w:right="-30" w:firstLine="709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9. Підстава розроблення про</w:t>
      </w:r>
      <w:r w:rsidR="00442B8E"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е</w:t>
      </w:r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кту </w:t>
      </w:r>
      <w:proofErr w:type="spellStart"/>
      <w:r w:rsidRPr="00D17EA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акта</w:t>
      </w:r>
      <w:proofErr w:type="spellEnd"/>
    </w:p>
    <w:p w14:paraId="1D1F7A0A" w14:textId="77777777" w:rsidR="00AF2C76" w:rsidRPr="00D17EA4" w:rsidRDefault="00AF2C76" w:rsidP="00D17EA4">
      <w:pPr>
        <w:keepNext/>
        <w:spacing w:after="0" w:line="240" w:lineRule="auto"/>
        <w:ind w:left="-142" w:right="-30" w:firstLine="709"/>
        <w:jc w:val="both"/>
        <w:outlineLvl w:val="2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</w:p>
    <w:p w14:paraId="5B9993B8" w14:textId="559B629D" w:rsidR="00AF2C76" w:rsidRPr="00D17EA4" w:rsidRDefault="00646AF8" w:rsidP="00D17EA4">
      <w:pPr>
        <w:keepNext/>
        <w:spacing w:after="0" w:line="240" w:lineRule="auto"/>
        <w:ind w:left="-142" w:right="-30" w:firstLine="709"/>
        <w:jc w:val="both"/>
        <w:outlineLvl w:val="2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  <w:r w:rsidRPr="00D17EA4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Прое</w:t>
      </w:r>
      <w:r w:rsidR="00AF2C76" w:rsidRPr="00D17EA4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кт наказу розроблено відповідно до </w:t>
      </w:r>
      <w:r w:rsidR="00F369C6" w:rsidRPr="00D17EA4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статті 8 Закону України «Про верифікацію та моніторинг державних виплат», Законів України </w:t>
      </w:r>
      <w:r w:rsidRPr="00D17EA4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«Про </w:t>
      </w:r>
      <w:r w:rsidR="00442B8E" w:rsidRPr="00D17EA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електронні довірчі послуги</w:t>
      </w:r>
      <w:r w:rsidRPr="00D17EA4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», </w:t>
      </w:r>
      <w:r w:rsidR="00F369C6" w:rsidRPr="00D17EA4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«Про захист персональних даних», «Про інформацію», «Про телекомунікації», «Про захист інформації в інформаційно-телекомунікаційних системах»,</w:t>
      </w:r>
      <w:r w:rsidR="00442B8E" w:rsidRPr="00D17EA4">
        <w:rPr>
          <w:rFonts w:ascii="Times New Roman" w:eastAsia="Times New Roman" w:hAnsi="Times New Roman" w:cs="Times New Roman"/>
          <w:sz w:val="26"/>
          <w:szCs w:val="26"/>
        </w:rPr>
        <w:t xml:space="preserve"> Порядку здійснення верифікації та моніторингу державних виплат, затвердженого постановою Кабінету Міністрів України від 18 лютого 2016 року № 136, </w:t>
      </w:r>
      <w:r w:rsidR="00442B8E" w:rsidRPr="00D17EA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Положення про Пенсійний фонд України, затвердженого</w:t>
      </w:r>
      <w:r w:rsidR="00442B8E" w:rsidRPr="00D17EA4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442B8E" w:rsidRPr="00D17EA4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постановою Кабінету Міністрів України від</w:t>
      </w:r>
      <w:r w:rsidR="00442B8E" w:rsidRPr="00D17EA4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442B8E" w:rsidRPr="00D17EA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23 липня 2014 року </w:t>
      </w:r>
      <w:r w:rsidR="00566BB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br/>
      </w:r>
      <w:r w:rsidR="00442B8E" w:rsidRPr="00D17EA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№ 280.</w:t>
      </w:r>
    </w:p>
    <w:p w14:paraId="2DC4DBA0" w14:textId="77777777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871"/>
        <w:gridCol w:w="4880"/>
      </w:tblGrid>
      <w:tr w:rsidR="00AF2C76" w:rsidRPr="00D17EA4" w14:paraId="00988FFE" w14:textId="77777777" w:rsidTr="00D17EA4">
        <w:tc>
          <w:tcPr>
            <w:tcW w:w="4871" w:type="dxa"/>
          </w:tcPr>
          <w:p w14:paraId="742A6489" w14:textId="77777777" w:rsidR="00AF2C76" w:rsidRPr="00D17EA4" w:rsidRDefault="00AF2C76" w:rsidP="00D17EA4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</w:p>
          <w:p w14:paraId="2E5964D5" w14:textId="77777777" w:rsidR="00D17EA4" w:rsidRDefault="00D17EA4" w:rsidP="00D17EA4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</w:p>
          <w:p w14:paraId="195FCCB0" w14:textId="32D4F21F" w:rsidR="00AF2C76" w:rsidRPr="00D17EA4" w:rsidRDefault="00AF2C76" w:rsidP="00D17EA4">
            <w:pPr>
              <w:spacing w:after="0" w:line="240" w:lineRule="auto"/>
              <w:ind w:left="-142" w:firstLine="313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D17EA4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Міністр фінансів України</w:t>
            </w:r>
          </w:p>
        </w:tc>
        <w:tc>
          <w:tcPr>
            <w:tcW w:w="4880" w:type="dxa"/>
          </w:tcPr>
          <w:p w14:paraId="0B3C4B97" w14:textId="77777777" w:rsidR="00AF2C76" w:rsidRPr="00D17EA4" w:rsidRDefault="00AF2C76" w:rsidP="00D17EA4">
            <w:pPr>
              <w:spacing w:after="0" w:line="240" w:lineRule="auto"/>
              <w:ind w:left="-142" w:firstLine="709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</w:p>
          <w:p w14:paraId="65BB6C06" w14:textId="77777777" w:rsidR="00D17EA4" w:rsidRDefault="00EA6538" w:rsidP="00D17EA4">
            <w:pPr>
              <w:spacing w:after="0" w:line="240" w:lineRule="auto"/>
              <w:ind w:left="-142" w:firstLine="7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17EA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               </w:t>
            </w:r>
          </w:p>
          <w:p w14:paraId="232C968E" w14:textId="6B2BD4CD" w:rsidR="00AF2C76" w:rsidRPr="00D17EA4" w:rsidRDefault="00D17EA4" w:rsidP="00D17EA4">
            <w:pPr>
              <w:spacing w:after="0" w:line="240" w:lineRule="auto"/>
              <w:ind w:left="-142" w:firstLine="709"/>
              <w:jc w:val="righ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EA6538" w:rsidRPr="00D17EA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Сергій МАРЧЕНКО</w:t>
            </w:r>
            <w:r w:rsidR="00EA6538" w:rsidRPr="00D17EA4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71240292" w14:textId="19323A55" w:rsidR="00AF2C76" w:rsidRPr="00D17EA4" w:rsidRDefault="00AF2C76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6F49CBB" w14:textId="41229FDF" w:rsidR="00302A84" w:rsidRPr="00D17EA4" w:rsidRDefault="00302A84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85BF232" w14:textId="77777777" w:rsidR="00EC6C95" w:rsidRPr="00D17EA4" w:rsidRDefault="00EC6C95" w:rsidP="00D17EA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6F1504B" w14:textId="5596F3F8" w:rsidR="008C45B3" w:rsidRPr="00566BBC" w:rsidRDefault="00AF2C76" w:rsidP="00D17EA4">
      <w:pPr>
        <w:spacing w:after="0" w:line="240" w:lineRule="auto"/>
        <w:ind w:left="-142"/>
        <w:jc w:val="both"/>
        <w:rPr>
          <w:sz w:val="26"/>
          <w:szCs w:val="26"/>
        </w:rPr>
      </w:pPr>
      <w:r w:rsidRPr="00566B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«____»  ___________ 2020 р.</w:t>
      </w:r>
    </w:p>
    <w:p w14:paraId="09ECCC2A" w14:textId="77777777" w:rsidR="008C45B3" w:rsidRPr="00D17EA4" w:rsidRDefault="008C45B3" w:rsidP="00D17EA4">
      <w:pPr>
        <w:spacing w:line="240" w:lineRule="auto"/>
        <w:ind w:left="-142" w:firstLine="709"/>
        <w:rPr>
          <w:sz w:val="26"/>
          <w:szCs w:val="26"/>
        </w:rPr>
      </w:pPr>
    </w:p>
    <w:p w14:paraId="610D00C5" w14:textId="77777777" w:rsidR="008C45B3" w:rsidRPr="00D17EA4" w:rsidRDefault="008C45B3" w:rsidP="00D17EA4">
      <w:pPr>
        <w:spacing w:line="240" w:lineRule="auto"/>
        <w:ind w:left="-142" w:firstLine="709"/>
        <w:rPr>
          <w:sz w:val="26"/>
          <w:szCs w:val="26"/>
        </w:rPr>
      </w:pPr>
    </w:p>
    <w:p w14:paraId="1B1A5C52" w14:textId="675317CD" w:rsidR="00C94C38" w:rsidRPr="00D17EA4" w:rsidRDefault="008C45B3" w:rsidP="00D17EA4">
      <w:pPr>
        <w:tabs>
          <w:tab w:val="left" w:pos="3784"/>
        </w:tabs>
        <w:spacing w:line="240" w:lineRule="auto"/>
        <w:ind w:left="-142" w:firstLine="709"/>
        <w:rPr>
          <w:sz w:val="26"/>
          <w:szCs w:val="26"/>
        </w:rPr>
      </w:pPr>
      <w:r w:rsidRPr="00D17EA4">
        <w:rPr>
          <w:sz w:val="26"/>
          <w:szCs w:val="26"/>
        </w:rPr>
        <w:tab/>
      </w:r>
    </w:p>
    <w:sectPr w:rsidR="00C94C38" w:rsidRPr="00D17EA4" w:rsidSect="00626DD3">
      <w:headerReference w:type="even" r:id="rId6"/>
      <w:headerReference w:type="default" r:id="rId7"/>
      <w:pgSz w:w="11906" w:h="16838"/>
      <w:pgMar w:top="709" w:right="567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80DF" w14:textId="77777777" w:rsidR="00AD69F5" w:rsidRDefault="00AD69F5">
      <w:pPr>
        <w:spacing w:after="0" w:line="240" w:lineRule="auto"/>
      </w:pPr>
      <w:r>
        <w:separator/>
      </w:r>
    </w:p>
  </w:endnote>
  <w:endnote w:type="continuationSeparator" w:id="0">
    <w:p w14:paraId="07AB473A" w14:textId="77777777" w:rsidR="00AD69F5" w:rsidRDefault="00AD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4F52" w14:textId="77777777" w:rsidR="00AD69F5" w:rsidRDefault="00AD69F5">
      <w:pPr>
        <w:spacing w:after="0" w:line="240" w:lineRule="auto"/>
      </w:pPr>
      <w:r>
        <w:separator/>
      </w:r>
    </w:p>
  </w:footnote>
  <w:footnote w:type="continuationSeparator" w:id="0">
    <w:p w14:paraId="1B1EFCD6" w14:textId="77777777" w:rsidR="00AD69F5" w:rsidRDefault="00AD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DF3F" w14:textId="77777777" w:rsidR="00834159" w:rsidRDefault="00900564" w:rsidP="008341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661980" w14:textId="77777777" w:rsidR="00834159" w:rsidRDefault="00AD69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981E" w14:textId="2F9EF814" w:rsidR="00834159" w:rsidRPr="00D35D14" w:rsidRDefault="00900564" w:rsidP="00D35D14">
    <w:pPr>
      <w:pStyle w:val="a3"/>
      <w:framePr w:h="397" w:hRule="exact" w:wrap="around" w:vAnchor="text" w:hAnchor="page" w:x="6521" w:y="-281"/>
      <w:rPr>
        <w:rStyle w:val="a5"/>
        <w:sz w:val="24"/>
        <w:szCs w:val="24"/>
      </w:rPr>
    </w:pPr>
    <w:r w:rsidRPr="00D35D14">
      <w:rPr>
        <w:rStyle w:val="a5"/>
        <w:sz w:val="24"/>
        <w:szCs w:val="24"/>
      </w:rPr>
      <w:fldChar w:fldCharType="begin"/>
    </w:r>
    <w:r w:rsidRPr="00D35D14">
      <w:rPr>
        <w:rStyle w:val="a5"/>
        <w:sz w:val="24"/>
        <w:szCs w:val="24"/>
      </w:rPr>
      <w:instrText xml:space="preserve">PAGE  </w:instrText>
    </w:r>
    <w:r w:rsidRPr="00D35D14">
      <w:rPr>
        <w:rStyle w:val="a5"/>
        <w:sz w:val="24"/>
        <w:szCs w:val="24"/>
      </w:rPr>
      <w:fldChar w:fldCharType="separate"/>
    </w:r>
    <w:r w:rsidR="00566BBC">
      <w:rPr>
        <w:rStyle w:val="a5"/>
        <w:noProof/>
        <w:sz w:val="24"/>
        <w:szCs w:val="24"/>
      </w:rPr>
      <w:t>3</w:t>
    </w:r>
    <w:r w:rsidRPr="00D35D14">
      <w:rPr>
        <w:rStyle w:val="a5"/>
        <w:sz w:val="24"/>
        <w:szCs w:val="24"/>
      </w:rPr>
      <w:fldChar w:fldCharType="end"/>
    </w:r>
  </w:p>
  <w:p w14:paraId="726DB2E7" w14:textId="77777777" w:rsidR="00834159" w:rsidRDefault="00AD69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DF"/>
    <w:rsid w:val="00060F11"/>
    <w:rsid w:val="000A0B31"/>
    <w:rsid w:val="001926F5"/>
    <w:rsid w:val="001B660B"/>
    <w:rsid w:val="002C4629"/>
    <w:rsid w:val="00302A84"/>
    <w:rsid w:val="003169C4"/>
    <w:rsid w:val="003739EC"/>
    <w:rsid w:val="00391290"/>
    <w:rsid w:val="003E5992"/>
    <w:rsid w:val="00407658"/>
    <w:rsid w:val="00437D1F"/>
    <w:rsid w:val="00442B8E"/>
    <w:rsid w:val="004B5028"/>
    <w:rsid w:val="00566BBC"/>
    <w:rsid w:val="00601EAF"/>
    <w:rsid w:val="006214A7"/>
    <w:rsid w:val="00626DD3"/>
    <w:rsid w:val="00646AF8"/>
    <w:rsid w:val="006E3B04"/>
    <w:rsid w:val="00721F8F"/>
    <w:rsid w:val="007B6A89"/>
    <w:rsid w:val="008C45B3"/>
    <w:rsid w:val="008D7CD6"/>
    <w:rsid w:val="00900564"/>
    <w:rsid w:val="00933662"/>
    <w:rsid w:val="009552C2"/>
    <w:rsid w:val="009D06AB"/>
    <w:rsid w:val="009D4929"/>
    <w:rsid w:val="00A100DF"/>
    <w:rsid w:val="00A36A6A"/>
    <w:rsid w:val="00A423E5"/>
    <w:rsid w:val="00A6325A"/>
    <w:rsid w:val="00AA1B34"/>
    <w:rsid w:val="00AD69F5"/>
    <w:rsid w:val="00AF2C76"/>
    <w:rsid w:val="00B44BB3"/>
    <w:rsid w:val="00BA71AE"/>
    <w:rsid w:val="00BB01D4"/>
    <w:rsid w:val="00C60960"/>
    <w:rsid w:val="00C66E55"/>
    <w:rsid w:val="00C74840"/>
    <w:rsid w:val="00C82FFE"/>
    <w:rsid w:val="00C85E11"/>
    <w:rsid w:val="00C94C38"/>
    <w:rsid w:val="00CA1F4C"/>
    <w:rsid w:val="00D031C5"/>
    <w:rsid w:val="00D17EA4"/>
    <w:rsid w:val="00D32836"/>
    <w:rsid w:val="00DA7656"/>
    <w:rsid w:val="00DB187B"/>
    <w:rsid w:val="00DF37B9"/>
    <w:rsid w:val="00EA6538"/>
    <w:rsid w:val="00EC6C95"/>
    <w:rsid w:val="00ED1F4F"/>
    <w:rsid w:val="00F33485"/>
    <w:rsid w:val="00F369C6"/>
    <w:rsid w:val="00F653C0"/>
    <w:rsid w:val="00F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49CA"/>
  <w15:chartTrackingRefBased/>
  <w15:docId w15:val="{DD8B1FB5-5A72-490D-8A25-8B49DCEB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2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rsid w:val="00AF2C7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AF2C76"/>
  </w:style>
  <w:style w:type="paragraph" w:styleId="a6">
    <w:name w:val="footer"/>
    <w:basedOn w:val="a"/>
    <w:link w:val="a7"/>
    <w:uiPriority w:val="99"/>
    <w:unhideWhenUsed/>
    <w:rsid w:val="008C45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C45B3"/>
  </w:style>
  <w:style w:type="paragraph" w:styleId="a8">
    <w:name w:val="Balloon Text"/>
    <w:basedOn w:val="a"/>
    <w:link w:val="a9"/>
    <w:uiPriority w:val="99"/>
    <w:semiHidden/>
    <w:unhideWhenUsed/>
    <w:rsid w:val="00A6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6325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D49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4274</Words>
  <Characters>2437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полякова</dc:creator>
  <cp:keywords/>
  <dc:description/>
  <cp:lastModifiedBy>Гаврильчик Олена Володимирівна</cp:lastModifiedBy>
  <cp:revision>3</cp:revision>
  <cp:lastPrinted>2020-05-25T08:05:00Z</cp:lastPrinted>
  <dcterms:created xsi:type="dcterms:W3CDTF">2020-05-27T12:13:00Z</dcterms:created>
  <dcterms:modified xsi:type="dcterms:W3CDTF">2020-05-27T12:38:00Z</dcterms:modified>
</cp:coreProperties>
</file>