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210D5" w14:textId="77777777" w:rsidR="00584EA1" w:rsidRPr="00AF3EF4" w:rsidRDefault="00584EA1" w:rsidP="00AF3EF4">
      <w:pPr>
        <w:jc w:val="center"/>
        <w:rPr>
          <w:b/>
          <w:bCs/>
          <w:sz w:val="28"/>
          <w:szCs w:val="28"/>
          <w:lang w:val="uk-UA"/>
        </w:rPr>
      </w:pPr>
      <w:bookmarkStart w:id="0" w:name="_Hlk236869875"/>
      <w:r w:rsidRPr="00AF3EF4">
        <w:rPr>
          <w:b/>
          <w:bCs/>
          <w:sz w:val="28"/>
          <w:szCs w:val="28"/>
          <w:lang w:val="uk-UA"/>
        </w:rPr>
        <w:t>ПОРІВНЯЛЬНА ТАБЛИЦЯ</w:t>
      </w:r>
    </w:p>
    <w:p w14:paraId="619C9657" w14:textId="29BBAF0D" w:rsidR="00584EA1" w:rsidRPr="00AF3EF4" w:rsidRDefault="00584EA1" w:rsidP="00AF3EF4">
      <w:pPr>
        <w:jc w:val="center"/>
        <w:rPr>
          <w:b/>
          <w:sz w:val="28"/>
          <w:szCs w:val="28"/>
          <w:lang w:val="uk-UA"/>
        </w:rPr>
      </w:pPr>
      <w:r w:rsidRPr="00AF3EF4">
        <w:rPr>
          <w:b/>
          <w:sz w:val="28"/>
          <w:szCs w:val="28"/>
          <w:lang w:val="uk-UA"/>
        </w:rPr>
        <w:t xml:space="preserve">до </w:t>
      </w:r>
      <w:proofErr w:type="spellStart"/>
      <w:r w:rsidRPr="00AF3EF4">
        <w:rPr>
          <w:b/>
          <w:sz w:val="28"/>
          <w:szCs w:val="28"/>
          <w:lang w:val="uk-UA"/>
        </w:rPr>
        <w:t>проєкту</w:t>
      </w:r>
      <w:proofErr w:type="spellEnd"/>
      <w:r w:rsidRPr="00AF3EF4">
        <w:rPr>
          <w:b/>
          <w:sz w:val="28"/>
          <w:szCs w:val="28"/>
          <w:lang w:val="uk-UA"/>
        </w:rPr>
        <w:t xml:space="preserve">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04102C">
        <w:rPr>
          <w:b/>
          <w:sz w:val="28"/>
          <w:szCs w:val="28"/>
          <w:lang w:val="uk-UA"/>
        </w:rPr>
        <w:t>(</w:t>
      </w:r>
      <w:r w:rsidRPr="00AF3EF4">
        <w:rPr>
          <w:b/>
          <w:bCs/>
          <w:sz w:val="28"/>
          <w:szCs w:val="28"/>
          <w:lang w:val="uk-UA"/>
        </w:rPr>
        <w:t>в частині положень статті 4</w:t>
      </w:r>
      <w:r w:rsidR="0004102C">
        <w:rPr>
          <w:b/>
          <w:bCs/>
          <w:sz w:val="28"/>
          <w:szCs w:val="28"/>
          <w:lang w:val="uk-UA"/>
        </w:rPr>
        <w:t xml:space="preserve"> цієї Директиви)</w:t>
      </w:r>
      <w:r w:rsidRPr="00AF3EF4">
        <w:rPr>
          <w:b/>
          <w:sz w:val="28"/>
          <w:szCs w:val="28"/>
          <w:lang w:val="uk-UA"/>
        </w:rPr>
        <w:t>»</w:t>
      </w:r>
    </w:p>
    <w:p w14:paraId="4F407513" w14:textId="77777777" w:rsidR="00584EA1" w:rsidRPr="00AF3EF4" w:rsidRDefault="00584EA1" w:rsidP="00AF3EF4">
      <w:pPr>
        <w:jc w:val="center"/>
        <w:rPr>
          <w:b/>
          <w:bCs/>
          <w:sz w:val="28"/>
          <w:szCs w:val="28"/>
          <w:lang w:val="uk-UA"/>
        </w:rPr>
      </w:pPr>
    </w:p>
    <w:tbl>
      <w:tblPr>
        <w:tblStyle w:val="ac"/>
        <w:tblW w:w="15061" w:type="dxa"/>
        <w:tblInd w:w="-147" w:type="dxa"/>
        <w:tblLook w:val="04A0" w:firstRow="1" w:lastRow="0" w:firstColumn="1" w:lastColumn="0" w:noHBand="0" w:noVBand="1"/>
      </w:tblPr>
      <w:tblGrid>
        <w:gridCol w:w="7372"/>
        <w:gridCol w:w="7689"/>
      </w:tblGrid>
      <w:tr w:rsidR="00AF3EF4" w:rsidRPr="0041274B" w14:paraId="37F0C6EC" w14:textId="77777777" w:rsidTr="004B443E">
        <w:trPr>
          <w:tblHeader/>
        </w:trPr>
        <w:tc>
          <w:tcPr>
            <w:tcW w:w="7372" w:type="dxa"/>
            <w:shd w:val="clear" w:color="auto" w:fill="auto"/>
          </w:tcPr>
          <w:p w14:paraId="617098BC" w14:textId="77777777" w:rsidR="00AF3EF4" w:rsidRPr="00AF3EF4" w:rsidRDefault="00AF3EF4" w:rsidP="00B72447">
            <w:pPr>
              <w:jc w:val="center"/>
              <w:rPr>
                <w:b/>
                <w:bCs/>
                <w:sz w:val="28"/>
                <w:szCs w:val="28"/>
                <w:lang w:val="uk-UA"/>
              </w:rPr>
            </w:pPr>
            <w:bookmarkStart w:id="1" w:name="_Hlk236129591"/>
            <w:r w:rsidRPr="00AF3EF4">
              <w:rPr>
                <w:b/>
                <w:bCs/>
                <w:sz w:val="28"/>
                <w:szCs w:val="28"/>
                <w:lang w:val="uk-UA"/>
              </w:rPr>
              <w:t xml:space="preserve">Зміст положення </w:t>
            </w:r>
            <w:proofErr w:type="spellStart"/>
            <w:r w:rsidRPr="00AF3EF4">
              <w:rPr>
                <w:b/>
                <w:bCs/>
                <w:sz w:val="28"/>
                <w:szCs w:val="28"/>
                <w:lang w:val="uk-UA"/>
              </w:rPr>
              <w:t>акта</w:t>
            </w:r>
            <w:proofErr w:type="spellEnd"/>
            <w:r w:rsidRPr="00AF3EF4">
              <w:rPr>
                <w:b/>
                <w:bCs/>
                <w:sz w:val="28"/>
                <w:szCs w:val="28"/>
                <w:lang w:val="uk-UA"/>
              </w:rPr>
              <w:t xml:space="preserve"> законодавства</w:t>
            </w:r>
          </w:p>
          <w:p w14:paraId="37A04807" w14:textId="77777777" w:rsidR="00AF3EF4" w:rsidRPr="00AF3EF4" w:rsidRDefault="00AF3EF4" w:rsidP="00B72447">
            <w:pPr>
              <w:jc w:val="center"/>
              <w:rPr>
                <w:b/>
                <w:bCs/>
                <w:sz w:val="28"/>
                <w:szCs w:val="28"/>
                <w:lang w:val="uk-UA"/>
              </w:rPr>
            </w:pPr>
          </w:p>
        </w:tc>
        <w:tc>
          <w:tcPr>
            <w:tcW w:w="7689" w:type="dxa"/>
            <w:shd w:val="clear" w:color="auto" w:fill="auto"/>
          </w:tcPr>
          <w:p w14:paraId="1AF80551" w14:textId="77777777" w:rsidR="00AF3EF4" w:rsidRPr="00AF3EF4" w:rsidRDefault="00AF3EF4" w:rsidP="00B72447">
            <w:pPr>
              <w:jc w:val="center"/>
              <w:rPr>
                <w:b/>
                <w:bCs/>
                <w:sz w:val="28"/>
                <w:szCs w:val="28"/>
                <w:lang w:val="uk-UA"/>
              </w:rPr>
            </w:pPr>
            <w:r w:rsidRPr="00AF3EF4">
              <w:rPr>
                <w:b/>
                <w:bCs/>
                <w:sz w:val="28"/>
                <w:szCs w:val="28"/>
                <w:lang w:val="uk-UA"/>
              </w:rPr>
              <w:t xml:space="preserve">Зміст відповідного положення </w:t>
            </w:r>
            <w:proofErr w:type="spellStart"/>
            <w:r w:rsidRPr="00AF3EF4">
              <w:rPr>
                <w:b/>
                <w:bCs/>
                <w:sz w:val="28"/>
                <w:szCs w:val="28"/>
                <w:lang w:val="uk-UA"/>
              </w:rPr>
              <w:t>проєкту</w:t>
            </w:r>
            <w:proofErr w:type="spellEnd"/>
            <w:r w:rsidRPr="00AF3EF4">
              <w:rPr>
                <w:b/>
                <w:bCs/>
                <w:sz w:val="28"/>
                <w:szCs w:val="28"/>
                <w:lang w:val="uk-UA"/>
              </w:rPr>
              <w:t xml:space="preserve"> </w:t>
            </w:r>
            <w:proofErr w:type="spellStart"/>
            <w:r w:rsidRPr="00AF3EF4">
              <w:rPr>
                <w:b/>
                <w:bCs/>
                <w:sz w:val="28"/>
                <w:szCs w:val="28"/>
                <w:lang w:val="uk-UA"/>
              </w:rPr>
              <w:t>акта</w:t>
            </w:r>
            <w:proofErr w:type="spellEnd"/>
          </w:p>
        </w:tc>
      </w:tr>
      <w:bookmarkEnd w:id="1"/>
      <w:tr w:rsidR="00AF3EF4" w:rsidRPr="00AF3EF4" w14:paraId="6FD79E0D" w14:textId="77777777" w:rsidTr="004B443E">
        <w:tc>
          <w:tcPr>
            <w:tcW w:w="7372" w:type="dxa"/>
          </w:tcPr>
          <w:p w14:paraId="0BF62AFC" w14:textId="77777777" w:rsidR="00AF3EF4" w:rsidRPr="00AF3EF4" w:rsidRDefault="00AF3EF4" w:rsidP="004B443E">
            <w:pPr>
              <w:pStyle w:val="rvps2"/>
              <w:spacing w:before="120" w:beforeAutospacing="0" w:after="120" w:afterAutospacing="0"/>
              <w:jc w:val="center"/>
              <w:rPr>
                <w:kern w:val="2"/>
                <w:sz w:val="28"/>
                <w:szCs w:val="28"/>
                <w:lang w:eastAsia="en-US"/>
                <w14:ligatures w14:val="standardContextual"/>
              </w:rPr>
            </w:pPr>
            <w:r w:rsidRPr="00AF3EF4">
              <w:rPr>
                <w:kern w:val="2"/>
                <w:sz w:val="28"/>
                <w:szCs w:val="28"/>
                <w:lang w:eastAsia="en-US"/>
                <w14:ligatures w14:val="standardContextual"/>
              </w:rPr>
              <w:t>Податковий кодекс України</w:t>
            </w:r>
          </w:p>
        </w:tc>
        <w:tc>
          <w:tcPr>
            <w:tcW w:w="7689" w:type="dxa"/>
          </w:tcPr>
          <w:p w14:paraId="7DDBAF0E" w14:textId="4E9194D7" w:rsidR="00AF3EF4" w:rsidRPr="00AF3EF4" w:rsidRDefault="00AF3EF4" w:rsidP="004B443E">
            <w:pPr>
              <w:spacing w:before="120" w:after="120"/>
              <w:jc w:val="center"/>
              <w:rPr>
                <w:sz w:val="28"/>
                <w:szCs w:val="28"/>
                <w:lang w:val="uk-UA"/>
              </w:rPr>
            </w:pPr>
            <w:r w:rsidRPr="00AF3EF4">
              <w:rPr>
                <w:kern w:val="2"/>
                <w:sz w:val="28"/>
                <w:szCs w:val="28"/>
                <w:lang w:val="uk-UA"/>
                <w14:ligatures w14:val="standardContextual"/>
              </w:rPr>
              <w:t>Податковий кодекс України</w:t>
            </w:r>
          </w:p>
        </w:tc>
      </w:tr>
      <w:tr w:rsidR="00AF3EF4" w:rsidRPr="00AF3EF4" w14:paraId="5A2C9F18" w14:textId="77777777" w:rsidTr="004B443E">
        <w:tc>
          <w:tcPr>
            <w:tcW w:w="7372" w:type="dxa"/>
          </w:tcPr>
          <w:p w14:paraId="0553BDB3" w14:textId="77777777" w:rsidR="00AF3EF4" w:rsidRPr="00AF3EF4" w:rsidRDefault="00AF3EF4" w:rsidP="00511A01">
            <w:pPr>
              <w:pStyle w:val="rvps2"/>
              <w:spacing w:before="120" w:beforeAutospacing="0" w:after="120" w:afterAutospacing="0"/>
              <w:ind w:firstLine="314"/>
              <w:jc w:val="center"/>
              <w:rPr>
                <w:kern w:val="2"/>
                <w:sz w:val="28"/>
                <w:szCs w:val="28"/>
                <w:lang w:eastAsia="en-US"/>
                <w14:ligatures w14:val="standardContextual"/>
              </w:rPr>
            </w:pPr>
            <w:r w:rsidRPr="00AF3EF4">
              <w:rPr>
                <w:kern w:val="2"/>
                <w:sz w:val="28"/>
                <w:szCs w:val="28"/>
                <w:lang w:eastAsia="en-US"/>
                <w14:ligatures w14:val="standardContextual"/>
              </w:rPr>
              <w:t>РОЗДІЛ I. ЗАГАЛЬНІ ПОЛОЖЕННЯ</w:t>
            </w:r>
          </w:p>
        </w:tc>
        <w:tc>
          <w:tcPr>
            <w:tcW w:w="7689" w:type="dxa"/>
          </w:tcPr>
          <w:p w14:paraId="78A12C47" w14:textId="77777777" w:rsidR="00AF3EF4" w:rsidRPr="00AF3EF4" w:rsidRDefault="00AF3EF4" w:rsidP="004B443E">
            <w:pPr>
              <w:spacing w:before="120" w:after="120"/>
              <w:jc w:val="center"/>
              <w:rPr>
                <w:sz w:val="28"/>
                <w:szCs w:val="28"/>
                <w:lang w:val="uk-UA"/>
              </w:rPr>
            </w:pPr>
            <w:r w:rsidRPr="00AF3EF4">
              <w:rPr>
                <w:sz w:val="28"/>
                <w:szCs w:val="28"/>
                <w:lang w:val="uk-UA"/>
              </w:rPr>
              <w:t>РОЗДІЛ I. ЗАГАЛЬНІ ПОЛОЖЕННЯ</w:t>
            </w:r>
          </w:p>
        </w:tc>
      </w:tr>
      <w:tr w:rsidR="00AF3EF4" w:rsidRPr="00AF3EF4" w14:paraId="4E44BEA8" w14:textId="77777777" w:rsidTr="004B443E">
        <w:tc>
          <w:tcPr>
            <w:tcW w:w="7372" w:type="dxa"/>
          </w:tcPr>
          <w:p w14:paraId="43F45845" w14:textId="02FD9B8D" w:rsidR="00AF3EF4" w:rsidRPr="00AF3EF4" w:rsidRDefault="00AF3EF4" w:rsidP="000273B0">
            <w:pPr>
              <w:pStyle w:val="rvps2"/>
              <w:spacing w:before="120" w:beforeAutospacing="0" w:after="12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Стаття 14. Визначення </w:t>
            </w:r>
            <w:r w:rsidR="004B443E">
              <w:rPr>
                <w:kern w:val="2"/>
                <w:sz w:val="28"/>
                <w:szCs w:val="28"/>
                <w:lang w:eastAsia="en-US"/>
                <w14:ligatures w14:val="standardContextual"/>
              </w:rPr>
              <w:t>понять</w:t>
            </w:r>
          </w:p>
        </w:tc>
        <w:tc>
          <w:tcPr>
            <w:tcW w:w="7689" w:type="dxa"/>
          </w:tcPr>
          <w:p w14:paraId="0FEB3B0B" w14:textId="463E841F" w:rsidR="00AF3EF4" w:rsidRPr="00AF3EF4" w:rsidRDefault="00AF3EF4" w:rsidP="000273B0">
            <w:pPr>
              <w:spacing w:before="120" w:after="120"/>
              <w:ind w:firstLine="321"/>
              <w:jc w:val="both"/>
              <w:rPr>
                <w:sz w:val="28"/>
                <w:szCs w:val="28"/>
                <w:lang w:val="uk-UA"/>
              </w:rPr>
            </w:pPr>
            <w:r w:rsidRPr="00AF3EF4">
              <w:rPr>
                <w:sz w:val="28"/>
                <w:szCs w:val="28"/>
                <w:lang w:val="uk-UA"/>
              </w:rPr>
              <w:t xml:space="preserve">Стаття 14. Визначення </w:t>
            </w:r>
            <w:r w:rsidR="004B443E">
              <w:rPr>
                <w:sz w:val="28"/>
                <w:szCs w:val="28"/>
                <w:lang w:val="uk-UA"/>
              </w:rPr>
              <w:t>понять</w:t>
            </w:r>
          </w:p>
        </w:tc>
      </w:tr>
      <w:tr w:rsidR="00AF3EF4" w:rsidRPr="0041274B" w14:paraId="62F9E615" w14:textId="77777777" w:rsidTr="004B443E">
        <w:tc>
          <w:tcPr>
            <w:tcW w:w="7372" w:type="dxa"/>
          </w:tcPr>
          <w:p w14:paraId="71A9393B"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bookmarkStart w:id="2" w:name="_Hlk236723639"/>
            <w:r w:rsidRPr="00AF3EF4">
              <w:rPr>
                <w:b/>
                <w:bCs/>
                <w:kern w:val="2"/>
                <w:sz w:val="28"/>
                <w:szCs w:val="28"/>
                <w:lang w:eastAsia="en-US"/>
                <w14:ligatures w14:val="standardContextual"/>
              </w:rPr>
              <w:t>14.1.267. позика – грошові кошти, що надаються резидентами, які є фінансовими установами, або нерезидентами, крім нерезидентів, які мають офшорний статус, позичальнику на визначений строк із зобов'язанням їх повернення та сплатою процентів за користування сумою позики;</w:t>
            </w:r>
          </w:p>
        </w:tc>
        <w:tc>
          <w:tcPr>
            <w:tcW w:w="7689" w:type="dxa"/>
          </w:tcPr>
          <w:p w14:paraId="04058632" w14:textId="77777777" w:rsidR="00AF3EF4" w:rsidRPr="00AF3EF4" w:rsidRDefault="00AF3EF4" w:rsidP="00511A01">
            <w:pPr>
              <w:ind w:firstLine="321"/>
              <w:jc w:val="both"/>
              <w:rPr>
                <w:b/>
                <w:sz w:val="28"/>
                <w:szCs w:val="28"/>
                <w:lang w:val="uk-UA"/>
              </w:rPr>
            </w:pPr>
            <w:r w:rsidRPr="00AF3EF4">
              <w:rPr>
                <w:b/>
                <w:sz w:val="28"/>
                <w:szCs w:val="28"/>
                <w:lang w:val="uk-UA"/>
              </w:rPr>
              <w:t xml:space="preserve">14.1.267. позика – грошові кошти або інші фінансові активи, що надаються позичальнику на визначений строк із зобов’язанням їх повернення та сплатою процентів за користування </w:t>
            </w:r>
            <w:bookmarkStart w:id="3" w:name="_Hlk236723625"/>
            <w:bookmarkStart w:id="4" w:name="_Hlk236723634"/>
            <w:bookmarkEnd w:id="3"/>
            <w:bookmarkEnd w:id="4"/>
            <w:r w:rsidRPr="00AF3EF4">
              <w:rPr>
                <w:b/>
                <w:sz w:val="28"/>
                <w:szCs w:val="28"/>
                <w:lang w:val="uk-UA"/>
              </w:rPr>
              <w:t>сумою позики;</w:t>
            </w:r>
          </w:p>
        </w:tc>
      </w:tr>
      <w:bookmarkEnd w:id="2"/>
      <w:tr w:rsidR="00AF3EF4" w:rsidRPr="0041274B" w14:paraId="4D1EDD0C" w14:textId="77777777" w:rsidTr="004B443E">
        <w:tc>
          <w:tcPr>
            <w:tcW w:w="7372" w:type="dxa"/>
          </w:tcPr>
          <w:p w14:paraId="151BAC8C" w14:textId="77777777" w:rsidR="00AF3EF4" w:rsidRPr="00AF3EF4" w:rsidRDefault="00AF3EF4" w:rsidP="000273B0">
            <w:pPr>
              <w:pStyle w:val="rvps2"/>
              <w:spacing w:before="120" w:beforeAutospacing="0" w:after="120" w:afterAutospacing="0"/>
              <w:ind w:firstLine="314"/>
              <w:jc w:val="center"/>
              <w:rPr>
                <w:kern w:val="2"/>
                <w:sz w:val="28"/>
                <w:szCs w:val="28"/>
                <w:lang w:eastAsia="en-US"/>
                <w14:ligatures w14:val="standardContextual"/>
              </w:rPr>
            </w:pPr>
            <w:r w:rsidRPr="00AF3EF4">
              <w:rPr>
                <w:sz w:val="28"/>
                <w:szCs w:val="28"/>
              </w:rPr>
              <w:t>РОЗДІЛ II. АДМІНІСТРУВАННЯ ПОДАТКІВ, ЗБОРІВ, ПЛАТЕЖІВ</w:t>
            </w:r>
          </w:p>
        </w:tc>
        <w:tc>
          <w:tcPr>
            <w:tcW w:w="7689" w:type="dxa"/>
          </w:tcPr>
          <w:p w14:paraId="61B73952" w14:textId="77777777" w:rsidR="00AF3EF4" w:rsidRPr="00AF3EF4" w:rsidRDefault="00AF3EF4" w:rsidP="00367149">
            <w:pPr>
              <w:spacing w:before="120" w:after="120"/>
              <w:ind w:firstLine="321"/>
              <w:jc w:val="center"/>
              <w:rPr>
                <w:sz w:val="28"/>
                <w:szCs w:val="28"/>
                <w:lang w:val="uk-UA"/>
              </w:rPr>
            </w:pPr>
            <w:r w:rsidRPr="00AF3EF4">
              <w:rPr>
                <w:sz w:val="28"/>
                <w:szCs w:val="28"/>
                <w:lang w:val="uk-UA"/>
              </w:rPr>
              <w:t>РОЗДІЛ II. АДМІНІСТРУВАННЯ ПОДАТКІВ, ЗБОРІВ, ПЛАТЕЖІВ</w:t>
            </w:r>
          </w:p>
        </w:tc>
      </w:tr>
      <w:tr w:rsidR="00AF3EF4" w:rsidRPr="0041274B" w14:paraId="035D93EA" w14:textId="77777777" w:rsidTr="0004102C">
        <w:tc>
          <w:tcPr>
            <w:tcW w:w="7372" w:type="dxa"/>
            <w:tcBorders>
              <w:bottom w:val="single" w:sz="4" w:space="0" w:color="auto"/>
            </w:tcBorders>
            <w:shd w:val="clear" w:color="auto" w:fill="auto"/>
          </w:tcPr>
          <w:p w14:paraId="5854E7D5" w14:textId="77777777" w:rsidR="00AF3EF4" w:rsidRPr="00AF3EF4" w:rsidRDefault="00AF3EF4" w:rsidP="000273B0">
            <w:pPr>
              <w:pStyle w:val="rvps2"/>
              <w:spacing w:before="120" w:beforeAutospacing="0" w:after="120" w:afterAutospacing="0"/>
              <w:ind w:firstLine="314"/>
              <w:jc w:val="both"/>
              <w:rPr>
                <w:kern w:val="2"/>
                <w:sz w:val="28"/>
                <w:szCs w:val="28"/>
                <w:lang w:eastAsia="en-US"/>
                <w14:ligatures w14:val="standardContextual"/>
              </w:rPr>
            </w:pPr>
            <w:r w:rsidRPr="00AF3EF4">
              <w:rPr>
                <w:sz w:val="28"/>
                <w:szCs w:val="28"/>
              </w:rPr>
              <w:t>Стаття 44. Вимоги до підтвердження даних, визначених у податковій звітності</w:t>
            </w:r>
          </w:p>
        </w:tc>
        <w:tc>
          <w:tcPr>
            <w:tcW w:w="7689" w:type="dxa"/>
            <w:tcBorders>
              <w:bottom w:val="single" w:sz="4" w:space="0" w:color="auto"/>
            </w:tcBorders>
            <w:shd w:val="clear" w:color="auto" w:fill="auto"/>
          </w:tcPr>
          <w:p w14:paraId="4C4EBAB5" w14:textId="77777777" w:rsidR="00AF3EF4" w:rsidRPr="00AF3EF4" w:rsidRDefault="00AF3EF4" w:rsidP="000273B0">
            <w:pPr>
              <w:spacing w:before="120" w:after="120"/>
              <w:ind w:firstLine="321"/>
              <w:jc w:val="both"/>
              <w:rPr>
                <w:sz w:val="28"/>
                <w:szCs w:val="28"/>
                <w:lang w:val="uk-UA"/>
              </w:rPr>
            </w:pPr>
            <w:r w:rsidRPr="00AF3EF4">
              <w:rPr>
                <w:sz w:val="28"/>
                <w:szCs w:val="28"/>
                <w:lang w:val="uk-UA"/>
              </w:rPr>
              <w:t>Стаття 44. Вимоги до підтвердження даних, визначених у податковій звітності</w:t>
            </w:r>
          </w:p>
        </w:tc>
      </w:tr>
      <w:tr w:rsidR="00AF3EF4" w:rsidRPr="0041274B" w14:paraId="619ACFD3" w14:textId="77777777" w:rsidTr="0004102C">
        <w:tc>
          <w:tcPr>
            <w:tcW w:w="7372" w:type="dxa"/>
            <w:tcBorders>
              <w:bottom w:val="nil"/>
            </w:tcBorders>
            <w:shd w:val="clear" w:color="auto" w:fill="auto"/>
          </w:tcPr>
          <w:p w14:paraId="79464914" w14:textId="77777777" w:rsidR="00AF3EF4" w:rsidRPr="00AF3EF4" w:rsidRDefault="00AF3EF4" w:rsidP="00511A01">
            <w:pPr>
              <w:ind w:firstLine="314"/>
              <w:jc w:val="both"/>
              <w:rPr>
                <w:sz w:val="28"/>
                <w:szCs w:val="28"/>
                <w:lang w:val="uk-UA"/>
              </w:rPr>
            </w:pPr>
            <w:r w:rsidRPr="00AF3EF4">
              <w:rPr>
                <w:sz w:val="28"/>
                <w:szCs w:val="28"/>
                <w:lang w:val="uk-UA"/>
              </w:rPr>
              <w:t xml:space="preserve">44.3. Платники податків зобов’язані забезпечити зберігання документів та інформації, визначених пунктом 44.1 цієї статті, а також документів, пов’язаних із виконанням вимог законодавства, контроль за дотриманням </w:t>
            </w:r>
            <w:r w:rsidRPr="00AF3EF4">
              <w:rPr>
                <w:sz w:val="28"/>
                <w:szCs w:val="28"/>
                <w:lang w:val="uk-UA"/>
              </w:rPr>
              <w:lastRenderedPageBreak/>
              <w:t>якого покладено на контролюючі органи, протягом визначених законодавством строків, але не менше:</w:t>
            </w:r>
          </w:p>
        </w:tc>
        <w:tc>
          <w:tcPr>
            <w:tcW w:w="7689" w:type="dxa"/>
            <w:tcBorders>
              <w:bottom w:val="nil"/>
            </w:tcBorders>
            <w:shd w:val="clear" w:color="auto" w:fill="auto"/>
          </w:tcPr>
          <w:p w14:paraId="186E7C14" w14:textId="2BB84626" w:rsidR="00AF3EF4" w:rsidRPr="00AF3EF4" w:rsidRDefault="00AF3EF4" w:rsidP="00511A01">
            <w:pPr>
              <w:ind w:firstLine="321"/>
              <w:jc w:val="both"/>
              <w:rPr>
                <w:sz w:val="28"/>
                <w:szCs w:val="28"/>
                <w:lang w:val="uk-UA"/>
              </w:rPr>
            </w:pPr>
            <w:r w:rsidRPr="00AF3EF4">
              <w:rPr>
                <w:sz w:val="28"/>
                <w:szCs w:val="28"/>
                <w:lang w:val="uk-UA"/>
              </w:rPr>
              <w:lastRenderedPageBreak/>
              <w:t xml:space="preserve">44.3. Платники податків зобов’язані забезпечити зберігання документів та інформації, визначених пунктом 44.1 цієї статті, а також документів, пов’язаних із виконанням вимог законодавства, контроль за дотриманням якого покладено на </w:t>
            </w:r>
            <w:r w:rsidRPr="00AF3EF4">
              <w:rPr>
                <w:sz w:val="28"/>
                <w:szCs w:val="28"/>
                <w:lang w:val="uk-UA"/>
              </w:rPr>
              <w:lastRenderedPageBreak/>
              <w:t>контролюючі органи, протягом визначених законодавством строків, але не менше:</w:t>
            </w:r>
          </w:p>
        </w:tc>
      </w:tr>
      <w:tr w:rsidR="00AF3EF4" w:rsidRPr="00AF3EF4" w14:paraId="006849F3" w14:textId="77777777" w:rsidTr="0004102C">
        <w:tc>
          <w:tcPr>
            <w:tcW w:w="7372" w:type="dxa"/>
            <w:tcBorders>
              <w:top w:val="nil"/>
              <w:bottom w:val="single" w:sz="4" w:space="0" w:color="auto"/>
            </w:tcBorders>
            <w:shd w:val="clear" w:color="auto" w:fill="auto"/>
          </w:tcPr>
          <w:p w14:paraId="739EE51F"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lastRenderedPageBreak/>
              <w:t>…</w:t>
            </w:r>
          </w:p>
        </w:tc>
        <w:tc>
          <w:tcPr>
            <w:tcW w:w="7689" w:type="dxa"/>
            <w:tcBorders>
              <w:top w:val="nil"/>
              <w:bottom w:val="single" w:sz="4" w:space="0" w:color="auto"/>
            </w:tcBorders>
            <w:shd w:val="clear" w:color="auto" w:fill="auto"/>
          </w:tcPr>
          <w:p w14:paraId="31C8D38B" w14:textId="77777777" w:rsidR="00AF3EF4" w:rsidRPr="00AF3EF4" w:rsidRDefault="00AF3EF4" w:rsidP="00511A01">
            <w:pPr>
              <w:ind w:firstLine="321"/>
              <w:jc w:val="both"/>
              <w:rPr>
                <w:sz w:val="28"/>
                <w:szCs w:val="28"/>
                <w:lang w:val="uk-UA"/>
              </w:rPr>
            </w:pPr>
            <w:r w:rsidRPr="00AF3EF4">
              <w:rPr>
                <w:sz w:val="28"/>
                <w:szCs w:val="28"/>
                <w:lang w:val="uk-UA"/>
              </w:rPr>
              <w:t>…</w:t>
            </w:r>
          </w:p>
        </w:tc>
      </w:tr>
      <w:tr w:rsidR="00AF3EF4" w:rsidRPr="0041274B" w14:paraId="683F9AFD" w14:textId="77777777" w:rsidTr="00511A01">
        <w:tc>
          <w:tcPr>
            <w:tcW w:w="7372" w:type="dxa"/>
            <w:tcBorders>
              <w:bottom w:val="nil"/>
            </w:tcBorders>
            <w:shd w:val="clear" w:color="auto" w:fill="auto"/>
          </w:tcPr>
          <w:p w14:paraId="0E1B2C0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t>44.3.4. 1095 днів – для документів, пов’язаних з виконанням вимог іншого законодавства, контроль за дотриманням якого покладено на контролюючі органи, включаючи дозвільні документи.</w:t>
            </w:r>
          </w:p>
        </w:tc>
        <w:tc>
          <w:tcPr>
            <w:tcW w:w="7689" w:type="dxa"/>
            <w:tcBorders>
              <w:bottom w:val="nil"/>
            </w:tcBorders>
            <w:shd w:val="clear" w:color="auto" w:fill="auto"/>
          </w:tcPr>
          <w:p w14:paraId="437485D8" w14:textId="7113BFB1" w:rsidR="00AF3EF4" w:rsidRPr="00AF3EF4" w:rsidRDefault="00AF3EF4" w:rsidP="00511A01">
            <w:pPr>
              <w:ind w:firstLine="321"/>
              <w:jc w:val="both"/>
              <w:rPr>
                <w:sz w:val="28"/>
                <w:szCs w:val="28"/>
                <w:lang w:val="uk-UA"/>
              </w:rPr>
            </w:pPr>
            <w:r w:rsidRPr="00AF3EF4">
              <w:rPr>
                <w:sz w:val="28"/>
                <w:szCs w:val="28"/>
                <w:lang w:val="uk-UA"/>
              </w:rPr>
              <w:t>44.3.4. 1095 днів – для документів, пов’язаних з виконанням вимог іншого законодавства, контроль за дотриманням якого покладено на контролюючі органи, включаючи дозвільні документи.</w:t>
            </w:r>
          </w:p>
        </w:tc>
      </w:tr>
      <w:tr w:rsidR="00AF3EF4" w:rsidRPr="0041274B" w14:paraId="221B9C26" w14:textId="77777777" w:rsidTr="00511A01">
        <w:tc>
          <w:tcPr>
            <w:tcW w:w="7372" w:type="dxa"/>
            <w:tcBorders>
              <w:top w:val="nil"/>
              <w:bottom w:val="nil"/>
            </w:tcBorders>
            <w:shd w:val="clear" w:color="auto" w:fill="auto"/>
          </w:tcPr>
          <w:p w14:paraId="3DF14D19"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t>Строки зберігання документів та інформації, визначені цим пунктом, розраховуються з дня подання податкової звітності чи іншої звітності, передбаченої цим Кодексом, для складення якої використовуються зазначені документи та/або інформація, а в разі її неподання – з передбаченого цим Кодексом граничного строку подання такої звітності, а для документів, пов’язаних з виконанням вимог іншого законодавства, контроль за дотриманням якого покладено на контролюючі органи, – з дня здійснення відповідної господарської операції (для відповідних дозвільних документів – з дня завершення строку їх дії).</w:t>
            </w:r>
          </w:p>
        </w:tc>
        <w:tc>
          <w:tcPr>
            <w:tcW w:w="7689" w:type="dxa"/>
            <w:tcBorders>
              <w:top w:val="nil"/>
              <w:bottom w:val="nil"/>
            </w:tcBorders>
            <w:shd w:val="clear" w:color="auto" w:fill="auto"/>
          </w:tcPr>
          <w:p w14:paraId="6D279212" w14:textId="44B506AB" w:rsidR="00AF3EF4" w:rsidRPr="00AF3EF4" w:rsidRDefault="00AF3EF4" w:rsidP="00511A01">
            <w:pPr>
              <w:ind w:firstLine="321"/>
              <w:jc w:val="both"/>
              <w:rPr>
                <w:sz w:val="28"/>
                <w:szCs w:val="28"/>
                <w:lang w:val="uk-UA"/>
              </w:rPr>
            </w:pPr>
            <w:r w:rsidRPr="00AF3EF4">
              <w:rPr>
                <w:sz w:val="28"/>
                <w:szCs w:val="28"/>
                <w:lang w:val="uk-UA"/>
              </w:rPr>
              <w:t>Строки зберігання документів та інформації, визначені цим пунктом, розраховуються з дня подання податкової звітності чи іншої звітності, передбаченої цим Кодексом, для складення якої використовуються зазначені документи та/або інформація, а в разі її неподання – з передбаченого цим Кодексом граничного строку подання такої звітності, а для документів, пов’язаних з виконанням вимог іншого законодавства, контроль за дотриманням якого покладено на контролюючі органи, – з дня здійснення відповідної господарської операції (для відповідних дозвільних документів – з дня завершення строку їх дії).</w:t>
            </w:r>
          </w:p>
        </w:tc>
      </w:tr>
      <w:tr w:rsidR="00AF3EF4" w:rsidRPr="0041274B" w14:paraId="255BE24E" w14:textId="77777777" w:rsidTr="00511A01">
        <w:tc>
          <w:tcPr>
            <w:tcW w:w="7372" w:type="dxa"/>
            <w:tcBorders>
              <w:top w:val="nil"/>
              <w:bottom w:val="single" w:sz="4" w:space="0" w:color="auto"/>
            </w:tcBorders>
            <w:shd w:val="clear" w:color="auto" w:fill="auto"/>
          </w:tcPr>
          <w:p w14:paraId="3E10159E" w14:textId="77777777" w:rsidR="00AF3EF4" w:rsidRPr="004B443E"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4B443E">
              <w:rPr>
                <w:b/>
                <w:bCs/>
                <w:i/>
                <w:sz w:val="28"/>
                <w:szCs w:val="28"/>
              </w:rPr>
              <w:t>Абзац відсутній</w:t>
            </w:r>
          </w:p>
        </w:tc>
        <w:tc>
          <w:tcPr>
            <w:tcW w:w="7689" w:type="dxa"/>
            <w:tcBorders>
              <w:top w:val="nil"/>
              <w:bottom w:val="single" w:sz="4" w:space="0" w:color="auto"/>
            </w:tcBorders>
            <w:shd w:val="clear" w:color="auto" w:fill="auto"/>
          </w:tcPr>
          <w:p w14:paraId="0A1A131C" w14:textId="77777777" w:rsidR="00AF3EF4" w:rsidRPr="00AF3EF4" w:rsidRDefault="00AF3EF4" w:rsidP="00511A01">
            <w:pPr>
              <w:ind w:firstLine="321"/>
              <w:jc w:val="both"/>
              <w:rPr>
                <w:sz w:val="28"/>
                <w:szCs w:val="28"/>
                <w:lang w:val="uk-UA"/>
              </w:rPr>
            </w:pPr>
            <w:r w:rsidRPr="00AF3EF4">
              <w:rPr>
                <w:b/>
                <w:sz w:val="28"/>
                <w:szCs w:val="28"/>
                <w:lang w:val="uk-UA"/>
              </w:rPr>
              <w:t xml:space="preserve">Для документів та інформації, на підставі яких сформовано накопичену суму витрат на запозичення (СН) та невикористану суму ліміту витрат на запозичення (НЛ), визначені пунктом 140.2 статті 140 цього Кодексу, строки, встановлені цим пунктом, обчислюються з дня подання податкової звітності за податковий (звітний) період, у якому відповідну суму використано згідно з підпунктом </w:t>
            </w:r>
            <w:r w:rsidRPr="00AF3EF4">
              <w:rPr>
                <w:b/>
                <w:sz w:val="28"/>
                <w:szCs w:val="28"/>
                <w:lang w:val="uk-UA"/>
              </w:rPr>
              <w:lastRenderedPageBreak/>
              <w:t>140.2.2 пункту 140.2 статті 140 або підпунктом 141.9</w:t>
            </w:r>
            <w:r w:rsidRPr="00AF3EF4">
              <w:rPr>
                <w:b/>
                <w:sz w:val="28"/>
                <w:szCs w:val="28"/>
                <w:vertAlign w:val="superscript"/>
                <w:lang w:val="uk-UA"/>
              </w:rPr>
              <w:t>1</w:t>
            </w:r>
            <w:r w:rsidRPr="00AF3EF4">
              <w:rPr>
                <w:b/>
                <w:sz w:val="28"/>
                <w:szCs w:val="28"/>
                <w:lang w:val="uk-UA"/>
              </w:rPr>
              <w:t>.5 пункту 141.9</w:t>
            </w:r>
            <w:r w:rsidRPr="00AF3EF4">
              <w:rPr>
                <w:b/>
                <w:sz w:val="28"/>
                <w:szCs w:val="28"/>
                <w:vertAlign w:val="superscript"/>
                <w:lang w:val="uk-UA"/>
              </w:rPr>
              <w:t>1</w:t>
            </w:r>
            <w:r w:rsidRPr="00AF3EF4">
              <w:rPr>
                <w:b/>
                <w:sz w:val="28"/>
                <w:szCs w:val="28"/>
                <w:lang w:val="uk-UA"/>
              </w:rPr>
              <w:t xml:space="preserve"> статті 141 цього Кодексу.</w:t>
            </w:r>
          </w:p>
        </w:tc>
      </w:tr>
      <w:tr w:rsidR="00AF3EF4" w:rsidRPr="0041274B" w14:paraId="02F04DDD" w14:textId="77777777" w:rsidTr="00511A01">
        <w:tc>
          <w:tcPr>
            <w:tcW w:w="7372" w:type="dxa"/>
            <w:tcBorders>
              <w:bottom w:val="nil"/>
            </w:tcBorders>
            <w:shd w:val="clear" w:color="auto" w:fill="auto"/>
          </w:tcPr>
          <w:p w14:paraId="5C56539C"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lastRenderedPageBreak/>
              <w:t>У разі ліквідації платника податків документи, визначені пунктом 44.1 цієї статті, за період діяльності платника податків не менш як 1825 днів (2555 днів – для документів та інформації, необхідних для здійснення податкового контролю відповідно до статей 39 і 39</w:t>
            </w:r>
            <w:r w:rsidRPr="00AF3EF4">
              <w:rPr>
                <w:sz w:val="28"/>
                <w:szCs w:val="28"/>
                <w:vertAlign w:val="superscript"/>
              </w:rPr>
              <w:t>2</w:t>
            </w:r>
            <w:r w:rsidRPr="00AF3EF4">
              <w:rPr>
                <w:sz w:val="28"/>
                <w:szCs w:val="28"/>
              </w:rPr>
              <w:t>, пункту 141.4 статті 141 цього Кодексу), що передували даті ліквідації платника податків, у встановленому законодавством порядку передаються до архіву.</w:t>
            </w:r>
          </w:p>
        </w:tc>
        <w:tc>
          <w:tcPr>
            <w:tcW w:w="7689" w:type="dxa"/>
            <w:tcBorders>
              <w:bottom w:val="nil"/>
            </w:tcBorders>
            <w:shd w:val="clear" w:color="auto" w:fill="auto"/>
          </w:tcPr>
          <w:p w14:paraId="76D27570" w14:textId="62881741" w:rsidR="00AF3EF4" w:rsidRPr="00AF3EF4" w:rsidRDefault="00AF3EF4" w:rsidP="00511A01">
            <w:pPr>
              <w:ind w:firstLine="321"/>
              <w:jc w:val="both"/>
              <w:rPr>
                <w:sz w:val="28"/>
                <w:szCs w:val="28"/>
                <w:lang w:val="uk-UA" w:eastAsia="uk-UA"/>
              </w:rPr>
            </w:pPr>
            <w:r w:rsidRPr="00AF3EF4">
              <w:rPr>
                <w:sz w:val="28"/>
                <w:szCs w:val="28"/>
                <w:lang w:val="uk-UA" w:eastAsia="uk-UA"/>
              </w:rPr>
              <w:t>У разі ліквідації платника податків документи, визначені пунктом 44.1 цієї статті, за період діяльності платника податків не менш як 1825 днів (2555 днів – для документів та інформації, необхідних для здійснення податкового контролю відповідно до статей 39 і 392, пункту 141.4 статті 141 цього Кодексу), що передували даті ліквідації платника податків, у встановленому законодавством порядку передаються до архіву.</w:t>
            </w:r>
          </w:p>
        </w:tc>
      </w:tr>
      <w:tr w:rsidR="00AF3EF4" w:rsidRPr="0041274B" w14:paraId="257A6CB2" w14:textId="77777777" w:rsidTr="00511A01">
        <w:tc>
          <w:tcPr>
            <w:tcW w:w="7372" w:type="dxa"/>
            <w:tcBorders>
              <w:top w:val="nil"/>
            </w:tcBorders>
            <w:shd w:val="clear" w:color="auto" w:fill="auto"/>
          </w:tcPr>
          <w:p w14:paraId="74BBD118"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t>Передбачені цим пунктом строки зберігання документів та інформації продовжуються на період зупинення відліку строку давності у випадках, передбачених пунктом 102.3 статті 102 цього Кодексу.</w:t>
            </w:r>
          </w:p>
        </w:tc>
        <w:tc>
          <w:tcPr>
            <w:tcW w:w="7689" w:type="dxa"/>
            <w:tcBorders>
              <w:top w:val="nil"/>
            </w:tcBorders>
            <w:shd w:val="clear" w:color="auto" w:fill="auto"/>
          </w:tcPr>
          <w:p w14:paraId="64517ECD" w14:textId="24B7EC25" w:rsidR="00AF3EF4" w:rsidRPr="00AF3EF4" w:rsidRDefault="00AF3EF4" w:rsidP="00511A01">
            <w:pPr>
              <w:ind w:firstLine="321"/>
              <w:jc w:val="both"/>
              <w:rPr>
                <w:sz w:val="28"/>
                <w:szCs w:val="28"/>
                <w:lang w:val="uk-UA" w:eastAsia="uk-UA"/>
              </w:rPr>
            </w:pPr>
            <w:r w:rsidRPr="00AF3EF4">
              <w:rPr>
                <w:sz w:val="28"/>
                <w:szCs w:val="28"/>
                <w:lang w:val="uk-UA" w:eastAsia="uk-UA"/>
              </w:rPr>
              <w:t>Передбачені цим пунктом строки зберігання документів та інформації продовжуються на період зупинення відліку строку давності у випадках, передбачених пунктом 102.3 статті 102 цього Кодексу.</w:t>
            </w:r>
          </w:p>
        </w:tc>
      </w:tr>
      <w:tr w:rsidR="00AF3EF4" w:rsidRPr="0041274B" w14:paraId="0103F7C0" w14:textId="77777777" w:rsidTr="004B443E">
        <w:tc>
          <w:tcPr>
            <w:tcW w:w="7372" w:type="dxa"/>
            <w:shd w:val="clear" w:color="auto" w:fill="auto"/>
          </w:tcPr>
          <w:p w14:paraId="2422D213" w14:textId="77777777" w:rsidR="00AF3EF4" w:rsidRPr="00AF3EF4" w:rsidRDefault="00AF3EF4" w:rsidP="000273B0">
            <w:pPr>
              <w:pStyle w:val="rvps2"/>
              <w:spacing w:before="120" w:beforeAutospacing="0" w:after="120" w:afterAutospacing="0"/>
              <w:rPr>
                <w:kern w:val="2"/>
                <w:sz w:val="28"/>
                <w:szCs w:val="28"/>
                <w:lang w:eastAsia="en-US"/>
                <w14:ligatures w14:val="standardContextual"/>
              </w:rPr>
            </w:pPr>
            <w:bookmarkStart w:id="5" w:name="_Hlk236723659"/>
            <w:r w:rsidRPr="00AF3EF4">
              <w:rPr>
                <w:kern w:val="2"/>
                <w:sz w:val="28"/>
                <w:szCs w:val="28"/>
                <w:lang w:eastAsia="en-US"/>
                <w14:ligatures w14:val="standardContextual"/>
              </w:rPr>
              <w:t>РОЗДІЛ III. ПОДАТОК НА ПРИБУТОК ПІДПРИЄМСТВ</w:t>
            </w:r>
          </w:p>
        </w:tc>
        <w:tc>
          <w:tcPr>
            <w:tcW w:w="7689" w:type="dxa"/>
            <w:shd w:val="clear" w:color="auto" w:fill="auto"/>
          </w:tcPr>
          <w:p w14:paraId="66E1D70D" w14:textId="77777777" w:rsidR="00AF3EF4" w:rsidRPr="00AF3EF4" w:rsidRDefault="00AF3EF4" w:rsidP="000273B0">
            <w:pPr>
              <w:spacing w:before="120" w:after="120"/>
              <w:rPr>
                <w:sz w:val="28"/>
                <w:szCs w:val="28"/>
                <w:lang w:val="uk-UA"/>
              </w:rPr>
            </w:pPr>
            <w:r w:rsidRPr="00AF3EF4">
              <w:rPr>
                <w:sz w:val="28"/>
                <w:szCs w:val="28"/>
                <w:lang w:val="uk-UA"/>
              </w:rPr>
              <w:t>РОЗДІЛ III. ПОДАТОК НА ПРИБУТОК ПІДПРИЄМСТВ</w:t>
            </w:r>
          </w:p>
        </w:tc>
      </w:tr>
      <w:tr w:rsidR="00AF3EF4" w:rsidRPr="00AF3EF4" w14:paraId="5A1E3F1C" w14:textId="77777777" w:rsidTr="004B443E">
        <w:tc>
          <w:tcPr>
            <w:tcW w:w="7372" w:type="dxa"/>
            <w:shd w:val="clear" w:color="auto" w:fill="auto"/>
          </w:tcPr>
          <w:p w14:paraId="23B40553" w14:textId="77777777" w:rsidR="00AF3EF4" w:rsidRPr="00AF3EF4" w:rsidRDefault="00AF3EF4" w:rsidP="00511A01">
            <w:pPr>
              <w:pStyle w:val="rvps2"/>
              <w:spacing w:before="0" w:beforeAutospacing="0" w:after="120" w:afterAutospacing="0"/>
              <w:ind w:firstLine="314"/>
              <w:rPr>
                <w:kern w:val="2"/>
                <w:sz w:val="28"/>
                <w:szCs w:val="28"/>
                <w:lang w:eastAsia="en-US"/>
                <w14:ligatures w14:val="standardContextual"/>
              </w:rPr>
            </w:pPr>
            <w:r w:rsidRPr="00AF3EF4">
              <w:rPr>
                <w:kern w:val="2"/>
                <w:sz w:val="28"/>
                <w:szCs w:val="28"/>
                <w:lang w:eastAsia="en-US"/>
                <w14:ligatures w14:val="standardContextual"/>
              </w:rPr>
              <w:t>Стаття 134. Об’єкт оподаткування</w:t>
            </w:r>
          </w:p>
        </w:tc>
        <w:tc>
          <w:tcPr>
            <w:tcW w:w="7689" w:type="dxa"/>
            <w:shd w:val="clear" w:color="auto" w:fill="auto"/>
          </w:tcPr>
          <w:p w14:paraId="4C3CF8B6" w14:textId="77777777" w:rsidR="00AF3EF4" w:rsidRPr="00AF3EF4" w:rsidRDefault="00AF3EF4" w:rsidP="00511A01">
            <w:pPr>
              <w:spacing w:after="120"/>
              <w:ind w:firstLine="321"/>
              <w:rPr>
                <w:sz w:val="28"/>
                <w:szCs w:val="28"/>
                <w:lang w:val="uk-UA"/>
              </w:rPr>
            </w:pPr>
            <w:r w:rsidRPr="00AF3EF4">
              <w:rPr>
                <w:sz w:val="28"/>
                <w:szCs w:val="28"/>
                <w:lang w:val="uk-UA"/>
              </w:rPr>
              <w:t>Стаття 134. Об’єкт оподаткування</w:t>
            </w:r>
          </w:p>
        </w:tc>
      </w:tr>
      <w:bookmarkEnd w:id="5"/>
      <w:tr w:rsidR="00AF3EF4" w:rsidRPr="00AF3EF4" w14:paraId="074A1090" w14:textId="77777777" w:rsidTr="004B443E">
        <w:tc>
          <w:tcPr>
            <w:tcW w:w="7372" w:type="dxa"/>
            <w:shd w:val="clear" w:color="auto" w:fill="auto"/>
          </w:tcPr>
          <w:p w14:paraId="12EF4DBC" w14:textId="77777777" w:rsidR="00AF3EF4" w:rsidRPr="00AF3EF4" w:rsidRDefault="00AF3EF4" w:rsidP="00511A01">
            <w:pPr>
              <w:pStyle w:val="rvps2"/>
              <w:spacing w:before="0" w:beforeAutospacing="0" w:after="0" w:afterAutospacing="0"/>
              <w:ind w:firstLine="314"/>
              <w:rPr>
                <w:kern w:val="2"/>
                <w:sz w:val="28"/>
                <w:szCs w:val="28"/>
                <w:lang w:eastAsia="en-US"/>
                <w14:ligatures w14:val="standardContextual"/>
              </w:rPr>
            </w:pPr>
            <w:r w:rsidRPr="00AF3EF4">
              <w:rPr>
                <w:kern w:val="2"/>
                <w:sz w:val="28"/>
                <w:szCs w:val="28"/>
                <w:lang w:eastAsia="en-US"/>
                <w14:ligatures w14:val="standardContextual"/>
              </w:rPr>
              <w:t>134.1. Об’єктом оподаткування є:</w:t>
            </w:r>
          </w:p>
        </w:tc>
        <w:tc>
          <w:tcPr>
            <w:tcW w:w="7689" w:type="dxa"/>
            <w:shd w:val="clear" w:color="auto" w:fill="auto"/>
          </w:tcPr>
          <w:p w14:paraId="0185DBB3" w14:textId="77777777" w:rsidR="00AF3EF4" w:rsidRPr="00AF3EF4" w:rsidRDefault="00AF3EF4" w:rsidP="00511A01">
            <w:pPr>
              <w:ind w:firstLine="321"/>
              <w:rPr>
                <w:sz w:val="28"/>
                <w:szCs w:val="28"/>
                <w:lang w:val="uk-UA"/>
              </w:rPr>
            </w:pPr>
            <w:r w:rsidRPr="00AF3EF4">
              <w:rPr>
                <w:bCs/>
                <w:sz w:val="28"/>
                <w:szCs w:val="28"/>
                <w:lang w:val="uk-UA"/>
              </w:rPr>
              <w:t>134.1. Об’єктом оподаткування є:</w:t>
            </w:r>
          </w:p>
        </w:tc>
      </w:tr>
      <w:tr w:rsidR="00AF3EF4" w:rsidRPr="00AF3EF4" w14:paraId="54D92BD0" w14:textId="77777777" w:rsidTr="00511A01">
        <w:tc>
          <w:tcPr>
            <w:tcW w:w="7372" w:type="dxa"/>
            <w:tcBorders>
              <w:bottom w:val="single" w:sz="4" w:space="0" w:color="auto"/>
            </w:tcBorders>
            <w:shd w:val="clear" w:color="auto" w:fill="auto"/>
          </w:tcPr>
          <w:p w14:paraId="62F76AE0"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tcBorders>
              <w:bottom w:val="single" w:sz="4" w:space="0" w:color="auto"/>
            </w:tcBorders>
            <w:shd w:val="clear" w:color="auto" w:fill="auto"/>
          </w:tcPr>
          <w:p w14:paraId="48CBFDEC" w14:textId="77777777" w:rsidR="00AF3EF4" w:rsidRPr="00AF3EF4" w:rsidRDefault="00AF3EF4" w:rsidP="00511A01">
            <w:pPr>
              <w:ind w:firstLine="321"/>
              <w:jc w:val="both"/>
              <w:rPr>
                <w:sz w:val="28"/>
                <w:szCs w:val="28"/>
                <w:lang w:val="uk-UA"/>
              </w:rPr>
            </w:pPr>
            <w:r w:rsidRPr="00AF3EF4">
              <w:rPr>
                <w:sz w:val="28"/>
                <w:szCs w:val="28"/>
                <w:lang w:val="uk-UA"/>
              </w:rPr>
              <w:t>…</w:t>
            </w:r>
          </w:p>
        </w:tc>
      </w:tr>
      <w:tr w:rsidR="00AF3EF4" w:rsidRPr="0041274B" w14:paraId="47D13D0F" w14:textId="77777777" w:rsidTr="00511A01">
        <w:tc>
          <w:tcPr>
            <w:tcW w:w="7372" w:type="dxa"/>
            <w:tcBorders>
              <w:bottom w:val="nil"/>
            </w:tcBorders>
            <w:shd w:val="clear" w:color="auto" w:fill="auto"/>
          </w:tcPr>
          <w:p w14:paraId="0B4AB2E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bookmarkStart w:id="6" w:name="_Hlk236723733"/>
            <w:r w:rsidRPr="00AF3EF4">
              <w:rPr>
                <w:kern w:val="2"/>
                <w:sz w:val="28"/>
                <w:szCs w:val="28"/>
                <w:lang w:eastAsia="en-US"/>
                <w14:ligatures w14:val="standardContextual"/>
              </w:rPr>
              <w:t xml:space="preserve">Для платників податку, у яких річний дохід від будь-якої діяльності (за вирахуванням непрямих податків), визначений за правилами бухгалтерського обліку, за останній річний звітний період не перевищує 40 мільйонів гривень, об’єкт оподаткування може визначатися без коригування фінансового результату до оподаткування на всі різниці (крім від’ємного значення об’єкта оподаткування </w:t>
            </w:r>
            <w:r w:rsidRPr="00AF3EF4">
              <w:rPr>
                <w:kern w:val="2"/>
                <w:sz w:val="28"/>
                <w:szCs w:val="28"/>
                <w:lang w:eastAsia="en-US"/>
                <w14:ligatures w14:val="standardContextual"/>
              </w:rPr>
              <w:lastRenderedPageBreak/>
              <w:t xml:space="preserve">минулих податкових (звітних) років та </w:t>
            </w:r>
            <w:r w:rsidRPr="00903E60">
              <w:rPr>
                <w:b/>
                <w:kern w:val="2"/>
                <w:sz w:val="28"/>
                <w:szCs w:val="28"/>
                <w:lang w:eastAsia="en-US"/>
                <w14:ligatures w14:val="standardContextual"/>
              </w:rPr>
              <w:t>коригувань, визначених підпунктом 140.4.8 пункту 140.4</w:t>
            </w:r>
            <w:r w:rsidRPr="00AF3EF4">
              <w:rPr>
                <w:kern w:val="2"/>
                <w:sz w:val="28"/>
                <w:szCs w:val="28"/>
                <w:lang w:eastAsia="en-US"/>
                <w14:ligatures w14:val="standardContextual"/>
              </w:rPr>
              <w:t>, підпунктом 140.5.16 пункту 140.5,</w:t>
            </w:r>
            <w:r w:rsidRPr="00AF3EF4">
              <w:rPr>
                <w:bCs/>
                <w:sz w:val="28"/>
                <w:szCs w:val="28"/>
              </w:rPr>
              <w:t xml:space="preserve"> пунктом 140.6 статті 140 цього Кодексу), визначені відповідно до положень цього розділу. Платник податку, у якого річний дохід (за вирахуванням непрямих податків), визначений за правилами бухгалтерського обліку, за останній річний звітний період не перевищує 40 мільйонів гривень, має право прийняти рішення про незастосування коригування фінансового результату до оподаткування на всі різниці (крім від’ємного значення об’єкта оподаткування минулих податкових (звітних) років та коригувань, визначених підпунктом 140.4.8 пункту 140.4, підпунктом 140.5.16 пункту 140.5, пунктом 140.6 статті 140 цього Кодексу), визначені відповідно до положень цього розділу, не більше одного разу протягом безперервної сукупності років, у кожному з яких виконується зазначений критерій щодо розміру доходу. Про прийняте рішення платник податку зазначає у податковій звітності з цього </w:t>
            </w:r>
            <w:r w:rsidRPr="00AF3EF4">
              <w:rPr>
                <w:kern w:val="2"/>
                <w:sz w:val="28"/>
                <w:szCs w:val="28"/>
                <w:lang w:eastAsia="en-US"/>
                <w14:ligatures w14:val="standardContextual"/>
              </w:rPr>
              <w:t>податку, що подається за перший рік такої безперервної сукупності років. У подальші роки такої сукупності років коригування фінансового результату також не застосовуються, крім від’ємного значення об’єкта оподаткування минулих податкових (звітних) років та коригувань, визначених підпунктом 140.4.8 пункту 140.4, підпунктом 140.5.16 пункту 140.5, пунктом 140.6 статті 140 цього Кодексу.</w:t>
            </w:r>
          </w:p>
        </w:tc>
        <w:tc>
          <w:tcPr>
            <w:tcW w:w="7689" w:type="dxa"/>
            <w:tcBorders>
              <w:bottom w:val="nil"/>
            </w:tcBorders>
            <w:shd w:val="clear" w:color="auto" w:fill="auto"/>
          </w:tcPr>
          <w:p w14:paraId="4BBDB4E3" w14:textId="77777777" w:rsidR="00AF3EF4" w:rsidRPr="00AF3EF4" w:rsidRDefault="00AF3EF4" w:rsidP="00511A01">
            <w:pPr>
              <w:ind w:firstLine="321"/>
              <w:jc w:val="both"/>
              <w:rPr>
                <w:sz w:val="28"/>
                <w:szCs w:val="28"/>
                <w:lang w:val="uk-UA"/>
              </w:rPr>
            </w:pPr>
            <w:r w:rsidRPr="00AF3EF4">
              <w:rPr>
                <w:bCs/>
                <w:sz w:val="28"/>
                <w:szCs w:val="28"/>
                <w:lang w:val="uk-UA"/>
              </w:rPr>
              <w:lastRenderedPageBreak/>
              <w:t xml:space="preserve">Для платників податку, у яких річний дохід від будь-якої діяльності (за вирахуванням непрямих податків), визначений за правилами бухгалтерського обліку, за останній річний звітний період не перевищує 40 мільйонів гривень, об’єкт оподаткування може визначатися без коригування фінансового результату до оподаткування на всі різниці (крім від’ємного значення об’єкта оподаткування минулих </w:t>
            </w:r>
            <w:r w:rsidRPr="00AF3EF4">
              <w:rPr>
                <w:bCs/>
                <w:sz w:val="28"/>
                <w:szCs w:val="28"/>
                <w:lang w:val="uk-UA"/>
              </w:rPr>
              <w:lastRenderedPageBreak/>
              <w:t xml:space="preserve">податкових (звітних) років та </w:t>
            </w:r>
            <w:r w:rsidRPr="00903E60">
              <w:rPr>
                <w:b/>
                <w:bCs/>
                <w:sz w:val="28"/>
                <w:szCs w:val="28"/>
                <w:lang w:val="uk-UA"/>
              </w:rPr>
              <w:t xml:space="preserve">коригувань, визначених </w:t>
            </w:r>
            <w:r w:rsidRPr="00903E60">
              <w:rPr>
                <w:b/>
                <w:sz w:val="28"/>
                <w:szCs w:val="28"/>
                <w:lang w:val="uk-UA"/>
              </w:rPr>
              <w:t xml:space="preserve">пунктом 140.2, </w:t>
            </w:r>
            <w:r w:rsidRPr="00903E60">
              <w:rPr>
                <w:b/>
                <w:bCs/>
                <w:sz w:val="28"/>
                <w:szCs w:val="28"/>
                <w:lang w:val="uk-UA"/>
              </w:rPr>
              <w:t>підпунктом 140.4.8 пункту 140.4</w:t>
            </w:r>
            <w:r w:rsidRPr="00AF3EF4">
              <w:rPr>
                <w:bCs/>
                <w:sz w:val="28"/>
                <w:szCs w:val="28"/>
                <w:lang w:val="uk-UA"/>
              </w:rPr>
              <w:t xml:space="preserve">, підпунктом 140.5.16 пункту 140.5, пунктом 140.6 статті 140 цього Кодексу), визначені відповідно до положень цього розділу. Платник податку, у якого річний дохід (за вирахуванням непрямих податків), визначений за правилами бухгалтерського обліку, за останній річний звітний період не перевищує 40 мільйонів гривень, має право прийняти рішення про незастосування коригування фінансового результату до оподаткування на всі різниці (крім від’ємного значення об’єкта оподаткування минулих податкових (звітних) років та коригувань, визначених </w:t>
            </w:r>
            <w:r w:rsidRPr="00AF3EF4">
              <w:rPr>
                <w:b/>
                <w:sz w:val="28"/>
                <w:szCs w:val="28"/>
                <w:lang w:val="uk-UA"/>
              </w:rPr>
              <w:t>пунктом 140.2,</w:t>
            </w:r>
            <w:r w:rsidRPr="00AF3EF4">
              <w:rPr>
                <w:bCs/>
                <w:sz w:val="28"/>
                <w:szCs w:val="28"/>
                <w:lang w:val="uk-UA"/>
              </w:rPr>
              <w:t xml:space="preserve"> підпунктом 140.4.8 пункту 140.4, підпунктом 140.5.16 пункту 140.5, пунктом 140.6 статті 140 цього Кодексу), визначені відповідно до положень цього розділу, не більше одного разу протягом безперервної сукупності років, у кожному з яких виконується зазначений критерій щодо розміру доходу. Про прийняте рішення платник податку зазначає у податковій звітності з цього податку, що подається за перший рік такої безперервної сукупності років. У подальші роки такої сукупності років коригування фінансового результату також не застосовуються, крім від’ємного значення об’єкта оподаткування минулих податкових (звітних) років та коригувань, визначених </w:t>
            </w:r>
            <w:r w:rsidRPr="00AF3EF4">
              <w:rPr>
                <w:b/>
                <w:sz w:val="28"/>
                <w:szCs w:val="28"/>
                <w:lang w:val="uk-UA"/>
              </w:rPr>
              <w:t>пунктом 140.2,</w:t>
            </w:r>
            <w:r w:rsidRPr="00AF3EF4">
              <w:rPr>
                <w:bCs/>
                <w:sz w:val="28"/>
                <w:szCs w:val="28"/>
                <w:lang w:val="uk-UA"/>
              </w:rPr>
              <w:t xml:space="preserve"> підпунктом 140.4.8 пункту 140.4, підпунктом 140.5.16 пункту 140.5, пунктом 140.6 статті 140 цього Кодексу.</w:t>
            </w:r>
          </w:p>
        </w:tc>
      </w:tr>
      <w:bookmarkEnd w:id="6"/>
      <w:tr w:rsidR="00AF3EF4" w:rsidRPr="0041274B" w14:paraId="649DEE8C" w14:textId="77777777" w:rsidTr="00511A01">
        <w:tc>
          <w:tcPr>
            <w:tcW w:w="7372" w:type="dxa"/>
            <w:tcBorders>
              <w:top w:val="nil"/>
            </w:tcBorders>
            <w:shd w:val="clear" w:color="auto" w:fill="auto"/>
          </w:tcPr>
          <w:p w14:paraId="0E063DC6"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lastRenderedPageBreak/>
              <w:t>Якщо у платника податку, який прийняв рішення про незастосування коригування фінансового результату до оподаткування на всі різниці (крім від’ємного значення об’єкта оподаткування минулих податкових (звітних) років та коригувань, визначених підпунктом 140.4.8 пункту 140.4, підпунктом 140.5.16 пункту 140.5, пунктом 140.6 статті 140 цього Кодексу), визначені відповідно до положень цього розділу, в будь-якому наступному році річний дохід (за вирахуванням непрямих податків), визначений за правилами бухгалтерського обліку, за останній річний звітний період перевищує 40 мільйонів гривень, такий платник податку визначає об’єкт оподаткування починаючи з такого року шляхом коригування фінансового результату до оподаткування на всі різниці, визначені відповідно до положень цього розділу.</w:t>
            </w:r>
          </w:p>
        </w:tc>
        <w:tc>
          <w:tcPr>
            <w:tcW w:w="7689" w:type="dxa"/>
            <w:tcBorders>
              <w:top w:val="nil"/>
            </w:tcBorders>
            <w:shd w:val="clear" w:color="auto" w:fill="auto"/>
          </w:tcPr>
          <w:p w14:paraId="207C88EF" w14:textId="77777777" w:rsidR="00AF3EF4" w:rsidRPr="00AF3EF4" w:rsidRDefault="00AF3EF4" w:rsidP="00511A01">
            <w:pPr>
              <w:ind w:firstLine="321"/>
              <w:jc w:val="both"/>
              <w:rPr>
                <w:sz w:val="28"/>
                <w:szCs w:val="28"/>
                <w:lang w:val="uk-UA"/>
              </w:rPr>
            </w:pPr>
            <w:r w:rsidRPr="00AF3EF4">
              <w:rPr>
                <w:bCs/>
                <w:sz w:val="28"/>
                <w:szCs w:val="28"/>
                <w:lang w:val="uk-UA"/>
              </w:rPr>
              <w:t xml:space="preserve">Якщо у платника податку, який прийняв рішення про незастосування коригування фінансового результату до оподаткування на всі різниці (крім від’ємного значення об’єкта оподаткування минулих податкових (звітних) років та коригувань, визначених </w:t>
            </w:r>
            <w:bookmarkStart w:id="7" w:name="_Hlk236724216"/>
            <w:r w:rsidRPr="00AF3EF4">
              <w:rPr>
                <w:b/>
                <w:sz w:val="28"/>
                <w:szCs w:val="28"/>
                <w:lang w:val="uk-UA"/>
              </w:rPr>
              <w:t>пунктом 140.2</w:t>
            </w:r>
            <w:bookmarkEnd w:id="7"/>
            <w:r w:rsidRPr="00AF3EF4">
              <w:rPr>
                <w:b/>
                <w:sz w:val="28"/>
                <w:szCs w:val="28"/>
                <w:lang w:val="uk-UA"/>
              </w:rPr>
              <w:t xml:space="preserve">, </w:t>
            </w:r>
            <w:r w:rsidRPr="00AF3EF4">
              <w:rPr>
                <w:bCs/>
                <w:sz w:val="28"/>
                <w:szCs w:val="28"/>
                <w:lang w:val="uk-UA"/>
              </w:rPr>
              <w:t>підпунктом 140.4.8 пункту 140.4, підпунктом 140.5.16 пункту 140.5, пунктом 140.6 статті 140 цього Кодексу), визначені відповідно до положень цього розділу, в будь-якому наступному році річний дохід (за вирахуванням непрямих податків), визначений за правилами бухгалтерського обліку, за останній річний звітний період перевищує 40 мільйонів гривень, такий платник податку визначає об’єкт оподаткування починаючи з такого року шляхом коригування фінансового результату до оподаткування на всі різниці, визначені відповідно до положень цього розділу.</w:t>
            </w:r>
          </w:p>
        </w:tc>
      </w:tr>
      <w:tr w:rsidR="00AF3EF4" w:rsidRPr="0041274B" w14:paraId="3AF800E1" w14:textId="77777777" w:rsidTr="004B443E">
        <w:tc>
          <w:tcPr>
            <w:tcW w:w="7372" w:type="dxa"/>
            <w:shd w:val="clear" w:color="auto" w:fill="auto"/>
          </w:tcPr>
          <w:p w14:paraId="5BB01058"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134.1.8. </w:t>
            </w:r>
            <w:r w:rsidRPr="00903E60">
              <w:rPr>
                <w:b/>
                <w:kern w:val="2"/>
                <w:sz w:val="28"/>
                <w:szCs w:val="28"/>
                <w:lang w:eastAsia="en-US"/>
                <w14:ligatures w14:val="standardContextual"/>
              </w:rPr>
              <w:t>операції резидентів Дія Сіті – платників податку на особливих умовах</w:t>
            </w:r>
            <w:r w:rsidRPr="00AF3EF4">
              <w:rPr>
                <w:kern w:val="2"/>
                <w:sz w:val="28"/>
                <w:szCs w:val="28"/>
                <w:lang w:eastAsia="en-US"/>
                <w14:ligatures w14:val="standardContextual"/>
              </w:rPr>
              <w:t>, що підлягають оподаткуванню згідно з пунктом 135.2 статті 135, пунктом 137.10 статті 137 та пунктом 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 xml:space="preserve"> статті 141 цього Кодексу.</w:t>
            </w:r>
          </w:p>
        </w:tc>
        <w:tc>
          <w:tcPr>
            <w:tcW w:w="7689" w:type="dxa"/>
            <w:shd w:val="clear" w:color="auto" w:fill="auto"/>
          </w:tcPr>
          <w:p w14:paraId="0C6FE02E" w14:textId="77777777" w:rsidR="00AF3EF4" w:rsidRPr="00AF3EF4" w:rsidRDefault="00AF3EF4" w:rsidP="00511A01">
            <w:pPr>
              <w:ind w:firstLine="321"/>
              <w:jc w:val="both"/>
              <w:rPr>
                <w:sz w:val="28"/>
                <w:szCs w:val="28"/>
                <w:lang w:val="uk-UA"/>
              </w:rPr>
            </w:pPr>
            <w:r w:rsidRPr="00AF3EF4">
              <w:rPr>
                <w:bCs/>
                <w:sz w:val="28"/>
                <w:szCs w:val="28"/>
                <w:lang w:val="uk-UA"/>
              </w:rPr>
              <w:t xml:space="preserve">134.1.8. </w:t>
            </w:r>
            <w:r w:rsidRPr="00903E60">
              <w:rPr>
                <w:b/>
                <w:bCs/>
                <w:sz w:val="28"/>
                <w:szCs w:val="28"/>
                <w:lang w:val="uk-UA"/>
              </w:rPr>
              <w:t xml:space="preserve">операції </w:t>
            </w:r>
            <w:r w:rsidRPr="00903E60">
              <w:rPr>
                <w:b/>
                <w:sz w:val="28"/>
                <w:szCs w:val="28"/>
                <w:lang w:val="uk-UA"/>
              </w:rPr>
              <w:t>та інші об’єкти оподаткування</w:t>
            </w:r>
            <w:r w:rsidRPr="00903E60">
              <w:rPr>
                <w:b/>
                <w:bCs/>
                <w:sz w:val="28"/>
                <w:szCs w:val="28"/>
                <w:lang w:val="uk-UA"/>
              </w:rPr>
              <w:t xml:space="preserve"> резидентів Дія Сіті – платників податку на особливих умовах</w:t>
            </w:r>
            <w:r w:rsidRPr="00AF3EF4">
              <w:rPr>
                <w:bCs/>
                <w:sz w:val="28"/>
                <w:szCs w:val="28"/>
                <w:lang w:val="uk-UA"/>
              </w:rPr>
              <w:t>, що підлягають оподаткуванню згідно з пунктом 135.2 статті 135, пунктом 137.10 статті 137 та пунктом 141.9</w:t>
            </w:r>
            <w:r w:rsidRPr="00AF3EF4">
              <w:rPr>
                <w:bCs/>
                <w:sz w:val="28"/>
                <w:szCs w:val="28"/>
                <w:vertAlign w:val="superscript"/>
                <w:lang w:val="uk-UA"/>
              </w:rPr>
              <w:t>1</w:t>
            </w:r>
            <w:r w:rsidRPr="00AF3EF4">
              <w:rPr>
                <w:bCs/>
                <w:sz w:val="28"/>
                <w:szCs w:val="28"/>
                <w:lang w:val="uk-UA"/>
              </w:rPr>
              <w:t xml:space="preserve"> статті 141 цього Кодексу.</w:t>
            </w:r>
          </w:p>
        </w:tc>
      </w:tr>
      <w:tr w:rsidR="00AF3EF4" w:rsidRPr="00AF3EF4" w14:paraId="602E7B29" w14:textId="77777777" w:rsidTr="004B443E">
        <w:tc>
          <w:tcPr>
            <w:tcW w:w="7372" w:type="dxa"/>
            <w:shd w:val="clear" w:color="auto" w:fill="auto"/>
          </w:tcPr>
          <w:p w14:paraId="5E0856D9" w14:textId="77777777" w:rsidR="00AF3EF4" w:rsidRPr="00AF3EF4" w:rsidRDefault="00AF3EF4" w:rsidP="00511A01">
            <w:pPr>
              <w:pStyle w:val="rvps2"/>
              <w:spacing w:before="120" w:beforeAutospacing="0" w:after="12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Стаття 135. База оподаткування</w:t>
            </w:r>
          </w:p>
        </w:tc>
        <w:tc>
          <w:tcPr>
            <w:tcW w:w="7689" w:type="dxa"/>
            <w:shd w:val="clear" w:color="auto" w:fill="auto"/>
          </w:tcPr>
          <w:p w14:paraId="00F8B46D" w14:textId="77777777" w:rsidR="00AF3EF4" w:rsidRPr="00AF3EF4" w:rsidRDefault="00AF3EF4" w:rsidP="00511A01">
            <w:pPr>
              <w:spacing w:before="120" w:after="120"/>
              <w:ind w:firstLine="321"/>
              <w:jc w:val="both"/>
              <w:rPr>
                <w:sz w:val="28"/>
                <w:szCs w:val="28"/>
                <w:lang w:val="uk-UA"/>
              </w:rPr>
            </w:pPr>
            <w:r w:rsidRPr="00AF3EF4">
              <w:rPr>
                <w:bCs/>
                <w:sz w:val="28"/>
                <w:szCs w:val="28"/>
                <w:lang w:val="uk-UA"/>
              </w:rPr>
              <w:t>Стаття 135. База оподаткування</w:t>
            </w:r>
          </w:p>
        </w:tc>
      </w:tr>
      <w:tr w:rsidR="00AF3EF4" w:rsidRPr="0041274B" w14:paraId="437FFF13" w14:textId="77777777" w:rsidTr="004B443E">
        <w:tc>
          <w:tcPr>
            <w:tcW w:w="7372" w:type="dxa"/>
            <w:shd w:val="clear" w:color="auto" w:fill="auto"/>
          </w:tcPr>
          <w:p w14:paraId="7137F398"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135.2.1. База оподаткування визначається як сума:</w:t>
            </w:r>
          </w:p>
        </w:tc>
        <w:tc>
          <w:tcPr>
            <w:tcW w:w="7689" w:type="dxa"/>
            <w:shd w:val="clear" w:color="auto" w:fill="auto"/>
          </w:tcPr>
          <w:p w14:paraId="0A88F732" w14:textId="77777777" w:rsidR="00AF3EF4" w:rsidRPr="00AF3EF4" w:rsidRDefault="00AF3EF4" w:rsidP="00511A01">
            <w:pPr>
              <w:ind w:firstLine="321"/>
              <w:jc w:val="both"/>
              <w:rPr>
                <w:sz w:val="28"/>
                <w:szCs w:val="28"/>
                <w:lang w:val="uk-UA"/>
              </w:rPr>
            </w:pPr>
            <w:r w:rsidRPr="00AF3EF4">
              <w:rPr>
                <w:bCs/>
                <w:sz w:val="28"/>
                <w:szCs w:val="28"/>
                <w:lang w:val="uk-UA"/>
              </w:rPr>
              <w:t>135.2.1. База оподаткування визначається як сума:</w:t>
            </w:r>
          </w:p>
        </w:tc>
      </w:tr>
      <w:tr w:rsidR="00AF3EF4" w:rsidRPr="0041274B" w14:paraId="540DB8DA" w14:textId="77777777" w:rsidTr="00511A01">
        <w:tc>
          <w:tcPr>
            <w:tcW w:w="7372" w:type="dxa"/>
            <w:tcBorders>
              <w:bottom w:val="nil"/>
            </w:tcBorders>
            <w:shd w:val="clear" w:color="auto" w:fill="auto"/>
          </w:tcPr>
          <w:p w14:paraId="1C72D679" w14:textId="3EB9534D"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135.2.1.4. коштів, сплачених протягом податкового (звітного) періоду на виконання боргових зобов’язань </w:t>
            </w:r>
            <w:r w:rsidRPr="00903E60">
              <w:rPr>
                <w:b/>
                <w:kern w:val="2"/>
                <w:sz w:val="28"/>
                <w:szCs w:val="28"/>
                <w:lang w:eastAsia="en-US"/>
                <w14:ligatures w14:val="standardContextual"/>
              </w:rPr>
              <w:t xml:space="preserve">(у </w:t>
            </w:r>
            <w:bookmarkStart w:id="8" w:name="_Hlk236723952"/>
            <w:r w:rsidRPr="00903E60">
              <w:rPr>
                <w:b/>
                <w:kern w:val="2"/>
                <w:sz w:val="28"/>
                <w:szCs w:val="28"/>
                <w:lang w:eastAsia="en-US"/>
                <w14:ligatures w14:val="standardContextual"/>
              </w:rPr>
              <w:t>значенні пункту 140.1 статт</w:t>
            </w:r>
            <w:bookmarkEnd w:id="8"/>
            <w:r w:rsidRPr="00903E60">
              <w:rPr>
                <w:b/>
                <w:kern w:val="2"/>
                <w:sz w:val="28"/>
                <w:szCs w:val="28"/>
                <w:lang w:eastAsia="en-US"/>
                <w14:ligatures w14:val="standardContextual"/>
              </w:rPr>
              <w:t>і 140 цього Кодексу)</w:t>
            </w:r>
            <w:r w:rsidRPr="00AF3EF4">
              <w:rPr>
                <w:kern w:val="2"/>
                <w:sz w:val="28"/>
                <w:szCs w:val="28"/>
                <w:lang w:eastAsia="en-US"/>
                <w14:ligatures w14:val="standardContextual"/>
              </w:rPr>
              <w:t xml:space="preserve"> у вигляді </w:t>
            </w:r>
            <w:r w:rsidRPr="00AF3EF4">
              <w:rPr>
                <w:kern w:val="2"/>
                <w:sz w:val="28"/>
                <w:szCs w:val="28"/>
                <w:lang w:eastAsia="en-US"/>
                <w14:ligatures w14:val="standardContextual"/>
              </w:rPr>
              <w:lastRenderedPageBreak/>
              <w:t>процентів (у тому числі тих, що були включені до суми основного боргу (</w:t>
            </w:r>
            <w:r w:rsidRPr="00903E60">
              <w:rPr>
                <w:b/>
                <w:kern w:val="2"/>
                <w:sz w:val="28"/>
                <w:szCs w:val="28"/>
                <w:lang w:eastAsia="en-US"/>
                <w14:ligatures w14:val="standardContextual"/>
              </w:rPr>
              <w:t>тіла кредиту), комісій,</w:t>
            </w:r>
            <w:r w:rsidRPr="00AF3EF4">
              <w:rPr>
                <w:kern w:val="2"/>
                <w:sz w:val="28"/>
                <w:szCs w:val="28"/>
                <w:lang w:eastAsia="en-US"/>
                <w14:ligatures w14:val="standardContextual"/>
              </w:rPr>
              <w:t xml:space="preserve"> інших винагород, </w:t>
            </w:r>
            <w:proofErr w:type="spellStart"/>
            <w:r w:rsidRPr="00AF3EF4">
              <w:rPr>
                <w:kern w:val="2"/>
                <w:sz w:val="28"/>
                <w:szCs w:val="28"/>
                <w:lang w:eastAsia="en-US"/>
                <w14:ligatures w14:val="standardContextual"/>
              </w:rPr>
              <w:t>відшкодувань</w:t>
            </w:r>
            <w:proofErr w:type="spellEnd"/>
            <w:r w:rsidRPr="00AF3EF4">
              <w:rPr>
                <w:kern w:val="2"/>
                <w:sz w:val="28"/>
                <w:szCs w:val="28"/>
                <w:lang w:eastAsia="en-US"/>
                <w14:ligatures w14:val="standardContextual"/>
              </w:rPr>
              <w:t xml:space="preserve">, штрафів, пені, </w:t>
            </w:r>
            <w:r w:rsidRPr="00AF3EF4">
              <w:rPr>
                <w:b/>
                <w:kern w:val="2"/>
                <w:sz w:val="28"/>
                <w:szCs w:val="28"/>
                <w:lang w:eastAsia="en-US"/>
                <w14:ligatures w14:val="standardContextual"/>
              </w:rPr>
              <w:t xml:space="preserve">що пов’язані із </w:t>
            </w:r>
            <w:bookmarkStart w:id="9" w:name="_Hlk236724699"/>
            <w:r w:rsidRPr="00AF3EF4">
              <w:rPr>
                <w:b/>
                <w:bCs/>
                <w:kern w:val="2"/>
                <w:sz w:val="28"/>
                <w:szCs w:val="28"/>
                <w:lang w:eastAsia="en-US"/>
                <w14:ligatures w14:val="standardContextual"/>
              </w:rPr>
              <w:t>залученням та/або використанням коштів</w:t>
            </w:r>
            <w:r w:rsidRPr="00AF3EF4">
              <w:rPr>
                <w:kern w:val="2"/>
                <w:sz w:val="28"/>
                <w:szCs w:val="28"/>
                <w:lang w:eastAsia="en-US"/>
                <w14:ligatures w14:val="standardContextual"/>
              </w:rPr>
              <w:t xml:space="preserve"> </w:t>
            </w:r>
            <w:bookmarkEnd w:id="9"/>
            <w:r w:rsidRPr="00AF3EF4">
              <w:rPr>
                <w:kern w:val="2"/>
                <w:sz w:val="28"/>
                <w:szCs w:val="28"/>
                <w:lang w:eastAsia="en-US"/>
                <w14:ligatures w14:val="standardContextual"/>
              </w:rPr>
              <w:t>на користь осіб, які не є резидентами Дія Сіті – платниками податку на особливих умовах.</w:t>
            </w:r>
          </w:p>
        </w:tc>
        <w:tc>
          <w:tcPr>
            <w:tcW w:w="7689" w:type="dxa"/>
            <w:tcBorders>
              <w:bottom w:val="nil"/>
            </w:tcBorders>
            <w:shd w:val="clear" w:color="auto" w:fill="auto"/>
          </w:tcPr>
          <w:p w14:paraId="7C9AA736" w14:textId="0B904EE1" w:rsidR="00AF3EF4" w:rsidRPr="00AF3EF4" w:rsidRDefault="00AF3EF4" w:rsidP="00511A01">
            <w:pPr>
              <w:ind w:firstLine="321"/>
              <w:jc w:val="both"/>
              <w:rPr>
                <w:sz w:val="28"/>
                <w:szCs w:val="28"/>
                <w:lang w:val="uk-UA"/>
              </w:rPr>
            </w:pPr>
            <w:bookmarkStart w:id="10" w:name="_Hlk236724263"/>
            <w:r w:rsidRPr="00AF3EF4">
              <w:rPr>
                <w:bCs/>
                <w:sz w:val="28"/>
                <w:szCs w:val="28"/>
                <w:lang w:val="uk-UA"/>
              </w:rPr>
              <w:lastRenderedPageBreak/>
              <w:t xml:space="preserve">135.2.1.4. </w:t>
            </w:r>
            <w:bookmarkEnd w:id="10"/>
            <w:r w:rsidRPr="00AF3EF4">
              <w:rPr>
                <w:bCs/>
                <w:sz w:val="28"/>
                <w:szCs w:val="28"/>
                <w:lang w:val="uk-UA"/>
              </w:rPr>
              <w:t xml:space="preserve">коштів, сплачених протягом податкового (звітного) періоду на виконання боргових зобов’язань </w:t>
            </w:r>
            <w:r w:rsidRPr="00903E60">
              <w:rPr>
                <w:b/>
                <w:bCs/>
                <w:sz w:val="28"/>
                <w:szCs w:val="28"/>
                <w:lang w:val="uk-UA"/>
              </w:rPr>
              <w:t xml:space="preserve">(у значенні </w:t>
            </w:r>
            <w:r w:rsidRPr="00903E60">
              <w:rPr>
                <w:b/>
                <w:sz w:val="28"/>
                <w:szCs w:val="28"/>
                <w:lang w:val="uk-UA"/>
              </w:rPr>
              <w:t>підпункту 140.1.2</w:t>
            </w:r>
            <w:r w:rsidRPr="00903E60">
              <w:rPr>
                <w:b/>
                <w:bCs/>
                <w:sz w:val="28"/>
                <w:szCs w:val="28"/>
                <w:lang w:val="uk-UA"/>
              </w:rPr>
              <w:t xml:space="preserve"> пункту 140.1 статті 140 цього </w:t>
            </w:r>
            <w:r w:rsidRPr="00903E60">
              <w:rPr>
                <w:b/>
                <w:bCs/>
                <w:sz w:val="28"/>
                <w:szCs w:val="28"/>
                <w:lang w:val="uk-UA"/>
              </w:rPr>
              <w:lastRenderedPageBreak/>
              <w:t>Кодексу)</w:t>
            </w:r>
            <w:r w:rsidRPr="00AF3EF4">
              <w:rPr>
                <w:bCs/>
                <w:sz w:val="28"/>
                <w:szCs w:val="28"/>
                <w:lang w:val="uk-UA"/>
              </w:rPr>
              <w:t xml:space="preserve"> у вигляді процентів (у тому числі тих, що були включені до суми основного боргу </w:t>
            </w:r>
            <w:r w:rsidRPr="00903E60">
              <w:rPr>
                <w:b/>
                <w:bCs/>
                <w:sz w:val="28"/>
                <w:szCs w:val="28"/>
                <w:lang w:val="uk-UA"/>
              </w:rPr>
              <w:t>(тіла кредиту)</w:t>
            </w:r>
            <w:r w:rsidRPr="00903E60">
              <w:rPr>
                <w:b/>
                <w:sz w:val="28"/>
                <w:szCs w:val="28"/>
                <w:lang w:val="uk-UA"/>
              </w:rPr>
              <w:t>)</w:t>
            </w:r>
            <w:r w:rsidRPr="00903E60">
              <w:rPr>
                <w:b/>
                <w:bCs/>
                <w:sz w:val="28"/>
                <w:szCs w:val="28"/>
                <w:lang w:val="uk-UA"/>
              </w:rPr>
              <w:t>, комісій,</w:t>
            </w:r>
            <w:r w:rsidRPr="00AF3EF4">
              <w:rPr>
                <w:bCs/>
                <w:sz w:val="28"/>
                <w:szCs w:val="28"/>
                <w:lang w:val="uk-UA"/>
              </w:rPr>
              <w:t xml:space="preserve"> інших винагород, </w:t>
            </w:r>
            <w:proofErr w:type="spellStart"/>
            <w:r w:rsidRPr="00AF3EF4">
              <w:rPr>
                <w:bCs/>
                <w:sz w:val="28"/>
                <w:szCs w:val="28"/>
                <w:lang w:val="uk-UA"/>
              </w:rPr>
              <w:t>відшкодувань</w:t>
            </w:r>
            <w:proofErr w:type="spellEnd"/>
            <w:r w:rsidRPr="00AF3EF4">
              <w:rPr>
                <w:bCs/>
                <w:sz w:val="28"/>
                <w:szCs w:val="28"/>
                <w:lang w:val="uk-UA"/>
              </w:rPr>
              <w:t xml:space="preserve">, штрафів, пені, </w:t>
            </w:r>
            <w:bookmarkStart w:id="11" w:name="_Hlk236724011"/>
            <w:r w:rsidRPr="00AF3EF4">
              <w:rPr>
                <w:b/>
                <w:sz w:val="28"/>
                <w:szCs w:val="28"/>
                <w:lang w:val="uk-UA"/>
              </w:rPr>
              <w:t>пов’язаних із такими борговими зобов’язаннями</w:t>
            </w:r>
            <w:bookmarkEnd w:id="11"/>
            <w:r w:rsidRPr="00AF3EF4">
              <w:rPr>
                <w:bCs/>
                <w:sz w:val="28"/>
                <w:szCs w:val="28"/>
                <w:lang w:val="uk-UA"/>
              </w:rPr>
              <w:t xml:space="preserve"> на користь осіб, які не є резидентами Дія Сіті – платниками податку на особливих умовах.</w:t>
            </w:r>
          </w:p>
        </w:tc>
      </w:tr>
      <w:tr w:rsidR="00AF3EF4" w:rsidRPr="0041274B" w14:paraId="4AA2F611" w14:textId="77777777" w:rsidTr="00511A01">
        <w:tc>
          <w:tcPr>
            <w:tcW w:w="7372" w:type="dxa"/>
            <w:tcBorders>
              <w:top w:val="nil"/>
              <w:bottom w:val="nil"/>
            </w:tcBorders>
            <w:shd w:val="clear" w:color="auto" w:fill="auto"/>
          </w:tcPr>
          <w:p w14:paraId="27908A4D" w14:textId="51965E22"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bookmarkStart w:id="12" w:name="_Hlk236724680"/>
            <w:r w:rsidRPr="00AF3EF4">
              <w:rPr>
                <w:b/>
                <w:bCs/>
                <w:kern w:val="2"/>
                <w:sz w:val="28"/>
                <w:szCs w:val="28"/>
                <w:lang w:eastAsia="en-US"/>
                <w14:ligatures w14:val="standardContextual"/>
              </w:rPr>
              <w:lastRenderedPageBreak/>
              <w:t>Положення цього пункту</w:t>
            </w:r>
            <w:r w:rsidRPr="00AF3EF4">
              <w:rPr>
                <w:kern w:val="2"/>
                <w:sz w:val="28"/>
                <w:szCs w:val="28"/>
                <w:lang w:eastAsia="en-US"/>
                <w14:ligatures w14:val="standardContextual"/>
              </w:rPr>
              <w:t xml:space="preserve"> </w:t>
            </w:r>
            <w:bookmarkEnd w:id="12"/>
            <w:r w:rsidRPr="00AF3EF4">
              <w:rPr>
                <w:kern w:val="2"/>
                <w:sz w:val="28"/>
                <w:szCs w:val="28"/>
                <w:lang w:eastAsia="en-US"/>
                <w14:ligatures w14:val="standardContextual"/>
              </w:rPr>
              <w:t xml:space="preserve">не застосовуються до сум процентів (у тому числі тих, що були включені до суми основного боргу </w:t>
            </w:r>
            <w:r w:rsidRPr="00903E60">
              <w:rPr>
                <w:b/>
                <w:kern w:val="2"/>
                <w:sz w:val="28"/>
                <w:szCs w:val="28"/>
                <w:lang w:eastAsia="en-US"/>
                <w14:ligatures w14:val="standardContextual"/>
              </w:rPr>
              <w:t>(тіла кредиту), комісій,</w:t>
            </w:r>
            <w:r w:rsidRPr="00AF3EF4">
              <w:rPr>
                <w:kern w:val="2"/>
                <w:sz w:val="28"/>
                <w:szCs w:val="28"/>
                <w:lang w:eastAsia="en-US"/>
                <w14:ligatures w14:val="standardContextual"/>
              </w:rPr>
              <w:t xml:space="preserve"> інших винагород, </w:t>
            </w:r>
            <w:proofErr w:type="spellStart"/>
            <w:r w:rsidRPr="00AF3EF4">
              <w:rPr>
                <w:kern w:val="2"/>
                <w:sz w:val="28"/>
                <w:szCs w:val="28"/>
                <w:lang w:eastAsia="en-US"/>
                <w14:ligatures w14:val="standardContextual"/>
              </w:rPr>
              <w:t>відшкодувань</w:t>
            </w:r>
            <w:proofErr w:type="spellEnd"/>
            <w:r w:rsidRPr="00AF3EF4">
              <w:rPr>
                <w:kern w:val="2"/>
                <w:sz w:val="28"/>
                <w:szCs w:val="28"/>
                <w:lang w:eastAsia="en-US"/>
                <w14:ligatures w14:val="standardContextual"/>
              </w:rPr>
              <w:t xml:space="preserve">, штрафів, </w:t>
            </w:r>
            <w:r w:rsidRPr="00903E60">
              <w:rPr>
                <w:b/>
                <w:kern w:val="2"/>
                <w:sz w:val="28"/>
                <w:szCs w:val="28"/>
                <w:lang w:eastAsia="en-US"/>
                <w14:ligatures w14:val="standardContextual"/>
              </w:rPr>
              <w:t>пені, що пов’язані із</w:t>
            </w:r>
            <w:r w:rsidRPr="00AF3EF4">
              <w:rPr>
                <w:kern w:val="2"/>
                <w:sz w:val="28"/>
                <w:szCs w:val="28"/>
                <w:lang w:eastAsia="en-US"/>
                <w14:ligatures w14:val="standardContextual"/>
              </w:rPr>
              <w:t xml:space="preserve"> </w:t>
            </w:r>
            <w:r w:rsidRPr="00AF3EF4">
              <w:rPr>
                <w:b/>
                <w:bCs/>
                <w:kern w:val="2"/>
                <w:sz w:val="28"/>
                <w:szCs w:val="28"/>
                <w:lang w:eastAsia="en-US"/>
                <w14:ligatures w14:val="standardContextual"/>
              </w:rPr>
              <w:t>залученням та/або використанням коштів,</w:t>
            </w:r>
            <w:r w:rsidRPr="00AF3EF4">
              <w:rPr>
                <w:kern w:val="2"/>
                <w:sz w:val="28"/>
                <w:szCs w:val="28"/>
                <w:lang w:eastAsia="en-US"/>
                <w14:ligatures w14:val="standardContextual"/>
              </w:rPr>
              <w:t xml:space="preserve"> виплачених на користь:</w:t>
            </w:r>
          </w:p>
        </w:tc>
        <w:tc>
          <w:tcPr>
            <w:tcW w:w="7689" w:type="dxa"/>
            <w:tcBorders>
              <w:top w:val="nil"/>
              <w:bottom w:val="nil"/>
            </w:tcBorders>
            <w:shd w:val="clear" w:color="auto" w:fill="auto"/>
          </w:tcPr>
          <w:p w14:paraId="6F166EBB" w14:textId="77777777" w:rsidR="00AF3EF4" w:rsidRPr="00AF3EF4" w:rsidRDefault="00AF3EF4" w:rsidP="00511A01">
            <w:pPr>
              <w:ind w:firstLine="321"/>
              <w:jc w:val="both"/>
              <w:rPr>
                <w:sz w:val="28"/>
                <w:szCs w:val="28"/>
                <w:lang w:val="uk-UA"/>
              </w:rPr>
            </w:pPr>
            <w:r w:rsidRPr="00AF3EF4">
              <w:rPr>
                <w:b/>
                <w:sz w:val="28"/>
                <w:szCs w:val="28"/>
                <w:lang w:val="uk-UA"/>
              </w:rPr>
              <w:t>Положення цього підпункту</w:t>
            </w:r>
            <w:r w:rsidRPr="00AF3EF4">
              <w:rPr>
                <w:bCs/>
                <w:sz w:val="28"/>
                <w:szCs w:val="28"/>
                <w:lang w:val="uk-UA"/>
              </w:rPr>
              <w:t xml:space="preserve"> не застосовуються до сум процентів (у тому числі тих, що були включені до суми основного боргу </w:t>
            </w:r>
            <w:r w:rsidRPr="00903E60">
              <w:rPr>
                <w:b/>
                <w:bCs/>
                <w:sz w:val="28"/>
                <w:szCs w:val="28"/>
                <w:lang w:val="uk-UA"/>
              </w:rPr>
              <w:t>(тіла кредиту)</w:t>
            </w:r>
            <w:r w:rsidRPr="00903E60">
              <w:rPr>
                <w:b/>
                <w:sz w:val="28"/>
                <w:szCs w:val="28"/>
                <w:lang w:val="uk-UA"/>
              </w:rPr>
              <w:t>)</w:t>
            </w:r>
            <w:r w:rsidRPr="00903E60">
              <w:rPr>
                <w:b/>
                <w:bCs/>
                <w:sz w:val="28"/>
                <w:szCs w:val="28"/>
                <w:lang w:val="uk-UA"/>
              </w:rPr>
              <w:t>, комісій,</w:t>
            </w:r>
            <w:r w:rsidRPr="00AF3EF4">
              <w:rPr>
                <w:bCs/>
                <w:sz w:val="28"/>
                <w:szCs w:val="28"/>
                <w:lang w:val="uk-UA"/>
              </w:rPr>
              <w:t xml:space="preserve"> інших винагород, </w:t>
            </w:r>
            <w:proofErr w:type="spellStart"/>
            <w:r w:rsidRPr="00AF3EF4">
              <w:rPr>
                <w:bCs/>
                <w:sz w:val="28"/>
                <w:szCs w:val="28"/>
                <w:lang w:val="uk-UA"/>
              </w:rPr>
              <w:t>відшкодувань</w:t>
            </w:r>
            <w:proofErr w:type="spellEnd"/>
            <w:r w:rsidRPr="00AF3EF4">
              <w:rPr>
                <w:bCs/>
                <w:sz w:val="28"/>
                <w:szCs w:val="28"/>
                <w:lang w:val="uk-UA"/>
              </w:rPr>
              <w:t xml:space="preserve">, штрафів, </w:t>
            </w:r>
            <w:r w:rsidRPr="00903E60">
              <w:rPr>
                <w:b/>
                <w:bCs/>
                <w:sz w:val="28"/>
                <w:szCs w:val="28"/>
                <w:lang w:val="uk-UA"/>
              </w:rPr>
              <w:t>пені, пов’язаних із</w:t>
            </w:r>
            <w:r w:rsidRPr="00AF3EF4">
              <w:rPr>
                <w:bCs/>
                <w:sz w:val="28"/>
                <w:szCs w:val="28"/>
                <w:lang w:val="uk-UA"/>
              </w:rPr>
              <w:t xml:space="preserve"> </w:t>
            </w:r>
            <w:bookmarkStart w:id="13" w:name="_Hlk236724078"/>
            <w:r w:rsidRPr="00AF3EF4">
              <w:rPr>
                <w:b/>
                <w:sz w:val="28"/>
                <w:szCs w:val="28"/>
                <w:lang w:val="uk-UA"/>
              </w:rPr>
              <w:t xml:space="preserve">такими борговими зобов’язаннями, </w:t>
            </w:r>
            <w:bookmarkEnd w:id="13"/>
            <w:r w:rsidRPr="00AF3EF4">
              <w:rPr>
                <w:bCs/>
                <w:sz w:val="28"/>
                <w:szCs w:val="28"/>
                <w:lang w:val="uk-UA"/>
              </w:rPr>
              <w:t>виплачених на користь:</w:t>
            </w:r>
          </w:p>
        </w:tc>
      </w:tr>
      <w:tr w:rsidR="00AF3EF4" w:rsidRPr="0041274B" w14:paraId="67D21762" w14:textId="77777777" w:rsidTr="00511A01">
        <w:tc>
          <w:tcPr>
            <w:tcW w:w="7372" w:type="dxa"/>
            <w:tcBorders>
              <w:top w:val="nil"/>
              <w:bottom w:val="nil"/>
            </w:tcBorders>
            <w:shd w:val="clear" w:color="auto" w:fill="auto"/>
          </w:tcPr>
          <w:p w14:paraId="2CC7DA36" w14:textId="77777777" w:rsidR="00AF3EF4" w:rsidRPr="00AF3EF4" w:rsidRDefault="00AF3EF4" w:rsidP="00511A01">
            <w:pPr>
              <w:ind w:firstLine="314"/>
              <w:jc w:val="both"/>
              <w:rPr>
                <w:bCs/>
                <w:sz w:val="28"/>
                <w:szCs w:val="28"/>
                <w:lang w:val="uk-UA"/>
              </w:rPr>
            </w:pPr>
            <w:r w:rsidRPr="00AF3EF4">
              <w:rPr>
                <w:bCs/>
                <w:sz w:val="28"/>
                <w:szCs w:val="28"/>
                <w:lang w:val="uk-UA"/>
              </w:rPr>
              <w:t>а) нерезидентів (крім випадків, якщо відповідні операції здійснюються нерезидентом через його постійне представництво в Україні). Оподаткування таких операцій з нерезидентами регулюється нормами підпункту 135.2.1.5 цього підпункту;</w:t>
            </w:r>
          </w:p>
        </w:tc>
        <w:tc>
          <w:tcPr>
            <w:tcW w:w="7689" w:type="dxa"/>
            <w:tcBorders>
              <w:top w:val="nil"/>
              <w:bottom w:val="nil"/>
            </w:tcBorders>
            <w:shd w:val="clear" w:color="auto" w:fill="auto"/>
          </w:tcPr>
          <w:p w14:paraId="0A0B1FDD" w14:textId="0224C91D" w:rsidR="00AF3EF4" w:rsidRPr="00AF3EF4" w:rsidRDefault="00AF3EF4" w:rsidP="00511A01">
            <w:pPr>
              <w:ind w:firstLine="321"/>
              <w:jc w:val="both"/>
              <w:rPr>
                <w:bCs/>
                <w:sz w:val="28"/>
                <w:szCs w:val="28"/>
                <w:lang w:val="uk-UA"/>
              </w:rPr>
            </w:pPr>
            <w:r w:rsidRPr="00AF3EF4">
              <w:rPr>
                <w:bCs/>
                <w:sz w:val="28"/>
                <w:szCs w:val="28"/>
                <w:lang w:val="uk-UA"/>
              </w:rPr>
              <w:t>а) нерезидентів (крім випадків, якщо відповідні операції здійснюються нерезидентом через його постійне представництво в Україні). Оподаткування таких операцій з нерезидентами регулюється нормами підпункту 135.2.1.5 цього підпункту;</w:t>
            </w:r>
          </w:p>
        </w:tc>
      </w:tr>
      <w:tr w:rsidR="00AF3EF4" w:rsidRPr="00AF3EF4" w14:paraId="130F3FD1" w14:textId="77777777" w:rsidTr="00511A01">
        <w:tc>
          <w:tcPr>
            <w:tcW w:w="7372" w:type="dxa"/>
            <w:tcBorders>
              <w:top w:val="nil"/>
              <w:bottom w:val="single" w:sz="4" w:space="0" w:color="auto"/>
            </w:tcBorders>
            <w:shd w:val="clear" w:color="auto" w:fill="auto"/>
          </w:tcPr>
          <w:p w14:paraId="53384B27" w14:textId="77777777" w:rsidR="00AF3EF4" w:rsidRPr="00AF3EF4" w:rsidRDefault="00AF3EF4" w:rsidP="00511A01">
            <w:pPr>
              <w:ind w:firstLine="314"/>
              <w:jc w:val="both"/>
              <w:rPr>
                <w:bCs/>
                <w:sz w:val="28"/>
                <w:szCs w:val="28"/>
                <w:lang w:val="uk-UA"/>
              </w:rPr>
            </w:pPr>
            <w:r w:rsidRPr="00AF3EF4">
              <w:rPr>
                <w:bCs/>
                <w:sz w:val="28"/>
                <w:szCs w:val="28"/>
                <w:lang w:val="uk-UA"/>
              </w:rPr>
              <w:t>б) банків-резидентів;</w:t>
            </w:r>
          </w:p>
        </w:tc>
        <w:tc>
          <w:tcPr>
            <w:tcW w:w="7689" w:type="dxa"/>
            <w:tcBorders>
              <w:top w:val="nil"/>
              <w:bottom w:val="single" w:sz="4" w:space="0" w:color="auto"/>
            </w:tcBorders>
            <w:shd w:val="clear" w:color="auto" w:fill="auto"/>
          </w:tcPr>
          <w:p w14:paraId="31A7F282" w14:textId="5C862025" w:rsidR="00AF3EF4" w:rsidRPr="00AF3EF4" w:rsidRDefault="00AF3EF4" w:rsidP="00511A01">
            <w:pPr>
              <w:ind w:firstLine="321"/>
              <w:jc w:val="both"/>
              <w:rPr>
                <w:bCs/>
                <w:sz w:val="28"/>
                <w:szCs w:val="28"/>
                <w:lang w:val="uk-UA"/>
              </w:rPr>
            </w:pPr>
            <w:r w:rsidRPr="00AF3EF4">
              <w:rPr>
                <w:bCs/>
                <w:sz w:val="28"/>
                <w:szCs w:val="28"/>
                <w:lang w:val="uk-UA"/>
              </w:rPr>
              <w:t>б) банків-резидентів;</w:t>
            </w:r>
          </w:p>
        </w:tc>
      </w:tr>
      <w:tr w:rsidR="00AF3EF4" w:rsidRPr="0041274B" w14:paraId="170F0C45" w14:textId="77777777" w:rsidTr="00511A01">
        <w:tc>
          <w:tcPr>
            <w:tcW w:w="7372" w:type="dxa"/>
            <w:tcBorders>
              <w:bottom w:val="nil"/>
            </w:tcBorders>
            <w:shd w:val="clear" w:color="auto" w:fill="auto"/>
          </w:tcPr>
          <w:p w14:paraId="3FCBC121"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135.2.1.5. коштів, сплачених протягом податкового (звітного) періоду на виконання боргових зобов’язань (у значенні пункту 140.1 статті 140 цього Кодексу) у вигляді процентів (у тому числі тих, що були включені до суми основного боргу </w:t>
            </w:r>
            <w:r w:rsidRPr="00903E60">
              <w:rPr>
                <w:b/>
                <w:kern w:val="2"/>
                <w:sz w:val="28"/>
                <w:szCs w:val="28"/>
                <w:lang w:eastAsia="en-US"/>
                <w14:ligatures w14:val="standardContextual"/>
              </w:rPr>
              <w:t>(тіла кредиту), комісій,</w:t>
            </w:r>
            <w:r w:rsidRPr="00AF3EF4">
              <w:rPr>
                <w:kern w:val="2"/>
                <w:sz w:val="28"/>
                <w:szCs w:val="28"/>
                <w:lang w:eastAsia="en-US"/>
                <w14:ligatures w14:val="standardContextual"/>
              </w:rPr>
              <w:t xml:space="preserve"> інших винагород, </w:t>
            </w:r>
            <w:proofErr w:type="spellStart"/>
            <w:r w:rsidRPr="00AF3EF4">
              <w:rPr>
                <w:kern w:val="2"/>
                <w:sz w:val="28"/>
                <w:szCs w:val="28"/>
                <w:lang w:eastAsia="en-US"/>
                <w14:ligatures w14:val="standardContextual"/>
              </w:rPr>
              <w:t>відшкодувань</w:t>
            </w:r>
            <w:proofErr w:type="spellEnd"/>
            <w:r w:rsidRPr="00AF3EF4">
              <w:rPr>
                <w:kern w:val="2"/>
                <w:sz w:val="28"/>
                <w:szCs w:val="28"/>
                <w:lang w:eastAsia="en-US"/>
                <w14:ligatures w14:val="standardContextual"/>
              </w:rPr>
              <w:t xml:space="preserve">, штрафів, </w:t>
            </w:r>
            <w:r w:rsidRPr="00903E60">
              <w:rPr>
                <w:b/>
                <w:kern w:val="2"/>
                <w:sz w:val="28"/>
                <w:szCs w:val="28"/>
                <w:lang w:eastAsia="en-US"/>
                <w14:ligatures w14:val="standardContextual"/>
              </w:rPr>
              <w:t>пені,</w:t>
            </w:r>
            <w:r w:rsidRPr="00AF3EF4">
              <w:rPr>
                <w:kern w:val="2"/>
                <w:sz w:val="28"/>
                <w:szCs w:val="28"/>
                <w:lang w:eastAsia="en-US"/>
                <w14:ligatures w14:val="standardContextual"/>
              </w:rPr>
              <w:t xml:space="preserve"> </w:t>
            </w:r>
            <w:r w:rsidRPr="00AF3EF4">
              <w:rPr>
                <w:b/>
                <w:kern w:val="2"/>
                <w:sz w:val="28"/>
                <w:szCs w:val="28"/>
                <w:lang w:eastAsia="en-US"/>
                <w14:ligatures w14:val="standardContextual"/>
              </w:rPr>
              <w:t>що пов’язані із залученням та/або використанням коштів:</w:t>
            </w:r>
          </w:p>
        </w:tc>
        <w:tc>
          <w:tcPr>
            <w:tcW w:w="7689" w:type="dxa"/>
            <w:tcBorders>
              <w:bottom w:val="nil"/>
            </w:tcBorders>
            <w:shd w:val="clear" w:color="auto" w:fill="auto"/>
          </w:tcPr>
          <w:p w14:paraId="06BCE0F7" w14:textId="77777777" w:rsidR="00AF3EF4" w:rsidRPr="00AF3EF4" w:rsidRDefault="00AF3EF4" w:rsidP="00511A01">
            <w:pPr>
              <w:ind w:firstLine="321"/>
              <w:jc w:val="both"/>
              <w:rPr>
                <w:sz w:val="28"/>
                <w:szCs w:val="28"/>
                <w:lang w:val="uk-UA"/>
              </w:rPr>
            </w:pPr>
            <w:r w:rsidRPr="00AF3EF4">
              <w:rPr>
                <w:bCs/>
                <w:sz w:val="28"/>
                <w:szCs w:val="28"/>
                <w:lang w:val="uk-UA"/>
              </w:rPr>
              <w:t xml:space="preserve">135.2.1.5. коштів, сплачених протягом податкового (звітного) періоду на виконання боргових зобов’язань (у значенні підпункту 140.1.2 пункту 140.1 статті 140 цього Кодексу) у вигляді процентів (у тому числі тих, що були включені до суми основного боргу </w:t>
            </w:r>
            <w:r w:rsidRPr="00903E60">
              <w:rPr>
                <w:b/>
                <w:bCs/>
                <w:sz w:val="28"/>
                <w:szCs w:val="28"/>
                <w:lang w:val="uk-UA"/>
              </w:rPr>
              <w:t>(тіла кредиту)),</w:t>
            </w:r>
            <w:r w:rsidRPr="00AF3EF4">
              <w:rPr>
                <w:bCs/>
                <w:sz w:val="28"/>
                <w:szCs w:val="28"/>
                <w:lang w:val="uk-UA"/>
              </w:rPr>
              <w:t xml:space="preserve"> комісій, інших винагород, </w:t>
            </w:r>
            <w:proofErr w:type="spellStart"/>
            <w:r w:rsidRPr="00AF3EF4">
              <w:rPr>
                <w:bCs/>
                <w:sz w:val="28"/>
                <w:szCs w:val="28"/>
                <w:lang w:val="uk-UA"/>
              </w:rPr>
              <w:t>відшкодувань</w:t>
            </w:r>
            <w:proofErr w:type="spellEnd"/>
            <w:r w:rsidRPr="00AF3EF4">
              <w:rPr>
                <w:bCs/>
                <w:sz w:val="28"/>
                <w:szCs w:val="28"/>
                <w:lang w:val="uk-UA"/>
              </w:rPr>
              <w:t xml:space="preserve">, штрафів, </w:t>
            </w:r>
            <w:r w:rsidRPr="00903E60">
              <w:rPr>
                <w:b/>
                <w:bCs/>
                <w:sz w:val="28"/>
                <w:szCs w:val="28"/>
                <w:lang w:val="uk-UA"/>
              </w:rPr>
              <w:t>пені, пов’язаних</w:t>
            </w:r>
            <w:r w:rsidRPr="00AF3EF4">
              <w:rPr>
                <w:b/>
                <w:bCs/>
                <w:sz w:val="28"/>
                <w:szCs w:val="28"/>
                <w:lang w:val="uk-UA"/>
              </w:rPr>
              <w:t xml:space="preserve"> із</w:t>
            </w:r>
            <w:r w:rsidRPr="00AF3EF4">
              <w:rPr>
                <w:bCs/>
                <w:sz w:val="28"/>
                <w:szCs w:val="28"/>
                <w:lang w:val="uk-UA"/>
              </w:rPr>
              <w:t xml:space="preserve"> </w:t>
            </w:r>
            <w:bookmarkStart w:id="14" w:name="_Hlk236724241"/>
            <w:r w:rsidRPr="00AF3EF4">
              <w:rPr>
                <w:b/>
                <w:sz w:val="28"/>
                <w:szCs w:val="28"/>
                <w:lang w:val="uk-UA"/>
              </w:rPr>
              <w:t>такими борговими зобов’язаннями</w:t>
            </w:r>
            <w:bookmarkEnd w:id="14"/>
            <w:r w:rsidRPr="00AF3EF4">
              <w:rPr>
                <w:bCs/>
                <w:sz w:val="28"/>
                <w:szCs w:val="28"/>
                <w:lang w:val="uk-UA"/>
              </w:rPr>
              <w:t>:</w:t>
            </w:r>
          </w:p>
        </w:tc>
      </w:tr>
      <w:tr w:rsidR="00AF3EF4" w:rsidRPr="00AF3EF4" w14:paraId="3761C018" w14:textId="77777777" w:rsidTr="00511A01">
        <w:tc>
          <w:tcPr>
            <w:tcW w:w="7372" w:type="dxa"/>
            <w:tcBorders>
              <w:top w:val="nil"/>
            </w:tcBorders>
            <w:shd w:val="clear" w:color="auto" w:fill="auto"/>
          </w:tcPr>
          <w:p w14:paraId="0A328274"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а) пов’язаній особі – нерезиденту; </w:t>
            </w:r>
            <w:bookmarkStart w:id="15" w:name="_Hlk236724571"/>
            <w:r w:rsidRPr="00AF3EF4">
              <w:rPr>
                <w:b/>
                <w:bCs/>
                <w:kern w:val="2"/>
                <w:sz w:val="28"/>
                <w:szCs w:val="28"/>
                <w:lang w:eastAsia="en-US"/>
                <w14:ligatures w14:val="standardContextual"/>
              </w:rPr>
              <w:t>або</w:t>
            </w:r>
            <w:bookmarkEnd w:id="15"/>
          </w:p>
        </w:tc>
        <w:tc>
          <w:tcPr>
            <w:tcW w:w="7689" w:type="dxa"/>
            <w:tcBorders>
              <w:top w:val="nil"/>
            </w:tcBorders>
            <w:shd w:val="clear" w:color="auto" w:fill="auto"/>
          </w:tcPr>
          <w:p w14:paraId="4EC35A08" w14:textId="77777777" w:rsidR="00AF3EF4" w:rsidRPr="00AF3EF4" w:rsidRDefault="00AF3EF4" w:rsidP="00511A01">
            <w:pPr>
              <w:ind w:firstLine="321"/>
              <w:jc w:val="both"/>
              <w:rPr>
                <w:bCs/>
                <w:sz w:val="28"/>
                <w:szCs w:val="28"/>
                <w:lang w:val="uk-UA"/>
              </w:rPr>
            </w:pPr>
            <w:r w:rsidRPr="00AF3EF4">
              <w:rPr>
                <w:bCs/>
                <w:sz w:val="28"/>
                <w:szCs w:val="28"/>
                <w:lang w:val="uk-UA"/>
              </w:rPr>
              <w:t>а) пов’язаній особі – нерезиденту;</w:t>
            </w:r>
          </w:p>
        </w:tc>
      </w:tr>
      <w:tr w:rsidR="00AF3EF4" w:rsidRPr="00AF3EF4" w14:paraId="418F0646" w14:textId="77777777" w:rsidTr="004B443E">
        <w:tc>
          <w:tcPr>
            <w:tcW w:w="7372" w:type="dxa"/>
            <w:shd w:val="clear" w:color="auto" w:fill="auto"/>
          </w:tcPr>
          <w:p w14:paraId="3066C6BE" w14:textId="77777777" w:rsid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lastRenderedPageBreak/>
              <w:t xml:space="preserve">б) нерезиденту, якщо сукупна сума боргових зобов’язань (у значенні пункту 140.1 статті 140 цього Кодексу, включаючи нараховані, але не виплачені проценти, штрафи та пені) резидента Дія Сіті – платника податку на особливих умовах перед всіма нерезидентами перевищує суму його власного капіталу більш як у 3,5 </w:t>
            </w:r>
            <w:proofErr w:type="spellStart"/>
            <w:r w:rsidRPr="00AF3EF4">
              <w:rPr>
                <w:b/>
                <w:bCs/>
                <w:kern w:val="2"/>
                <w:sz w:val="28"/>
                <w:szCs w:val="28"/>
                <w:lang w:eastAsia="en-US"/>
                <w14:ligatures w14:val="standardContextual"/>
              </w:rPr>
              <w:t>раза</w:t>
            </w:r>
            <w:proofErr w:type="spellEnd"/>
            <w:r w:rsidRPr="00AF3EF4">
              <w:rPr>
                <w:b/>
                <w:bCs/>
                <w:kern w:val="2"/>
                <w:sz w:val="28"/>
                <w:szCs w:val="28"/>
                <w:lang w:eastAsia="en-US"/>
                <w14:ligatures w14:val="standardContextual"/>
              </w:rPr>
              <w:t>.</w:t>
            </w:r>
          </w:p>
          <w:p w14:paraId="36D713CE" w14:textId="77777777" w:rsidR="00903E60" w:rsidRDefault="00903E60"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Таке перевищення визначається за результатами податкового (звітного) року, виходячи з суми боргових зобов’язань, зазначених в абзаці першому цього підпункту, та суми власного капіталу, яка для цілей цього підпункту визначається як середнє арифметичне значення співвідношення таких боргових зобов’язань та власного капіталу на початок та кінець податкового (звітного) року.</w:t>
            </w:r>
          </w:p>
          <w:p w14:paraId="78B12A62" w14:textId="23CE6233" w:rsidR="00903E60" w:rsidRDefault="00903E60"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Під час розрахунку такого перевищення не враховуються:</w:t>
            </w:r>
          </w:p>
          <w:p w14:paraId="74F441B8" w14:textId="18535F8B" w:rsidR="00903E60" w:rsidRDefault="00903E60"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суми, отримані від міжнародної фінансової організації, членом якої є Україна або щодо якої Україна зобов’язалася забезпечувати правовий режим, який надається іншим міжнародним фінансовим організаціям чи резидентам;</w:t>
            </w:r>
          </w:p>
          <w:p w14:paraId="24ED706F" w14:textId="77777777" w:rsidR="00903E60" w:rsidRDefault="00903E60"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суми кредитів (позик), отриманих під державні гарантії за рішенням Кабінету Міністрів України;</w:t>
            </w:r>
          </w:p>
          <w:p w14:paraId="2CB336EF" w14:textId="461396F9" w:rsidR="00903E60" w:rsidRDefault="00903E60"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 xml:space="preserve">суми боргових зобов’язань, що виникли за операціями з нерезидентами, які зареєстровані у державах (на </w:t>
            </w:r>
            <w:r w:rsidRPr="00AF3EF4">
              <w:rPr>
                <w:b/>
                <w:bCs/>
                <w:kern w:val="2"/>
                <w:sz w:val="28"/>
                <w:szCs w:val="28"/>
                <w:lang w:eastAsia="en-US"/>
                <w14:ligatures w14:val="standardContextual"/>
              </w:rPr>
              <w:lastRenderedPageBreak/>
              <w:t>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цього Кодексу, або які є резидентами цих держав (територій), а також з нерезидентами,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39.2.1.2- 1 підпункту 39.2.1 пункту 39.2 статті 39 цього Кодексу;</w:t>
            </w:r>
          </w:p>
          <w:p w14:paraId="47DAC5DF" w14:textId="56E91561" w:rsidR="00903E60" w:rsidRPr="00AF3EF4" w:rsidRDefault="00903E60"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shd w:val="clear" w:color="auto" w:fill="auto"/>
          </w:tcPr>
          <w:p w14:paraId="2EE5D0FB" w14:textId="1FC4F44D" w:rsidR="00AF3EF4" w:rsidRPr="00903E60" w:rsidRDefault="00903E60" w:rsidP="00511A01">
            <w:pPr>
              <w:ind w:firstLine="321"/>
              <w:jc w:val="both"/>
              <w:rPr>
                <w:b/>
                <w:i/>
                <w:sz w:val="28"/>
                <w:szCs w:val="28"/>
                <w:lang w:val="uk-UA"/>
              </w:rPr>
            </w:pPr>
            <w:r>
              <w:rPr>
                <w:b/>
                <w:i/>
                <w:sz w:val="28"/>
                <w:szCs w:val="28"/>
                <w:lang w:val="uk-UA"/>
              </w:rPr>
              <w:lastRenderedPageBreak/>
              <w:t>Підпункт в</w:t>
            </w:r>
            <w:r w:rsidRPr="00903E60">
              <w:rPr>
                <w:b/>
                <w:i/>
                <w:sz w:val="28"/>
                <w:szCs w:val="28"/>
                <w:lang w:val="uk-UA"/>
              </w:rPr>
              <w:t>иключити</w:t>
            </w:r>
          </w:p>
        </w:tc>
      </w:tr>
      <w:tr w:rsidR="00AF3EF4" w:rsidRPr="0041274B" w14:paraId="3C603BD3" w14:textId="77777777" w:rsidTr="004B443E">
        <w:tc>
          <w:tcPr>
            <w:tcW w:w="7372" w:type="dxa"/>
            <w:shd w:val="clear" w:color="auto" w:fill="auto"/>
          </w:tcPr>
          <w:p w14:paraId="62424DC1" w14:textId="77777777" w:rsidR="00AF3EF4" w:rsidRPr="00AF3EF4" w:rsidRDefault="00AF3EF4" w:rsidP="00511A01">
            <w:pPr>
              <w:ind w:firstLine="314"/>
              <w:jc w:val="both"/>
              <w:rPr>
                <w:sz w:val="28"/>
                <w:szCs w:val="28"/>
                <w:lang w:val="uk-UA"/>
              </w:rPr>
            </w:pPr>
            <w:r w:rsidRPr="00AF3EF4">
              <w:rPr>
                <w:sz w:val="28"/>
                <w:szCs w:val="28"/>
                <w:lang w:val="uk-UA"/>
              </w:rPr>
              <w:t>в) нерезидентам, що зареєстровані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цього Кодексу, або які є резидентами цих держав (територій), а також нерезидентам,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39.2.1.2- 1 підпункту 39.2.1 пункту 39.2 статті 39 цього Кодексу.</w:t>
            </w:r>
          </w:p>
        </w:tc>
        <w:tc>
          <w:tcPr>
            <w:tcW w:w="7689" w:type="dxa"/>
            <w:shd w:val="clear" w:color="auto" w:fill="auto"/>
          </w:tcPr>
          <w:p w14:paraId="24ADD8BB" w14:textId="6BC9EF63" w:rsidR="00AF3EF4" w:rsidRPr="00AF3EF4" w:rsidRDefault="00AF3EF4" w:rsidP="00511A01">
            <w:pPr>
              <w:ind w:firstLine="321"/>
              <w:jc w:val="both"/>
              <w:rPr>
                <w:sz w:val="28"/>
                <w:szCs w:val="28"/>
                <w:lang w:val="uk-UA"/>
              </w:rPr>
            </w:pPr>
            <w:r w:rsidRPr="00AF3EF4">
              <w:rPr>
                <w:sz w:val="28"/>
                <w:szCs w:val="28"/>
                <w:lang w:val="uk-UA"/>
              </w:rPr>
              <w:t>в) нерезидентам, що зареєстровані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цього Кодексу, або які є резидентами цих держав (територій), а також нерезидентам,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39.2.1.2- 1 підпункту 39.2.1 пункту 39.2 статті 39 цього Кодексу.</w:t>
            </w:r>
          </w:p>
        </w:tc>
      </w:tr>
      <w:tr w:rsidR="00AF3EF4" w:rsidRPr="0041274B" w14:paraId="71B2D4B5" w14:textId="77777777" w:rsidTr="004B443E">
        <w:tc>
          <w:tcPr>
            <w:tcW w:w="7372" w:type="dxa"/>
            <w:shd w:val="clear" w:color="auto" w:fill="auto"/>
          </w:tcPr>
          <w:p w14:paraId="0C685C1F" w14:textId="77777777" w:rsidR="00AF3EF4" w:rsidRPr="00AF3EF4" w:rsidRDefault="00AF3EF4" w:rsidP="00511A01">
            <w:pPr>
              <w:ind w:firstLine="314"/>
              <w:jc w:val="both"/>
              <w:rPr>
                <w:sz w:val="28"/>
                <w:szCs w:val="28"/>
                <w:lang w:val="uk-UA"/>
              </w:rPr>
            </w:pPr>
            <w:r w:rsidRPr="00AF3EF4">
              <w:rPr>
                <w:sz w:val="28"/>
                <w:szCs w:val="28"/>
                <w:lang w:val="uk-UA"/>
              </w:rPr>
              <w:t xml:space="preserve">Положення цього підпункту не застосовуються до сум коштів, сплачених протягом податкового (звітного) періоду на користь міжнародної фінансової організації, членом якої є Україна або щодо якої Україна зобов’язалася забезпечувати правовий режим, який надається іншим міжнародним фінансовим організаціям чи резидентам, або </w:t>
            </w:r>
            <w:r w:rsidRPr="00AF3EF4">
              <w:rPr>
                <w:sz w:val="28"/>
                <w:szCs w:val="28"/>
                <w:lang w:val="uk-UA"/>
              </w:rPr>
              <w:lastRenderedPageBreak/>
              <w:t>на користь іноземного банку, який не є нерезидентом, визначеним у підпункті "в" цього підпункту;</w:t>
            </w:r>
          </w:p>
        </w:tc>
        <w:tc>
          <w:tcPr>
            <w:tcW w:w="7689" w:type="dxa"/>
            <w:shd w:val="clear" w:color="auto" w:fill="auto"/>
          </w:tcPr>
          <w:p w14:paraId="1AA2C6D7" w14:textId="52DC5B9E" w:rsidR="00AF3EF4" w:rsidRPr="00AF3EF4" w:rsidRDefault="00AF3EF4" w:rsidP="00511A01">
            <w:pPr>
              <w:ind w:firstLine="321"/>
              <w:jc w:val="both"/>
              <w:rPr>
                <w:sz w:val="28"/>
                <w:szCs w:val="28"/>
                <w:lang w:val="uk-UA"/>
              </w:rPr>
            </w:pPr>
            <w:r w:rsidRPr="00AF3EF4">
              <w:rPr>
                <w:sz w:val="28"/>
                <w:szCs w:val="28"/>
                <w:lang w:val="uk-UA"/>
              </w:rPr>
              <w:lastRenderedPageBreak/>
              <w:t xml:space="preserve">Положення цього підпункту не застосовуються до сум коштів, сплачених протягом податкового (звітного) періоду на користь міжнародної фінансової організації, членом якої є Україна або щодо якої Україна зобов’язалася забезпечувати правовий режим, який надається іншим міжнародним фінансовим організаціям чи резидентам, або на користь </w:t>
            </w:r>
            <w:r w:rsidRPr="00AF3EF4">
              <w:rPr>
                <w:sz w:val="28"/>
                <w:szCs w:val="28"/>
                <w:lang w:val="uk-UA"/>
              </w:rPr>
              <w:lastRenderedPageBreak/>
              <w:t>іноземного банку, який не є нерезидентом, визначеним у підпункті "в" цього підпункту;</w:t>
            </w:r>
          </w:p>
        </w:tc>
      </w:tr>
      <w:tr w:rsidR="00AF3EF4" w:rsidRPr="00AF3EF4" w14:paraId="1D757F1F" w14:textId="77777777" w:rsidTr="004B443E">
        <w:tc>
          <w:tcPr>
            <w:tcW w:w="7372" w:type="dxa"/>
            <w:shd w:val="clear" w:color="auto" w:fill="auto"/>
          </w:tcPr>
          <w:p w14:paraId="652E810B" w14:textId="77777777" w:rsidR="00AF3EF4" w:rsidRPr="00AF3EF4" w:rsidRDefault="00AF3EF4" w:rsidP="00511A01">
            <w:pPr>
              <w:pStyle w:val="rvps2"/>
              <w:spacing w:before="120" w:beforeAutospacing="0" w:after="12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lastRenderedPageBreak/>
              <w:t>Стаття 136. Ставки податку</w:t>
            </w:r>
          </w:p>
        </w:tc>
        <w:tc>
          <w:tcPr>
            <w:tcW w:w="7689" w:type="dxa"/>
            <w:shd w:val="clear" w:color="auto" w:fill="auto"/>
          </w:tcPr>
          <w:p w14:paraId="44196647" w14:textId="77777777" w:rsidR="00AF3EF4" w:rsidRPr="00AF3EF4" w:rsidRDefault="00AF3EF4" w:rsidP="00511A01">
            <w:pPr>
              <w:spacing w:before="120" w:after="120"/>
              <w:ind w:firstLine="321"/>
              <w:jc w:val="both"/>
              <w:rPr>
                <w:sz w:val="28"/>
                <w:szCs w:val="28"/>
                <w:lang w:val="uk-UA"/>
              </w:rPr>
            </w:pPr>
            <w:r w:rsidRPr="00AF3EF4">
              <w:rPr>
                <w:bCs/>
                <w:sz w:val="28"/>
                <w:szCs w:val="28"/>
                <w:lang w:val="uk-UA"/>
              </w:rPr>
              <w:t>Стаття 136. Ставки податку</w:t>
            </w:r>
          </w:p>
        </w:tc>
      </w:tr>
      <w:tr w:rsidR="00AF3EF4" w:rsidRPr="0041274B" w14:paraId="67805D11" w14:textId="77777777" w:rsidTr="004B443E">
        <w:tc>
          <w:tcPr>
            <w:tcW w:w="7372" w:type="dxa"/>
            <w:shd w:val="clear" w:color="auto" w:fill="auto"/>
          </w:tcPr>
          <w:p w14:paraId="6661F14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136.8. Під час провадження діяльності резидентами Дія Сіті – платниками податку на особливих умовах відповідно до Закону України "Про стимулювання розвитку цифрової економіки в Україні" ставка податку встановлюється у розмірі 9 відсотків бази оподаткування, визначеної відповідно до положень пункту 135.2 статті 135, пункту 137.10 статті 137 та пункту 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 xml:space="preserve"> (крім підпунктів 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.2.16, 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.2.17, 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.3, 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.4) статті 141 цього Кодексу.</w:t>
            </w:r>
          </w:p>
        </w:tc>
        <w:tc>
          <w:tcPr>
            <w:tcW w:w="7689" w:type="dxa"/>
            <w:shd w:val="clear" w:color="auto" w:fill="auto"/>
          </w:tcPr>
          <w:p w14:paraId="5671D189" w14:textId="77777777" w:rsidR="00AF3EF4" w:rsidRPr="00AF3EF4" w:rsidRDefault="00AF3EF4" w:rsidP="00511A01">
            <w:pPr>
              <w:ind w:firstLine="321"/>
              <w:jc w:val="both"/>
              <w:rPr>
                <w:sz w:val="28"/>
                <w:szCs w:val="28"/>
                <w:lang w:val="uk-UA"/>
              </w:rPr>
            </w:pPr>
            <w:r w:rsidRPr="00AF3EF4">
              <w:rPr>
                <w:bCs/>
                <w:sz w:val="28"/>
                <w:szCs w:val="28"/>
                <w:lang w:val="uk-UA"/>
              </w:rPr>
              <w:t>136.8. Під час провадження діяльності резидентами Дія Сіті – платниками податку на особливих умовах відповідно до Закону України "Про стимулювання розвитку цифрової економіки в Україні" ставка податку встановлюється у розмірі 9 відсотків бази оподаткування, визначеної відповідно до положень пункту 135.2 статті 135, пункту 137.10 статті 137 та пункту 141.9</w:t>
            </w:r>
            <w:r w:rsidRPr="00AF3EF4">
              <w:rPr>
                <w:bCs/>
                <w:sz w:val="28"/>
                <w:szCs w:val="28"/>
                <w:vertAlign w:val="superscript"/>
                <w:lang w:val="uk-UA"/>
              </w:rPr>
              <w:t>1</w:t>
            </w:r>
            <w:r w:rsidRPr="00AF3EF4">
              <w:rPr>
                <w:bCs/>
                <w:sz w:val="28"/>
                <w:szCs w:val="28"/>
                <w:lang w:val="uk-UA"/>
              </w:rPr>
              <w:t xml:space="preserve"> (крім підпунктів 141.9</w:t>
            </w:r>
            <w:r w:rsidRPr="00AF3EF4">
              <w:rPr>
                <w:bCs/>
                <w:sz w:val="28"/>
                <w:szCs w:val="28"/>
                <w:vertAlign w:val="superscript"/>
                <w:lang w:val="uk-UA"/>
              </w:rPr>
              <w:t>1</w:t>
            </w:r>
            <w:r w:rsidRPr="00AF3EF4">
              <w:rPr>
                <w:bCs/>
                <w:sz w:val="28"/>
                <w:szCs w:val="28"/>
                <w:lang w:val="uk-UA"/>
              </w:rPr>
              <w:t>.2.16, 141.9</w:t>
            </w:r>
            <w:r w:rsidRPr="00AF3EF4">
              <w:rPr>
                <w:bCs/>
                <w:sz w:val="28"/>
                <w:szCs w:val="28"/>
                <w:vertAlign w:val="superscript"/>
                <w:lang w:val="uk-UA"/>
              </w:rPr>
              <w:t>1</w:t>
            </w:r>
            <w:r w:rsidRPr="00AF3EF4">
              <w:rPr>
                <w:bCs/>
                <w:sz w:val="28"/>
                <w:szCs w:val="28"/>
                <w:lang w:val="uk-UA"/>
              </w:rPr>
              <w:t>.2.17, 141.9</w:t>
            </w:r>
            <w:r w:rsidRPr="00AF3EF4">
              <w:rPr>
                <w:bCs/>
                <w:sz w:val="28"/>
                <w:szCs w:val="28"/>
                <w:vertAlign w:val="superscript"/>
                <w:lang w:val="uk-UA"/>
              </w:rPr>
              <w:t>1</w:t>
            </w:r>
            <w:r w:rsidRPr="00AF3EF4">
              <w:rPr>
                <w:bCs/>
                <w:sz w:val="28"/>
                <w:szCs w:val="28"/>
                <w:lang w:val="uk-UA"/>
              </w:rPr>
              <w:t>.3, 141.9</w:t>
            </w:r>
            <w:r w:rsidRPr="00AF3EF4">
              <w:rPr>
                <w:bCs/>
                <w:sz w:val="28"/>
                <w:szCs w:val="28"/>
                <w:vertAlign w:val="superscript"/>
                <w:lang w:val="uk-UA"/>
              </w:rPr>
              <w:t>1</w:t>
            </w:r>
            <w:r w:rsidRPr="00AF3EF4">
              <w:rPr>
                <w:bCs/>
                <w:sz w:val="28"/>
                <w:szCs w:val="28"/>
                <w:lang w:val="uk-UA"/>
              </w:rPr>
              <w:t xml:space="preserve">.4, </w:t>
            </w:r>
            <w:r w:rsidRPr="00AF3EF4">
              <w:rPr>
                <w:b/>
                <w:sz w:val="28"/>
                <w:szCs w:val="28"/>
                <w:lang w:val="uk-UA"/>
              </w:rPr>
              <w:t>141.9</w:t>
            </w:r>
            <w:r w:rsidRPr="00AF3EF4">
              <w:rPr>
                <w:b/>
                <w:sz w:val="28"/>
                <w:szCs w:val="28"/>
                <w:vertAlign w:val="superscript"/>
                <w:lang w:val="uk-UA"/>
              </w:rPr>
              <w:t>1</w:t>
            </w:r>
            <w:r w:rsidRPr="00AF3EF4">
              <w:rPr>
                <w:b/>
                <w:sz w:val="28"/>
                <w:szCs w:val="28"/>
                <w:lang w:val="uk-UA"/>
              </w:rPr>
              <w:t>.5</w:t>
            </w:r>
            <w:r w:rsidRPr="00AF3EF4">
              <w:rPr>
                <w:bCs/>
                <w:sz w:val="28"/>
                <w:szCs w:val="28"/>
                <w:lang w:val="uk-UA"/>
              </w:rPr>
              <w:t>) статті 141 цього Кодексу.</w:t>
            </w:r>
          </w:p>
        </w:tc>
      </w:tr>
      <w:tr w:rsidR="00AF3EF4" w:rsidRPr="0041274B" w14:paraId="600E4FA0" w14:textId="77777777" w:rsidTr="004B443E">
        <w:tc>
          <w:tcPr>
            <w:tcW w:w="7372" w:type="dxa"/>
            <w:shd w:val="clear" w:color="auto" w:fill="auto"/>
          </w:tcPr>
          <w:p w14:paraId="78EA534A" w14:textId="77777777" w:rsidR="00AF3EF4" w:rsidRPr="00AF3EF4" w:rsidRDefault="00AF3EF4" w:rsidP="000273B0">
            <w:pPr>
              <w:pStyle w:val="rvps2"/>
              <w:spacing w:before="120" w:beforeAutospacing="0" w:after="120" w:afterAutospacing="0"/>
              <w:ind w:firstLine="314"/>
              <w:jc w:val="both"/>
              <w:rPr>
                <w:kern w:val="2"/>
                <w:sz w:val="28"/>
                <w:szCs w:val="28"/>
                <w:lang w:eastAsia="en-US"/>
                <w14:ligatures w14:val="standardContextual"/>
              </w:rPr>
            </w:pPr>
            <w:r w:rsidRPr="00AF3EF4">
              <w:rPr>
                <w:sz w:val="28"/>
                <w:szCs w:val="28"/>
              </w:rPr>
              <w:t>Стаття 137. Порядок обчислення та сплати податку на прибуток підприємств</w:t>
            </w:r>
          </w:p>
        </w:tc>
        <w:tc>
          <w:tcPr>
            <w:tcW w:w="7689" w:type="dxa"/>
            <w:shd w:val="clear" w:color="auto" w:fill="auto"/>
          </w:tcPr>
          <w:p w14:paraId="508A2DDD" w14:textId="77777777" w:rsidR="00AF3EF4" w:rsidRPr="00AF3EF4" w:rsidRDefault="00AF3EF4" w:rsidP="000273B0">
            <w:pPr>
              <w:spacing w:before="120" w:after="120"/>
              <w:ind w:firstLine="321"/>
              <w:jc w:val="both"/>
              <w:rPr>
                <w:sz w:val="28"/>
                <w:szCs w:val="28"/>
                <w:lang w:val="uk-UA"/>
              </w:rPr>
            </w:pPr>
            <w:r w:rsidRPr="00AF3EF4">
              <w:rPr>
                <w:sz w:val="28"/>
                <w:szCs w:val="28"/>
                <w:lang w:val="uk-UA"/>
              </w:rPr>
              <w:t>Стаття 137. Порядок обчислення та сплати податку на прибуток підприємств</w:t>
            </w:r>
          </w:p>
        </w:tc>
      </w:tr>
      <w:tr w:rsidR="00AF3EF4" w:rsidRPr="00AF3EF4" w14:paraId="6EB888C1" w14:textId="77777777" w:rsidTr="00511A01">
        <w:tc>
          <w:tcPr>
            <w:tcW w:w="7372" w:type="dxa"/>
            <w:tcBorders>
              <w:bottom w:val="single" w:sz="4" w:space="0" w:color="auto"/>
            </w:tcBorders>
            <w:shd w:val="clear" w:color="auto" w:fill="auto"/>
          </w:tcPr>
          <w:p w14:paraId="1DDC7B84" w14:textId="77777777" w:rsidR="00AF3EF4" w:rsidRDefault="00AF3EF4" w:rsidP="00511A01">
            <w:pPr>
              <w:pStyle w:val="rvps2"/>
              <w:spacing w:before="0" w:beforeAutospacing="0" w:after="0" w:afterAutospacing="0"/>
              <w:ind w:firstLine="314"/>
              <w:jc w:val="both"/>
              <w:rPr>
                <w:sz w:val="28"/>
                <w:szCs w:val="28"/>
              </w:rPr>
            </w:pPr>
            <w:r w:rsidRPr="00AF3EF4">
              <w:rPr>
                <w:sz w:val="28"/>
                <w:szCs w:val="28"/>
              </w:rPr>
              <w:t>137.10.4. Податкові зобов’язання визначаються у податковій декларації, що подається за результатами податкового (звітного) року, протягом якого за операціями, що є об’єктом оподаткування відповідно до підпункту 141.9</w:t>
            </w:r>
            <w:r w:rsidRPr="00AF3EF4">
              <w:rPr>
                <w:sz w:val="28"/>
                <w:szCs w:val="28"/>
                <w:vertAlign w:val="superscript"/>
              </w:rPr>
              <w:t>1</w:t>
            </w:r>
            <w:r w:rsidRPr="00AF3EF4">
              <w:rPr>
                <w:sz w:val="28"/>
                <w:szCs w:val="28"/>
              </w:rPr>
              <w:t>.2 пункту 141.9</w:t>
            </w:r>
            <w:r w:rsidRPr="00AF3EF4">
              <w:rPr>
                <w:sz w:val="28"/>
                <w:szCs w:val="28"/>
                <w:vertAlign w:val="superscript"/>
              </w:rPr>
              <w:t>1</w:t>
            </w:r>
            <w:r w:rsidRPr="00AF3EF4">
              <w:rPr>
                <w:sz w:val="28"/>
                <w:szCs w:val="28"/>
              </w:rPr>
              <w:t xml:space="preserve"> статті 141 цього Кодексу, відбулася одна з таких подій:</w:t>
            </w:r>
          </w:p>
          <w:p w14:paraId="3723FCD2" w14:textId="26ECB31A" w:rsidR="00511A01" w:rsidRPr="00AF3EF4" w:rsidRDefault="00511A01"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t>…</w:t>
            </w:r>
          </w:p>
        </w:tc>
        <w:tc>
          <w:tcPr>
            <w:tcW w:w="7689" w:type="dxa"/>
            <w:tcBorders>
              <w:bottom w:val="single" w:sz="4" w:space="0" w:color="auto"/>
            </w:tcBorders>
            <w:shd w:val="clear" w:color="auto" w:fill="auto"/>
          </w:tcPr>
          <w:p w14:paraId="6B379F0F" w14:textId="77777777" w:rsidR="00511A01" w:rsidRDefault="00AF3EF4" w:rsidP="00511A01">
            <w:pPr>
              <w:ind w:firstLine="321"/>
              <w:jc w:val="both"/>
              <w:rPr>
                <w:sz w:val="28"/>
                <w:szCs w:val="28"/>
                <w:lang w:val="uk-UA"/>
              </w:rPr>
            </w:pPr>
            <w:r w:rsidRPr="00AF3EF4">
              <w:rPr>
                <w:sz w:val="28"/>
                <w:szCs w:val="28"/>
                <w:lang w:val="uk-UA" w:eastAsia="uk-UA"/>
              </w:rPr>
              <w:t>137.10.4. Податкові зобов’язання визначаються у податковій декларації, що подається за результатами податкового (звітного) року, протягом якого за операціями, що є об’єктом оподаткування відповідно до підпункту 141.91.2 пункту 141.91 статті 141 цього Кодексу, відбулася одна з таких подій:</w:t>
            </w:r>
            <w:r w:rsidR="00511A01" w:rsidRPr="00AF3EF4">
              <w:rPr>
                <w:sz w:val="28"/>
                <w:szCs w:val="28"/>
                <w:lang w:val="uk-UA"/>
              </w:rPr>
              <w:t xml:space="preserve"> </w:t>
            </w:r>
          </w:p>
          <w:p w14:paraId="7AA6DEA6" w14:textId="65077C47" w:rsidR="00AF3EF4" w:rsidRPr="00AF3EF4" w:rsidRDefault="00511A01" w:rsidP="00511A01">
            <w:pPr>
              <w:ind w:firstLine="321"/>
              <w:jc w:val="both"/>
              <w:rPr>
                <w:sz w:val="28"/>
                <w:szCs w:val="28"/>
                <w:lang w:val="uk-UA"/>
              </w:rPr>
            </w:pPr>
            <w:r w:rsidRPr="00AF3EF4">
              <w:rPr>
                <w:sz w:val="28"/>
                <w:szCs w:val="28"/>
                <w:lang w:val="uk-UA"/>
              </w:rPr>
              <w:t>…</w:t>
            </w:r>
          </w:p>
        </w:tc>
      </w:tr>
      <w:tr w:rsidR="00AF3EF4" w:rsidRPr="0041274B" w14:paraId="671AB765" w14:textId="77777777" w:rsidTr="00511A01">
        <w:tc>
          <w:tcPr>
            <w:tcW w:w="7372" w:type="dxa"/>
            <w:tcBorders>
              <w:bottom w:val="nil"/>
            </w:tcBorders>
            <w:shd w:val="clear" w:color="auto" w:fill="auto"/>
          </w:tcPr>
          <w:p w14:paraId="1E2449B9"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sz w:val="28"/>
                <w:szCs w:val="28"/>
              </w:rPr>
              <w:t>137.10.4.8. за операціями, що підлягають оподаткуванню відповідно до підпункту 141.9</w:t>
            </w:r>
            <w:r w:rsidRPr="00AF3EF4">
              <w:rPr>
                <w:sz w:val="28"/>
                <w:szCs w:val="28"/>
                <w:vertAlign w:val="superscript"/>
              </w:rPr>
              <w:t>1</w:t>
            </w:r>
            <w:r w:rsidRPr="00AF3EF4">
              <w:rPr>
                <w:sz w:val="28"/>
                <w:szCs w:val="28"/>
              </w:rPr>
              <w:t>.2.15 підпункту 141.9</w:t>
            </w:r>
            <w:r w:rsidRPr="00AF3EF4">
              <w:rPr>
                <w:sz w:val="28"/>
                <w:szCs w:val="28"/>
                <w:vertAlign w:val="superscript"/>
              </w:rPr>
              <w:t>1</w:t>
            </w:r>
            <w:r w:rsidRPr="00AF3EF4">
              <w:rPr>
                <w:sz w:val="28"/>
                <w:szCs w:val="28"/>
              </w:rPr>
              <w:t>.2 пункту 141.9</w:t>
            </w:r>
            <w:r w:rsidRPr="00AF3EF4">
              <w:rPr>
                <w:sz w:val="28"/>
                <w:szCs w:val="28"/>
                <w:vertAlign w:val="superscript"/>
              </w:rPr>
              <w:t>1</w:t>
            </w:r>
            <w:r w:rsidRPr="00AF3EF4">
              <w:rPr>
                <w:sz w:val="28"/>
                <w:szCs w:val="28"/>
              </w:rPr>
              <w:t xml:space="preserve"> статті 141 цього Кодексу, здійснено перехід </w:t>
            </w:r>
            <w:r w:rsidRPr="00AF3EF4">
              <w:rPr>
                <w:sz w:val="28"/>
                <w:szCs w:val="28"/>
              </w:rPr>
              <w:lastRenderedPageBreak/>
              <w:t>права власності на майно або складено акт чи інший документ відповідно до вимог законодавства, який підтверджує виконання робіт або надання послуг.</w:t>
            </w:r>
          </w:p>
        </w:tc>
        <w:tc>
          <w:tcPr>
            <w:tcW w:w="7689" w:type="dxa"/>
            <w:tcBorders>
              <w:bottom w:val="nil"/>
            </w:tcBorders>
            <w:shd w:val="clear" w:color="auto" w:fill="auto"/>
          </w:tcPr>
          <w:p w14:paraId="712D04B6" w14:textId="77777777" w:rsidR="00AF3EF4" w:rsidRPr="00AF3EF4" w:rsidRDefault="00AF3EF4" w:rsidP="00511A01">
            <w:pPr>
              <w:ind w:firstLine="321"/>
              <w:jc w:val="both"/>
              <w:rPr>
                <w:sz w:val="28"/>
                <w:szCs w:val="28"/>
                <w:lang w:val="uk-UA"/>
              </w:rPr>
            </w:pPr>
            <w:r w:rsidRPr="00AF3EF4">
              <w:rPr>
                <w:sz w:val="28"/>
                <w:szCs w:val="28"/>
                <w:lang w:val="uk-UA"/>
              </w:rPr>
              <w:lastRenderedPageBreak/>
              <w:t>137.10.4.8. за операціями, що підлягають оподаткуванню відповідно до підпункту 141.9</w:t>
            </w:r>
            <w:r w:rsidRPr="00AF3EF4">
              <w:rPr>
                <w:sz w:val="28"/>
                <w:szCs w:val="28"/>
                <w:vertAlign w:val="superscript"/>
                <w:lang w:val="uk-UA"/>
              </w:rPr>
              <w:t>1</w:t>
            </w:r>
            <w:r w:rsidRPr="00AF3EF4">
              <w:rPr>
                <w:sz w:val="28"/>
                <w:szCs w:val="28"/>
                <w:lang w:val="uk-UA"/>
              </w:rPr>
              <w:t>.2.15 підпункту 141.9</w:t>
            </w:r>
            <w:r w:rsidRPr="00AF3EF4">
              <w:rPr>
                <w:sz w:val="28"/>
                <w:szCs w:val="28"/>
                <w:vertAlign w:val="superscript"/>
                <w:lang w:val="uk-UA"/>
              </w:rPr>
              <w:t>1</w:t>
            </w:r>
            <w:r w:rsidRPr="00AF3EF4">
              <w:rPr>
                <w:sz w:val="28"/>
                <w:szCs w:val="28"/>
                <w:lang w:val="uk-UA"/>
              </w:rPr>
              <w:t>.2 пункту 141.9</w:t>
            </w:r>
            <w:r w:rsidRPr="00AF3EF4">
              <w:rPr>
                <w:sz w:val="28"/>
                <w:szCs w:val="28"/>
                <w:vertAlign w:val="superscript"/>
                <w:lang w:val="uk-UA"/>
              </w:rPr>
              <w:t>1</w:t>
            </w:r>
            <w:r w:rsidRPr="00AF3EF4">
              <w:rPr>
                <w:sz w:val="28"/>
                <w:szCs w:val="28"/>
                <w:lang w:val="uk-UA"/>
              </w:rPr>
              <w:t xml:space="preserve"> статті 141 цього Кодексу, здійснено перехід права </w:t>
            </w:r>
            <w:r w:rsidRPr="00AF3EF4">
              <w:rPr>
                <w:sz w:val="28"/>
                <w:szCs w:val="28"/>
                <w:lang w:val="uk-UA"/>
              </w:rPr>
              <w:lastRenderedPageBreak/>
              <w:t>власності на майно або складено акт чи інший документ відповідно до вимог законодавства, який підтверджує виконання робіт або надання послуг;</w:t>
            </w:r>
          </w:p>
        </w:tc>
      </w:tr>
      <w:tr w:rsidR="00AF3EF4" w:rsidRPr="0041274B" w14:paraId="2EDC9A41" w14:textId="77777777" w:rsidTr="00511A01">
        <w:tc>
          <w:tcPr>
            <w:tcW w:w="7372" w:type="dxa"/>
            <w:tcBorders>
              <w:top w:val="nil"/>
            </w:tcBorders>
            <w:shd w:val="clear" w:color="auto" w:fill="auto"/>
          </w:tcPr>
          <w:p w14:paraId="55D33F85" w14:textId="77777777" w:rsidR="00AF3EF4" w:rsidRPr="00903E60"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903E60">
              <w:rPr>
                <w:b/>
                <w:bCs/>
                <w:i/>
                <w:sz w:val="28"/>
                <w:szCs w:val="28"/>
              </w:rPr>
              <w:lastRenderedPageBreak/>
              <w:t>Підпункт відсутній</w:t>
            </w:r>
          </w:p>
        </w:tc>
        <w:tc>
          <w:tcPr>
            <w:tcW w:w="7689" w:type="dxa"/>
            <w:tcBorders>
              <w:top w:val="nil"/>
            </w:tcBorders>
            <w:shd w:val="clear" w:color="auto" w:fill="auto"/>
          </w:tcPr>
          <w:p w14:paraId="2438B74C" w14:textId="77777777" w:rsidR="00AF3EF4" w:rsidRPr="00AF3EF4" w:rsidRDefault="00AF3EF4" w:rsidP="00511A01">
            <w:pPr>
              <w:ind w:firstLine="321"/>
              <w:jc w:val="both"/>
              <w:rPr>
                <w:sz w:val="28"/>
                <w:szCs w:val="28"/>
                <w:lang w:val="uk-UA"/>
              </w:rPr>
            </w:pPr>
            <w:r w:rsidRPr="00AF3EF4">
              <w:rPr>
                <w:b/>
                <w:sz w:val="28"/>
                <w:szCs w:val="28"/>
                <w:lang w:val="uk-UA"/>
              </w:rPr>
              <w:t>137.10.4.9. за операціями, що підлягають оподаткуванню відповідно до підпункту 141.9</w:t>
            </w:r>
            <w:r w:rsidRPr="00AF3EF4">
              <w:rPr>
                <w:b/>
                <w:sz w:val="28"/>
                <w:szCs w:val="28"/>
                <w:vertAlign w:val="superscript"/>
                <w:lang w:val="uk-UA"/>
              </w:rPr>
              <w:t>1</w:t>
            </w:r>
            <w:r w:rsidRPr="00AF3EF4">
              <w:rPr>
                <w:b/>
                <w:sz w:val="28"/>
                <w:szCs w:val="28"/>
                <w:lang w:val="uk-UA"/>
              </w:rPr>
              <w:t>.2.18 підпункту 141.9</w:t>
            </w:r>
            <w:r w:rsidRPr="00AF3EF4">
              <w:rPr>
                <w:b/>
                <w:sz w:val="28"/>
                <w:szCs w:val="28"/>
                <w:vertAlign w:val="superscript"/>
                <w:lang w:val="uk-UA"/>
              </w:rPr>
              <w:t>1</w:t>
            </w:r>
            <w:r w:rsidRPr="00AF3EF4">
              <w:rPr>
                <w:b/>
                <w:sz w:val="28"/>
                <w:szCs w:val="28"/>
                <w:lang w:val="uk-UA"/>
              </w:rPr>
              <w:t>.2 пункту 141.9</w:t>
            </w:r>
            <w:r w:rsidRPr="00AF3EF4">
              <w:rPr>
                <w:b/>
                <w:sz w:val="28"/>
                <w:szCs w:val="28"/>
                <w:vertAlign w:val="superscript"/>
                <w:lang w:val="uk-UA"/>
              </w:rPr>
              <w:t>1</w:t>
            </w:r>
            <w:r w:rsidRPr="00AF3EF4">
              <w:rPr>
                <w:b/>
                <w:sz w:val="28"/>
                <w:szCs w:val="28"/>
                <w:lang w:val="uk-UA"/>
              </w:rPr>
              <w:t xml:space="preserve"> статті 141 цього Кодексу, визнано у бухгалтерському обліку витрати на запозичення, що формують базу оподаткування, визначену згідно з підпунктом 141.9</w:t>
            </w:r>
            <w:r w:rsidRPr="00AF3EF4">
              <w:rPr>
                <w:b/>
                <w:sz w:val="28"/>
                <w:szCs w:val="28"/>
                <w:vertAlign w:val="superscript"/>
                <w:lang w:val="uk-UA"/>
              </w:rPr>
              <w:t>1</w:t>
            </w:r>
            <w:r w:rsidRPr="00AF3EF4">
              <w:rPr>
                <w:b/>
                <w:sz w:val="28"/>
                <w:szCs w:val="28"/>
                <w:lang w:val="uk-UA"/>
              </w:rPr>
              <w:t>.5.2 підпункту 141.9</w:t>
            </w:r>
            <w:r w:rsidRPr="00AF3EF4">
              <w:rPr>
                <w:b/>
                <w:sz w:val="28"/>
                <w:szCs w:val="28"/>
                <w:vertAlign w:val="superscript"/>
                <w:lang w:val="uk-UA"/>
              </w:rPr>
              <w:t>1</w:t>
            </w:r>
            <w:r w:rsidRPr="00AF3EF4">
              <w:rPr>
                <w:b/>
                <w:sz w:val="28"/>
                <w:szCs w:val="28"/>
                <w:lang w:val="uk-UA"/>
              </w:rPr>
              <w:t>.5 пункту 141.9</w:t>
            </w:r>
            <w:r w:rsidRPr="00AF3EF4">
              <w:rPr>
                <w:b/>
                <w:sz w:val="28"/>
                <w:szCs w:val="28"/>
                <w:vertAlign w:val="superscript"/>
                <w:lang w:val="uk-UA"/>
              </w:rPr>
              <w:t>1</w:t>
            </w:r>
            <w:r w:rsidRPr="00AF3EF4">
              <w:rPr>
                <w:b/>
                <w:sz w:val="28"/>
                <w:szCs w:val="28"/>
                <w:lang w:val="uk-UA"/>
              </w:rPr>
              <w:t xml:space="preserve"> статті 141 цього Кодексу за такий податковий (звітний) рік.</w:t>
            </w:r>
          </w:p>
        </w:tc>
      </w:tr>
      <w:tr w:rsidR="00AF3EF4" w:rsidRPr="0041274B" w14:paraId="55390C39" w14:textId="77777777" w:rsidTr="004B443E">
        <w:tc>
          <w:tcPr>
            <w:tcW w:w="7372" w:type="dxa"/>
            <w:shd w:val="clear" w:color="auto" w:fill="auto"/>
          </w:tcPr>
          <w:p w14:paraId="4B52FD3B" w14:textId="77777777" w:rsidR="00AF3EF4" w:rsidRPr="00AF3EF4" w:rsidRDefault="00AF3EF4" w:rsidP="000273B0">
            <w:pPr>
              <w:pStyle w:val="rvps2"/>
              <w:spacing w:before="120" w:beforeAutospacing="0" w:after="12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Стаття 138. Різниці, які виникають при нарахуванні амортизації необоротних активів</w:t>
            </w:r>
          </w:p>
        </w:tc>
        <w:tc>
          <w:tcPr>
            <w:tcW w:w="7689" w:type="dxa"/>
            <w:shd w:val="clear" w:color="auto" w:fill="auto"/>
          </w:tcPr>
          <w:p w14:paraId="49C993D4" w14:textId="77777777" w:rsidR="00AF3EF4" w:rsidRPr="00AF3EF4" w:rsidRDefault="00AF3EF4" w:rsidP="000273B0">
            <w:pPr>
              <w:spacing w:before="120" w:after="120"/>
              <w:ind w:firstLine="321"/>
              <w:jc w:val="both"/>
              <w:rPr>
                <w:sz w:val="28"/>
                <w:szCs w:val="28"/>
                <w:lang w:val="uk-UA"/>
              </w:rPr>
            </w:pPr>
            <w:r w:rsidRPr="00AF3EF4">
              <w:rPr>
                <w:bCs/>
                <w:sz w:val="28"/>
                <w:szCs w:val="28"/>
                <w:lang w:val="uk-UA"/>
              </w:rPr>
              <w:t>Стаття 138. Різниці, які виникають при нарахуванні амортизації необоротних активів</w:t>
            </w:r>
          </w:p>
        </w:tc>
      </w:tr>
      <w:tr w:rsidR="00AF3EF4" w:rsidRPr="0041274B" w14:paraId="48D387F8" w14:textId="77777777" w:rsidTr="004B443E">
        <w:tc>
          <w:tcPr>
            <w:tcW w:w="7372" w:type="dxa"/>
            <w:shd w:val="clear" w:color="auto" w:fill="auto"/>
          </w:tcPr>
          <w:p w14:paraId="3FD157C3"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138.3. Порядок розрахунку амортизації основних засобів або нематеріальних активів для визначення об’єкта оподаткування</w:t>
            </w:r>
          </w:p>
        </w:tc>
        <w:tc>
          <w:tcPr>
            <w:tcW w:w="7689" w:type="dxa"/>
            <w:shd w:val="clear" w:color="auto" w:fill="auto"/>
          </w:tcPr>
          <w:p w14:paraId="5D20A7D5" w14:textId="77777777" w:rsidR="00AF3EF4" w:rsidRPr="00AF3EF4" w:rsidRDefault="00AF3EF4" w:rsidP="00511A01">
            <w:pPr>
              <w:ind w:firstLine="321"/>
              <w:jc w:val="both"/>
              <w:rPr>
                <w:sz w:val="28"/>
                <w:szCs w:val="28"/>
                <w:lang w:val="uk-UA"/>
              </w:rPr>
            </w:pPr>
            <w:r w:rsidRPr="00AF3EF4">
              <w:rPr>
                <w:bCs/>
                <w:sz w:val="28"/>
                <w:szCs w:val="28"/>
                <w:lang w:val="uk-UA"/>
              </w:rPr>
              <w:t>138.3. Порядок розрахунку амортизації основних засобів або нематеріальних активів для визначення об’єкта оподаткування</w:t>
            </w:r>
          </w:p>
        </w:tc>
      </w:tr>
      <w:tr w:rsidR="00AF3EF4" w:rsidRPr="0041274B" w14:paraId="1ED4FCED" w14:textId="77777777" w:rsidTr="004B443E">
        <w:tc>
          <w:tcPr>
            <w:tcW w:w="7372" w:type="dxa"/>
            <w:shd w:val="clear" w:color="auto" w:fill="auto"/>
          </w:tcPr>
          <w:p w14:paraId="57B6D891"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138.3.2. Не підлягають амортизації та проводяться за рахунок відповідних джерел:</w:t>
            </w:r>
          </w:p>
        </w:tc>
        <w:tc>
          <w:tcPr>
            <w:tcW w:w="7689" w:type="dxa"/>
            <w:shd w:val="clear" w:color="auto" w:fill="auto"/>
          </w:tcPr>
          <w:p w14:paraId="1C9F1AD4" w14:textId="77777777" w:rsidR="00AF3EF4" w:rsidRPr="00AF3EF4" w:rsidRDefault="00AF3EF4" w:rsidP="00511A01">
            <w:pPr>
              <w:ind w:firstLine="321"/>
              <w:jc w:val="both"/>
              <w:rPr>
                <w:sz w:val="28"/>
                <w:szCs w:val="28"/>
                <w:lang w:val="uk-UA"/>
              </w:rPr>
            </w:pPr>
            <w:r w:rsidRPr="00AF3EF4">
              <w:rPr>
                <w:bCs/>
                <w:sz w:val="28"/>
                <w:szCs w:val="28"/>
                <w:lang w:val="uk-UA"/>
              </w:rPr>
              <w:t>138.3.2. Не підлягають амортизації та проводяться за рахунок відповідних джерел:</w:t>
            </w:r>
          </w:p>
        </w:tc>
      </w:tr>
      <w:tr w:rsidR="00AF3EF4" w:rsidRPr="00AF3EF4" w14:paraId="33D24636" w14:textId="77777777" w:rsidTr="004B443E">
        <w:tc>
          <w:tcPr>
            <w:tcW w:w="7372" w:type="dxa"/>
            <w:shd w:val="clear" w:color="auto" w:fill="auto"/>
          </w:tcPr>
          <w:p w14:paraId="1DCB70E9"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shd w:val="clear" w:color="auto" w:fill="auto"/>
          </w:tcPr>
          <w:p w14:paraId="20B75205" w14:textId="77777777" w:rsidR="00AF3EF4" w:rsidRPr="00AF3EF4" w:rsidRDefault="00AF3EF4" w:rsidP="00511A01">
            <w:pPr>
              <w:ind w:firstLine="321"/>
              <w:jc w:val="both"/>
              <w:rPr>
                <w:sz w:val="28"/>
                <w:szCs w:val="28"/>
                <w:lang w:val="uk-UA"/>
              </w:rPr>
            </w:pPr>
            <w:r w:rsidRPr="00AF3EF4">
              <w:rPr>
                <w:sz w:val="28"/>
                <w:szCs w:val="28"/>
                <w:lang w:val="uk-UA"/>
              </w:rPr>
              <w:t>…</w:t>
            </w:r>
          </w:p>
        </w:tc>
      </w:tr>
      <w:tr w:rsidR="00AF3EF4" w:rsidRPr="00AF3EF4" w14:paraId="7145A2D6" w14:textId="77777777" w:rsidTr="004B443E">
        <w:tc>
          <w:tcPr>
            <w:tcW w:w="7372" w:type="dxa"/>
            <w:shd w:val="clear" w:color="auto" w:fill="auto"/>
          </w:tcPr>
          <w:p w14:paraId="31D744C0"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bookmarkStart w:id="16" w:name="_Hlk236726750"/>
            <w:r w:rsidRPr="00AF3EF4">
              <w:rPr>
                <w:b/>
                <w:bCs/>
                <w:kern w:val="2"/>
                <w:sz w:val="28"/>
                <w:szCs w:val="28"/>
                <w:lang w:eastAsia="en-US"/>
                <w14:ligatures w14:val="standardContextual"/>
              </w:rPr>
              <w:t xml:space="preserve">Для цілей розрахунку різниці, на яку збільшується фінансовий результат до оподаткування відповідно до пункту 140.2 статті 140 цього Кодексу, платник податків зобов’язаний вести окремий облік процентів, що були капіталізовані (підлягали включенню до собівартості необоротного активу) відповідно до національних </w:t>
            </w:r>
            <w:r w:rsidRPr="00AF3EF4">
              <w:rPr>
                <w:b/>
                <w:bCs/>
                <w:kern w:val="2"/>
                <w:sz w:val="28"/>
                <w:szCs w:val="28"/>
                <w:lang w:eastAsia="en-US"/>
                <w14:ligatures w14:val="standardContextual"/>
              </w:rPr>
              <w:lastRenderedPageBreak/>
              <w:t>положень (стандартів) бухгалтерського обліку або міжнародних стандартів фінансової звітності.</w:t>
            </w:r>
          </w:p>
        </w:tc>
        <w:tc>
          <w:tcPr>
            <w:tcW w:w="7689" w:type="dxa"/>
            <w:shd w:val="clear" w:color="auto" w:fill="auto"/>
          </w:tcPr>
          <w:p w14:paraId="2A754E32" w14:textId="77777777" w:rsidR="00AF3EF4" w:rsidRPr="00903E60" w:rsidRDefault="00AF3EF4" w:rsidP="00511A01">
            <w:pPr>
              <w:ind w:firstLine="321"/>
              <w:jc w:val="both"/>
              <w:rPr>
                <w:b/>
                <w:bCs/>
                <w:i/>
                <w:sz w:val="28"/>
                <w:szCs w:val="28"/>
                <w:lang w:val="uk-UA"/>
              </w:rPr>
            </w:pPr>
            <w:r w:rsidRPr="00903E60">
              <w:rPr>
                <w:b/>
                <w:bCs/>
                <w:i/>
                <w:sz w:val="28"/>
                <w:szCs w:val="28"/>
                <w:lang w:val="uk-UA"/>
              </w:rPr>
              <w:lastRenderedPageBreak/>
              <w:t>Абзац виключено</w:t>
            </w:r>
          </w:p>
        </w:tc>
      </w:tr>
      <w:bookmarkEnd w:id="16"/>
      <w:tr w:rsidR="00AF3EF4" w:rsidRPr="00AF3EF4" w14:paraId="0E82D46E" w14:textId="77777777" w:rsidTr="004B443E">
        <w:tc>
          <w:tcPr>
            <w:tcW w:w="7372" w:type="dxa"/>
            <w:shd w:val="clear" w:color="auto" w:fill="auto"/>
          </w:tcPr>
          <w:p w14:paraId="5FC44706"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shd w:val="clear" w:color="auto" w:fill="auto"/>
          </w:tcPr>
          <w:p w14:paraId="07E59B48" w14:textId="77777777" w:rsidR="00AF3EF4" w:rsidRPr="00AF3EF4" w:rsidRDefault="00AF3EF4" w:rsidP="00511A01">
            <w:pPr>
              <w:ind w:firstLine="321"/>
              <w:jc w:val="both"/>
              <w:rPr>
                <w:sz w:val="28"/>
                <w:szCs w:val="28"/>
                <w:lang w:val="uk-UA"/>
              </w:rPr>
            </w:pPr>
            <w:r w:rsidRPr="00AF3EF4">
              <w:rPr>
                <w:sz w:val="28"/>
                <w:szCs w:val="28"/>
                <w:lang w:val="uk-UA"/>
              </w:rPr>
              <w:t>…</w:t>
            </w:r>
          </w:p>
        </w:tc>
      </w:tr>
      <w:tr w:rsidR="00AF3EF4" w:rsidRPr="0041274B" w14:paraId="600A0B54" w14:textId="77777777" w:rsidTr="000273B0">
        <w:tc>
          <w:tcPr>
            <w:tcW w:w="7372" w:type="dxa"/>
            <w:tcBorders>
              <w:bottom w:val="single" w:sz="4" w:space="0" w:color="auto"/>
            </w:tcBorders>
            <w:shd w:val="clear" w:color="auto" w:fill="auto"/>
          </w:tcPr>
          <w:p w14:paraId="6F13D6B2" w14:textId="767510D8" w:rsidR="00AF3EF4" w:rsidRPr="00903E60" w:rsidRDefault="00AF3EF4" w:rsidP="00511A01">
            <w:pPr>
              <w:pStyle w:val="rvps2"/>
              <w:spacing w:before="0" w:beforeAutospacing="0" w:after="0" w:afterAutospacing="0"/>
              <w:ind w:firstLine="314"/>
              <w:jc w:val="both"/>
              <w:rPr>
                <w:b/>
                <w:bCs/>
                <w:kern w:val="2"/>
                <w:sz w:val="28"/>
                <w:szCs w:val="28"/>
                <w:lang w:eastAsia="en-US"/>
                <w14:ligatures w14:val="standardContextual"/>
              </w:rPr>
            </w:pPr>
            <w:bookmarkStart w:id="17" w:name="_Hlk236724789"/>
            <w:r w:rsidRPr="00903E60">
              <w:rPr>
                <w:b/>
                <w:bCs/>
                <w:kern w:val="2"/>
                <w:sz w:val="28"/>
                <w:szCs w:val="28"/>
                <w:lang w:eastAsia="en-US"/>
                <w14:ligatures w14:val="standardContextual"/>
              </w:rPr>
              <w:t>Стаття 140. Різниці, які виникають при здійсненні фінансових операцій</w:t>
            </w:r>
            <w:bookmarkEnd w:id="17"/>
          </w:p>
        </w:tc>
        <w:tc>
          <w:tcPr>
            <w:tcW w:w="7689" w:type="dxa"/>
            <w:tcBorders>
              <w:bottom w:val="single" w:sz="4" w:space="0" w:color="auto"/>
            </w:tcBorders>
            <w:shd w:val="clear" w:color="auto" w:fill="auto"/>
          </w:tcPr>
          <w:p w14:paraId="67205FDA" w14:textId="77777777" w:rsidR="00AF3EF4" w:rsidRPr="00903E60" w:rsidRDefault="00AF3EF4" w:rsidP="00511A01">
            <w:pPr>
              <w:ind w:firstLine="321"/>
              <w:jc w:val="both"/>
              <w:rPr>
                <w:b/>
                <w:sz w:val="28"/>
                <w:szCs w:val="28"/>
                <w:lang w:val="uk-UA"/>
              </w:rPr>
            </w:pPr>
            <w:r w:rsidRPr="00903E60">
              <w:rPr>
                <w:b/>
                <w:sz w:val="28"/>
                <w:szCs w:val="28"/>
                <w:lang w:val="uk-UA"/>
              </w:rPr>
              <w:t>Стаття 140. Різниці, які виникають при здійсненні фінансових операцій та інших операцій, до яких застосовуються спеціальні правила;</w:t>
            </w:r>
          </w:p>
        </w:tc>
      </w:tr>
      <w:tr w:rsidR="00AF3EF4" w:rsidRPr="00AF3EF4" w14:paraId="13086128" w14:textId="77777777" w:rsidTr="000273B0">
        <w:tc>
          <w:tcPr>
            <w:tcW w:w="7372" w:type="dxa"/>
            <w:tcBorders>
              <w:bottom w:val="nil"/>
            </w:tcBorders>
            <w:shd w:val="clear" w:color="auto" w:fill="auto"/>
          </w:tcPr>
          <w:p w14:paraId="4574B421" w14:textId="0A39E24B" w:rsidR="002C2374" w:rsidRPr="00AF3EF4" w:rsidRDefault="00AF3EF4" w:rsidP="000273B0">
            <w:pPr>
              <w:pStyle w:val="rvps2"/>
              <w:spacing w:before="0" w:beforeAutospacing="0" w:after="0" w:afterAutospacing="0"/>
              <w:ind w:firstLine="314"/>
              <w:jc w:val="both"/>
              <w:rPr>
                <w:b/>
                <w:bCs/>
                <w:kern w:val="2"/>
                <w:sz w:val="28"/>
                <w:szCs w:val="28"/>
                <w:lang w:eastAsia="en-US"/>
                <w14:ligatures w14:val="standardContextual"/>
              </w:rPr>
            </w:pPr>
            <w:bookmarkStart w:id="18" w:name="_Hlk236724795"/>
            <w:r w:rsidRPr="00AF3EF4">
              <w:rPr>
                <w:b/>
                <w:bCs/>
                <w:kern w:val="2"/>
                <w:sz w:val="28"/>
                <w:szCs w:val="28"/>
                <w:lang w:eastAsia="en-US"/>
                <w14:ligatures w14:val="standardContextual"/>
              </w:rPr>
              <w:t>140.1. Оподаткування процентів за борговими зобов’язаннями</w:t>
            </w:r>
          </w:p>
        </w:tc>
        <w:tc>
          <w:tcPr>
            <w:tcW w:w="7689" w:type="dxa"/>
            <w:tcBorders>
              <w:bottom w:val="nil"/>
            </w:tcBorders>
            <w:shd w:val="clear" w:color="auto" w:fill="auto"/>
          </w:tcPr>
          <w:p w14:paraId="292F34C6" w14:textId="77777777" w:rsidR="00AF3EF4" w:rsidRPr="00AF3EF4" w:rsidRDefault="00AF3EF4" w:rsidP="00511A01">
            <w:pPr>
              <w:ind w:firstLine="321"/>
              <w:jc w:val="both"/>
              <w:rPr>
                <w:b/>
                <w:bCs/>
                <w:sz w:val="28"/>
                <w:szCs w:val="28"/>
                <w:lang w:val="uk-UA"/>
              </w:rPr>
            </w:pPr>
            <w:r w:rsidRPr="00AF3EF4">
              <w:rPr>
                <w:b/>
                <w:bCs/>
                <w:sz w:val="28"/>
                <w:szCs w:val="28"/>
                <w:lang w:val="uk-UA"/>
              </w:rPr>
              <w:t>140.1. Оподаткування витрат на запозичення</w:t>
            </w:r>
          </w:p>
        </w:tc>
      </w:tr>
      <w:bookmarkEnd w:id="18"/>
      <w:tr w:rsidR="00AF3EF4" w:rsidRPr="0041274B" w14:paraId="25A02C19" w14:textId="77777777" w:rsidTr="000273B0">
        <w:tc>
          <w:tcPr>
            <w:tcW w:w="7372" w:type="dxa"/>
            <w:tcBorders>
              <w:top w:val="nil"/>
              <w:bottom w:val="single" w:sz="4" w:space="0" w:color="auto"/>
            </w:tcBorders>
            <w:shd w:val="clear" w:color="auto" w:fill="auto"/>
          </w:tcPr>
          <w:p w14:paraId="7FDF2983" w14:textId="77777777" w:rsid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Під борговими зобов’язаннями для цілей даного пункту слід розуміти зобов’язання за будь-якими кредитами, позиками, депозитами, операціями РЕПО, зобов’язання за договорами фінансового лізингу та іншими запозиченнями незалежно від їх юридичного оформлення.</w:t>
            </w:r>
          </w:p>
          <w:p w14:paraId="36DF7820" w14:textId="0CDDDFAA" w:rsidR="002C2374" w:rsidRPr="00AF3EF4" w:rsidRDefault="002C2374"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Капіталізовані проценти, що збільшили собівартість необоротних активів відповідно до національних положень (стандартів) бухгалтерського обліку або міжнародних стандартів фінансової звітності враховуються при розрахунку суми перевищення відповідно до пункту 140.2 цієї статті у періоді нарахування амортизації відповідних об’єктів основних засобів.</w:t>
            </w:r>
          </w:p>
        </w:tc>
        <w:tc>
          <w:tcPr>
            <w:tcW w:w="7689" w:type="dxa"/>
            <w:tcBorders>
              <w:top w:val="nil"/>
              <w:bottom w:val="single" w:sz="4" w:space="0" w:color="auto"/>
            </w:tcBorders>
            <w:shd w:val="clear" w:color="auto" w:fill="auto"/>
          </w:tcPr>
          <w:p w14:paraId="7E61C06F" w14:textId="77777777" w:rsidR="002C2374" w:rsidRDefault="002C2374" w:rsidP="00511A01">
            <w:pPr>
              <w:ind w:firstLine="321"/>
              <w:jc w:val="both"/>
              <w:rPr>
                <w:b/>
                <w:sz w:val="28"/>
                <w:szCs w:val="28"/>
                <w:lang w:val="uk-UA"/>
              </w:rPr>
            </w:pPr>
            <w:r w:rsidRPr="00AF3EF4">
              <w:rPr>
                <w:b/>
                <w:sz w:val="28"/>
                <w:szCs w:val="28"/>
                <w:lang w:val="uk-UA"/>
              </w:rPr>
              <w:t xml:space="preserve">140.1.1. Для цілей пунктів 140.1–140.3 цієї статті витратами на запозичення вважаються: </w:t>
            </w:r>
          </w:p>
          <w:p w14:paraId="7F45B43C" w14:textId="77777777" w:rsidR="00AF3EF4" w:rsidRDefault="002C2374" w:rsidP="00511A01">
            <w:pPr>
              <w:ind w:firstLine="321"/>
              <w:jc w:val="both"/>
              <w:rPr>
                <w:b/>
                <w:sz w:val="28"/>
                <w:szCs w:val="28"/>
                <w:lang w:val="uk-UA"/>
              </w:rPr>
            </w:pPr>
            <w:r w:rsidRPr="00AF3EF4">
              <w:rPr>
                <w:b/>
                <w:sz w:val="28"/>
                <w:szCs w:val="28"/>
                <w:lang w:val="uk-UA"/>
              </w:rPr>
              <w:t>а) витрати з нарахування та/або сплати процентів за всіма видами боргових зобов’язань;</w:t>
            </w:r>
          </w:p>
          <w:p w14:paraId="67537530" w14:textId="4F8DFE5A" w:rsidR="002C2374" w:rsidRDefault="002C2374" w:rsidP="00511A01">
            <w:pPr>
              <w:ind w:firstLine="321"/>
              <w:jc w:val="both"/>
              <w:rPr>
                <w:b/>
                <w:sz w:val="28"/>
                <w:szCs w:val="28"/>
                <w:lang w:val="uk-UA"/>
              </w:rPr>
            </w:pPr>
            <w:r w:rsidRPr="00AF3EF4">
              <w:rPr>
                <w:b/>
                <w:sz w:val="28"/>
                <w:szCs w:val="28"/>
                <w:lang w:val="uk-UA"/>
              </w:rPr>
              <w:t>б) інші витрати, економічно еквівалентні процентам;</w:t>
            </w:r>
          </w:p>
          <w:p w14:paraId="7716CCDD" w14:textId="56EC0CAC" w:rsidR="002C2374" w:rsidRDefault="002C2374" w:rsidP="00511A01">
            <w:pPr>
              <w:ind w:firstLine="321"/>
              <w:jc w:val="both"/>
              <w:rPr>
                <w:b/>
                <w:sz w:val="28"/>
                <w:szCs w:val="28"/>
                <w:lang w:val="uk-UA"/>
              </w:rPr>
            </w:pPr>
            <w:r w:rsidRPr="00AF3EF4">
              <w:rPr>
                <w:b/>
                <w:sz w:val="28"/>
                <w:szCs w:val="28"/>
                <w:lang w:val="uk-UA"/>
              </w:rPr>
              <w:t>в) інші витрати, понесені у зв’язку із залученням фінансування.</w:t>
            </w:r>
          </w:p>
          <w:p w14:paraId="5A781A5E" w14:textId="381F4E35" w:rsidR="002C2374" w:rsidRDefault="002C2374" w:rsidP="00511A01">
            <w:pPr>
              <w:ind w:firstLine="321"/>
              <w:jc w:val="both"/>
              <w:rPr>
                <w:b/>
                <w:sz w:val="28"/>
                <w:szCs w:val="28"/>
                <w:lang w:val="uk-UA"/>
              </w:rPr>
            </w:pPr>
            <w:r w:rsidRPr="00AF3EF4">
              <w:rPr>
                <w:b/>
                <w:sz w:val="28"/>
                <w:szCs w:val="28"/>
                <w:lang w:val="uk-UA"/>
              </w:rPr>
              <w:t>Сума платежу (витрат) включається до витрат на запозичення виключно за наявності підстав, визначених цим підпунктом, незалежно від того, чи відповідає такий платіж терміну «проценти», наведеному у підпункті 14.1.206 пункту 14.1 статті 14 цього Кодексу.</w:t>
            </w:r>
          </w:p>
          <w:p w14:paraId="10B6ED43" w14:textId="09C80D7D" w:rsidR="002C2374" w:rsidRDefault="002C2374" w:rsidP="00511A01">
            <w:pPr>
              <w:ind w:firstLine="321"/>
              <w:jc w:val="both"/>
              <w:rPr>
                <w:b/>
                <w:sz w:val="28"/>
                <w:szCs w:val="28"/>
                <w:lang w:val="uk-UA"/>
              </w:rPr>
            </w:pPr>
            <w:r w:rsidRPr="00AF3EF4">
              <w:rPr>
                <w:b/>
                <w:sz w:val="28"/>
                <w:szCs w:val="28"/>
                <w:lang w:val="uk-UA"/>
              </w:rPr>
              <w:t xml:space="preserve">Віднесення або </w:t>
            </w:r>
            <w:proofErr w:type="spellStart"/>
            <w:r w:rsidRPr="00AF3EF4">
              <w:rPr>
                <w:b/>
                <w:sz w:val="28"/>
                <w:szCs w:val="28"/>
                <w:lang w:val="uk-UA"/>
              </w:rPr>
              <w:t>невіднесення</w:t>
            </w:r>
            <w:proofErr w:type="spellEnd"/>
            <w:r w:rsidRPr="00AF3EF4">
              <w:rPr>
                <w:b/>
                <w:sz w:val="28"/>
                <w:szCs w:val="28"/>
                <w:lang w:val="uk-UA"/>
              </w:rPr>
              <w:t xml:space="preserve"> витрат до таких, що пов’язані з нарахуванням та/або виплатою процентів згідно з іншими положеннями цього Кодексу, не є підставою для включення такого платежу до витрат на запозичення або для його виключення з витрат на запозичення.</w:t>
            </w:r>
          </w:p>
          <w:p w14:paraId="5218C178" w14:textId="4665620E" w:rsidR="002C2374" w:rsidRDefault="002C2374" w:rsidP="00511A01">
            <w:pPr>
              <w:ind w:firstLine="321"/>
              <w:jc w:val="both"/>
              <w:rPr>
                <w:b/>
                <w:sz w:val="28"/>
                <w:szCs w:val="28"/>
                <w:lang w:val="uk-UA"/>
              </w:rPr>
            </w:pPr>
            <w:r w:rsidRPr="00AF3EF4">
              <w:rPr>
                <w:b/>
                <w:sz w:val="28"/>
                <w:szCs w:val="28"/>
                <w:lang w:val="uk-UA"/>
              </w:rPr>
              <w:lastRenderedPageBreak/>
              <w:t>Суми, включені до витрат на запозичення згідно з одним із положень цього пункту, не підлягають повторному включенню згідно з іншими положеннями цього пункту. Якщо одна й та сама сума відповідає ознакам кількох положень цього пункту, вона враховується один раз.</w:t>
            </w:r>
          </w:p>
          <w:p w14:paraId="36102D21" w14:textId="00821185" w:rsidR="002C2374" w:rsidRPr="00AF3EF4" w:rsidRDefault="002C2374" w:rsidP="00511A01">
            <w:pPr>
              <w:ind w:firstLine="321"/>
              <w:jc w:val="both"/>
              <w:rPr>
                <w:b/>
                <w:sz w:val="28"/>
                <w:szCs w:val="28"/>
                <w:lang w:val="uk-UA"/>
              </w:rPr>
            </w:pPr>
            <w:r w:rsidRPr="00AF3EF4">
              <w:rPr>
                <w:b/>
                <w:sz w:val="28"/>
                <w:szCs w:val="28"/>
                <w:lang w:val="uk-UA"/>
              </w:rPr>
              <w:t>Не вважаються витратами на запозичення для цілей пунктів 140.1–140.3 цієї статті знижки, що надаються за оплату товарів (робіт, послуг) раніше встановленого договором строку, знижки та бонуси (премії), що надаються залежно від обсягу придбання.</w:t>
            </w:r>
          </w:p>
        </w:tc>
      </w:tr>
      <w:tr w:rsidR="00AF3EF4" w:rsidRPr="0041274B" w14:paraId="68D29A51" w14:textId="77777777" w:rsidTr="000273B0">
        <w:tc>
          <w:tcPr>
            <w:tcW w:w="7372" w:type="dxa"/>
            <w:tcBorders>
              <w:top w:val="single" w:sz="4" w:space="0" w:color="auto"/>
              <w:bottom w:val="nil"/>
            </w:tcBorders>
            <w:shd w:val="clear" w:color="auto" w:fill="auto"/>
          </w:tcPr>
          <w:p w14:paraId="29E2D82F"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single" w:sz="4" w:space="0" w:color="auto"/>
              <w:bottom w:val="nil"/>
            </w:tcBorders>
            <w:shd w:val="clear" w:color="auto" w:fill="auto"/>
          </w:tcPr>
          <w:p w14:paraId="67816B79" w14:textId="77777777" w:rsidR="00AF3EF4" w:rsidRDefault="00AF3EF4" w:rsidP="00511A01">
            <w:pPr>
              <w:ind w:firstLine="321"/>
              <w:jc w:val="both"/>
              <w:rPr>
                <w:b/>
                <w:sz w:val="28"/>
                <w:szCs w:val="28"/>
                <w:lang w:val="uk-UA"/>
              </w:rPr>
            </w:pPr>
            <w:r w:rsidRPr="00AF3EF4">
              <w:rPr>
                <w:b/>
                <w:sz w:val="28"/>
                <w:szCs w:val="28"/>
                <w:lang w:val="uk-UA"/>
              </w:rPr>
              <w:t xml:space="preserve">140.1.2. Під борговими зобов’язаннями для цілей пунктів 140.1–140.3 цієї статті розуміються зобов’язання платника </w:t>
            </w:r>
            <w:r w:rsidRPr="002C2374">
              <w:rPr>
                <w:b/>
                <w:sz w:val="28"/>
                <w:szCs w:val="28"/>
                <w:lang w:val="uk-UA"/>
              </w:rPr>
              <w:t>податку за</w:t>
            </w:r>
            <w:r w:rsidRPr="00AF3EF4">
              <w:rPr>
                <w:b/>
                <w:sz w:val="28"/>
                <w:szCs w:val="28"/>
                <w:lang w:val="uk-UA"/>
              </w:rPr>
              <w:t xml:space="preserve"> запозиченими коштами та/або майном перед іншими особами (у тому числі пов’язаними особами), що передбачають обов’язок сплатити (повернути) кошти або передати їх еквівалент у майбутньому, за:</w:t>
            </w:r>
          </w:p>
          <w:p w14:paraId="35D5D40A" w14:textId="36D0E688" w:rsidR="002C2374" w:rsidRDefault="002C2374" w:rsidP="00511A01">
            <w:pPr>
              <w:ind w:firstLine="321"/>
              <w:jc w:val="both"/>
              <w:rPr>
                <w:b/>
                <w:sz w:val="28"/>
                <w:szCs w:val="28"/>
                <w:lang w:val="uk-UA"/>
              </w:rPr>
            </w:pPr>
            <w:r w:rsidRPr="00AF3EF4">
              <w:rPr>
                <w:b/>
                <w:sz w:val="28"/>
                <w:szCs w:val="28"/>
                <w:lang w:val="uk-UA"/>
              </w:rPr>
              <w:t>кредитами, позиками, депозитами, операціями РЕПО;</w:t>
            </w:r>
          </w:p>
          <w:p w14:paraId="5AFEEA26" w14:textId="1450B952" w:rsidR="002C2374" w:rsidRDefault="002C2374" w:rsidP="00511A01">
            <w:pPr>
              <w:ind w:firstLine="321"/>
              <w:jc w:val="both"/>
              <w:rPr>
                <w:b/>
                <w:sz w:val="28"/>
                <w:szCs w:val="28"/>
                <w:lang w:val="uk-UA"/>
              </w:rPr>
            </w:pPr>
            <w:r w:rsidRPr="00AF3EF4">
              <w:rPr>
                <w:b/>
                <w:sz w:val="28"/>
                <w:szCs w:val="28"/>
                <w:lang w:val="uk-UA"/>
              </w:rPr>
              <w:t>договорами фінансового лізингу;</w:t>
            </w:r>
          </w:p>
          <w:p w14:paraId="71064F96" w14:textId="78394215" w:rsidR="002C2374" w:rsidRDefault="002C2374" w:rsidP="00511A01">
            <w:pPr>
              <w:ind w:firstLine="321"/>
              <w:jc w:val="both"/>
              <w:rPr>
                <w:b/>
                <w:sz w:val="28"/>
                <w:szCs w:val="28"/>
                <w:lang w:val="uk-UA"/>
              </w:rPr>
            </w:pPr>
            <w:r w:rsidRPr="00AF3EF4">
              <w:rPr>
                <w:b/>
                <w:sz w:val="28"/>
                <w:szCs w:val="28"/>
                <w:lang w:val="uk-UA"/>
              </w:rPr>
              <w:t>факторингом (фінансуванням під відступлення права грошової вимоги), у тому числі у разі, коли фактор або інша особа надає платнику податку фінансування шляхом оплати (погашення) його зобов’язань перед постачальниками товарів (робіт, послуг);</w:t>
            </w:r>
          </w:p>
          <w:p w14:paraId="7E8C562B" w14:textId="298EFDB1" w:rsidR="002C2374" w:rsidRPr="00AF3EF4" w:rsidRDefault="002C2374" w:rsidP="000273B0">
            <w:pPr>
              <w:ind w:firstLine="321"/>
              <w:jc w:val="both"/>
              <w:rPr>
                <w:b/>
                <w:sz w:val="28"/>
                <w:szCs w:val="28"/>
                <w:lang w:val="uk-UA"/>
              </w:rPr>
            </w:pPr>
            <w:r w:rsidRPr="00AF3EF4">
              <w:rPr>
                <w:b/>
                <w:sz w:val="28"/>
                <w:szCs w:val="28"/>
                <w:lang w:val="uk-UA"/>
              </w:rPr>
              <w:lastRenderedPageBreak/>
              <w:t>іншими інструментами, пов’язаними із залученням фінансування, чи іншими запозиченнями незалежно від їх юридичного оформлення.</w:t>
            </w:r>
          </w:p>
        </w:tc>
      </w:tr>
      <w:tr w:rsidR="00AF3EF4" w:rsidRPr="0041274B" w14:paraId="73A2B281" w14:textId="77777777" w:rsidTr="000273B0">
        <w:tc>
          <w:tcPr>
            <w:tcW w:w="7372" w:type="dxa"/>
            <w:tcBorders>
              <w:top w:val="nil"/>
              <w:bottom w:val="nil"/>
            </w:tcBorders>
            <w:shd w:val="clear" w:color="auto" w:fill="auto"/>
          </w:tcPr>
          <w:p w14:paraId="499E23F3"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shd w:val="clear" w:color="auto" w:fill="auto"/>
          </w:tcPr>
          <w:p w14:paraId="52D5EAEF" w14:textId="758D1334" w:rsidR="00AF3EF4" w:rsidRPr="00AF3EF4" w:rsidRDefault="00AF3EF4" w:rsidP="00511A01">
            <w:pPr>
              <w:ind w:firstLine="321"/>
              <w:jc w:val="both"/>
              <w:rPr>
                <w:b/>
                <w:sz w:val="28"/>
                <w:szCs w:val="28"/>
                <w:lang w:val="uk-UA"/>
              </w:rPr>
            </w:pPr>
            <w:r w:rsidRPr="00AF3EF4">
              <w:rPr>
                <w:b/>
                <w:sz w:val="28"/>
                <w:szCs w:val="28"/>
                <w:lang w:val="uk-UA"/>
              </w:rPr>
              <w:t xml:space="preserve">До боргових зобов’язань також належать зобов’язання, що виникають у разі постачання (продажу) однією особою (постачальником) іншій особі (покупцю) товарів, виконання робіт, надання послуг на умовах розстрочення або </w:t>
            </w:r>
            <w:r w:rsidRPr="002C2374">
              <w:rPr>
                <w:b/>
                <w:sz w:val="28"/>
                <w:szCs w:val="28"/>
                <w:lang w:val="uk-UA"/>
              </w:rPr>
              <w:t>відстрочення платежу, – виключно в частині, що містить борговий (фінансовий) компонент</w:t>
            </w:r>
            <w:r w:rsidRPr="00AF3EF4">
              <w:rPr>
                <w:b/>
                <w:sz w:val="28"/>
                <w:szCs w:val="28"/>
                <w:lang w:val="uk-UA"/>
              </w:rPr>
              <w:t>, який відповідно до національних положень (стандартів) бухгалтерського обліку або міжнародних стандартів фінансової звітності визнається (підлягає визнанню) окремо як процентні (фінансові) витрати. Якщо відповідно до зазначених стандартів борговий (фінансовий) компонент не відокремлюється та визнається у складі вартості придбаних товарів (робіт, послуг), таке розстрочення (відстрочення) платежу не призводить до виникнення боргового зобов’язання для цілей пунктів 140.1–140.3 цієї статті.</w:t>
            </w:r>
          </w:p>
        </w:tc>
      </w:tr>
      <w:tr w:rsidR="00AF3EF4" w:rsidRPr="0041274B" w14:paraId="5ADD4A44" w14:textId="77777777" w:rsidTr="000273B0">
        <w:tc>
          <w:tcPr>
            <w:tcW w:w="7372" w:type="dxa"/>
            <w:tcBorders>
              <w:top w:val="nil"/>
              <w:bottom w:val="nil"/>
            </w:tcBorders>
          </w:tcPr>
          <w:p w14:paraId="7851E3D2"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6726B9D8" w14:textId="77777777" w:rsidR="00AF3EF4" w:rsidRDefault="00AF3EF4" w:rsidP="00511A01">
            <w:pPr>
              <w:ind w:firstLine="321"/>
              <w:jc w:val="both"/>
              <w:rPr>
                <w:b/>
                <w:sz w:val="28"/>
                <w:szCs w:val="28"/>
                <w:lang w:val="uk-UA"/>
              </w:rPr>
            </w:pPr>
            <w:r w:rsidRPr="00AF3EF4">
              <w:rPr>
                <w:b/>
                <w:sz w:val="28"/>
                <w:szCs w:val="28"/>
                <w:lang w:val="uk-UA"/>
              </w:rPr>
              <w:t>Незалежно від того, чи відокремлюється борговий (фінансовий) компонент відповідно до національних положень (стандартів) бухгалтерського обліку або міжнародних стандартів фінансової звітності, розстрочення (відстрочення) платежу призводить до виникнення боргового зобов’язання в частині такого компонента, наявність та розмір якого визначаються:</w:t>
            </w:r>
          </w:p>
          <w:p w14:paraId="6E022CF1" w14:textId="77777777" w:rsidR="002C2374" w:rsidRDefault="002C2374" w:rsidP="00511A01">
            <w:pPr>
              <w:ind w:firstLine="321"/>
              <w:jc w:val="both"/>
              <w:rPr>
                <w:b/>
                <w:sz w:val="28"/>
                <w:szCs w:val="28"/>
                <w:lang w:val="uk-UA"/>
              </w:rPr>
            </w:pPr>
            <w:r w:rsidRPr="002C2374">
              <w:rPr>
                <w:b/>
                <w:sz w:val="28"/>
                <w:szCs w:val="28"/>
                <w:lang w:val="uk-UA"/>
              </w:rPr>
              <w:lastRenderedPageBreak/>
              <w:t>1) у контрольованих операціях – виходячи з фактичних умов операції за правилами статті 39 цього Кодексу, незалежно від юридичного оформлення або відображення відповідної операції в бухгалтерському обліку;</w:t>
            </w:r>
          </w:p>
          <w:p w14:paraId="4033BAB5" w14:textId="77777777" w:rsidR="002C2374" w:rsidRDefault="002C2374" w:rsidP="00511A01">
            <w:pPr>
              <w:ind w:firstLine="321"/>
              <w:jc w:val="both"/>
              <w:rPr>
                <w:b/>
                <w:sz w:val="28"/>
                <w:szCs w:val="28"/>
                <w:lang w:val="uk-UA"/>
              </w:rPr>
            </w:pPr>
            <w:r w:rsidRPr="00AF3EF4">
              <w:rPr>
                <w:b/>
                <w:sz w:val="28"/>
                <w:szCs w:val="28"/>
                <w:lang w:val="uk-UA"/>
              </w:rPr>
              <w:t>2) у розмірі сум, що підлягають сплаті платником податку особі, іншій ніж постачальник товарів (виконавець робіт, надавач послуг), понад вартість таких товарів (робіт, послуг), – якщо така особа здійснила оплату (погашення) зобов’язання платника податку перед постачальником або якщо строк оплати продовжено у зв’язку з наданням фінансування такою особою;</w:t>
            </w:r>
          </w:p>
          <w:p w14:paraId="789DDABC" w14:textId="433946E8" w:rsidR="002C2374" w:rsidRPr="00AF3EF4" w:rsidRDefault="002C2374" w:rsidP="00511A01">
            <w:pPr>
              <w:ind w:firstLine="321"/>
              <w:jc w:val="both"/>
              <w:rPr>
                <w:b/>
                <w:sz w:val="28"/>
                <w:szCs w:val="28"/>
                <w:lang w:val="uk-UA"/>
              </w:rPr>
            </w:pPr>
            <w:r w:rsidRPr="00AF3EF4">
              <w:rPr>
                <w:b/>
                <w:sz w:val="28"/>
                <w:szCs w:val="28"/>
                <w:lang w:val="uk-UA"/>
              </w:rPr>
              <w:t>3) у розмірі, на який згідно з договором, додатковою угодою або іншим правочином збільшується ціна товарів (робіт, послуг) чи розмір платежу залежно від продовження (встановлення) строку оплати, у тому числі якщо таке збільшення оформлено окремим правочином або платежем на користь тієї самої особи чи пов’язаної з нею особи.</w:t>
            </w:r>
          </w:p>
        </w:tc>
      </w:tr>
      <w:tr w:rsidR="00AF3EF4" w:rsidRPr="0041274B" w14:paraId="0FD87DE0" w14:textId="77777777" w:rsidTr="000273B0">
        <w:tc>
          <w:tcPr>
            <w:tcW w:w="7372" w:type="dxa"/>
            <w:tcBorders>
              <w:top w:val="nil"/>
              <w:bottom w:val="nil"/>
            </w:tcBorders>
          </w:tcPr>
          <w:p w14:paraId="1E6D3613"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5704D81B" w14:textId="77777777" w:rsidR="00AF3EF4" w:rsidRDefault="00AF3EF4" w:rsidP="00511A01">
            <w:pPr>
              <w:ind w:firstLine="321"/>
              <w:jc w:val="both"/>
              <w:rPr>
                <w:b/>
                <w:sz w:val="28"/>
                <w:szCs w:val="28"/>
                <w:lang w:val="uk-UA"/>
              </w:rPr>
            </w:pPr>
            <w:r w:rsidRPr="00AF3EF4">
              <w:rPr>
                <w:b/>
                <w:sz w:val="28"/>
                <w:szCs w:val="28"/>
                <w:lang w:val="uk-UA"/>
              </w:rPr>
              <w:t>140.1.3. Доходи або витрати вважаються такими, що є економічно еквівалентними процентам, якщо такі доходи або витрати за своєю економічною суттю є еквівалентом плати за борговими зобов’язаннями, незалежно від юридичного оформлення або відображення відповідної операції в бухгалтерському обліку.</w:t>
            </w:r>
          </w:p>
          <w:p w14:paraId="02302819" w14:textId="0AFE91A1" w:rsidR="002C2374" w:rsidRDefault="002C2374" w:rsidP="00511A01">
            <w:pPr>
              <w:ind w:firstLine="321"/>
              <w:jc w:val="both"/>
              <w:rPr>
                <w:b/>
                <w:sz w:val="28"/>
                <w:szCs w:val="28"/>
                <w:lang w:val="uk-UA"/>
              </w:rPr>
            </w:pPr>
            <w:r w:rsidRPr="00AF3EF4">
              <w:rPr>
                <w:b/>
                <w:sz w:val="28"/>
                <w:szCs w:val="28"/>
                <w:lang w:val="uk-UA"/>
              </w:rPr>
              <w:lastRenderedPageBreak/>
              <w:t>Проценти, а також доходи або витрати, економічно еквівалентні процентам, можуть, зокрема, але не виключно, бути вираженими (визначатися):</w:t>
            </w:r>
          </w:p>
          <w:p w14:paraId="001F7D74" w14:textId="46BD2983" w:rsidR="002C2374" w:rsidRDefault="002C2374" w:rsidP="00511A01">
            <w:pPr>
              <w:ind w:firstLine="321"/>
              <w:jc w:val="both"/>
              <w:rPr>
                <w:b/>
                <w:sz w:val="28"/>
                <w:szCs w:val="28"/>
                <w:lang w:val="uk-UA"/>
              </w:rPr>
            </w:pPr>
            <w:r w:rsidRPr="00AF3EF4">
              <w:rPr>
                <w:b/>
                <w:sz w:val="28"/>
                <w:szCs w:val="28"/>
                <w:lang w:val="uk-UA"/>
              </w:rPr>
              <w:t>у відсотковому вираженні від основної суми заборгованості чи вартості майна (нараховуватися на таку суму);</w:t>
            </w:r>
          </w:p>
          <w:p w14:paraId="2F288056" w14:textId="77777777" w:rsidR="002C2374" w:rsidRDefault="002C2374" w:rsidP="00511A01">
            <w:pPr>
              <w:ind w:firstLine="321"/>
              <w:jc w:val="both"/>
              <w:rPr>
                <w:b/>
                <w:sz w:val="28"/>
                <w:szCs w:val="28"/>
                <w:lang w:val="uk-UA"/>
              </w:rPr>
            </w:pPr>
            <w:r w:rsidRPr="00AF3EF4">
              <w:rPr>
                <w:b/>
                <w:sz w:val="28"/>
                <w:szCs w:val="28"/>
                <w:lang w:val="uk-UA"/>
              </w:rPr>
              <w:t>у вигляді фіксованої суми, яка надається або сплачується у зв’язку з виникненням боргового зобов’язання або у зв’язку зі зміною умов його погашення;</w:t>
            </w:r>
          </w:p>
          <w:p w14:paraId="333FC63E" w14:textId="630CEBC0" w:rsidR="002C2374" w:rsidRDefault="002C2374" w:rsidP="00511A01">
            <w:pPr>
              <w:ind w:firstLine="321"/>
              <w:jc w:val="both"/>
              <w:rPr>
                <w:b/>
                <w:sz w:val="28"/>
                <w:szCs w:val="28"/>
                <w:lang w:val="uk-UA"/>
              </w:rPr>
            </w:pPr>
            <w:r w:rsidRPr="00AF3EF4">
              <w:rPr>
                <w:b/>
                <w:sz w:val="28"/>
                <w:szCs w:val="28"/>
                <w:lang w:val="uk-UA"/>
              </w:rPr>
              <w:t>у вигляді частини доходу або прибутку, яку позичальник сплачує кредитору у зв’язку з виникненням або існуванням боргового зобов’язання;</w:t>
            </w:r>
          </w:p>
          <w:p w14:paraId="46513BE2" w14:textId="0A6985CF" w:rsidR="002C2374" w:rsidRDefault="002C2374" w:rsidP="00511A01">
            <w:pPr>
              <w:ind w:firstLine="321"/>
              <w:jc w:val="both"/>
              <w:rPr>
                <w:b/>
                <w:sz w:val="28"/>
                <w:szCs w:val="28"/>
                <w:lang w:val="uk-UA"/>
              </w:rPr>
            </w:pPr>
            <w:r w:rsidRPr="00AF3EF4">
              <w:rPr>
                <w:b/>
                <w:sz w:val="28"/>
                <w:szCs w:val="28"/>
                <w:lang w:val="uk-UA"/>
              </w:rPr>
              <w:t>у вигляді різниці між ціною розміщення та ціною погашення (номіналом) цінного паперу;</w:t>
            </w:r>
          </w:p>
          <w:p w14:paraId="5EC03C5C" w14:textId="5D35A8AE" w:rsidR="002C2374" w:rsidRPr="00AF3EF4" w:rsidRDefault="002C2374" w:rsidP="00511A01">
            <w:pPr>
              <w:ind w:firstLine="321"/>
              <w:jc w:val="both"/>
              <w:rPr>
                <w:b/>
                <w:sz w:val="28"/>
                <w:szCs w:val="28"/>
                <w:lang w:val="uk-UA"/>
              </w:rPr>
            </w:pPr>
            <w:r w:rsidRPr="00AF3EF4">
              <w:rPr>
                <w:b/>
                <w:sz w:val="28"/>
                <w:szCs w:val="28"/>
                <w:lang w:val="uk-UA"/>
              </w:rPr>
              <w:t>у вигляді різниці між ціною купівлі (продажу) цінних паперів та ціною їх зворотного продажу (купівлі) в операціях РЕПО.</w:t>
            </w:r>
          </w:p>
        </w:tc>
      </w:tr>
      <w:tr w:rsidR="00AF3EF4" w:rsidRPr="0041274B" w14:paraId="284081DC" w14:textId="77777777" w:rsidTr="000273B0">
        <w:tc>
          <w:tcPr>
            <w:tcW w:w="7372" w:type="dxa"/>
            <w:tcBorders>
              <w:top w:val="nil"/>
              <w:bottom w:val="nil"/>
            </w:tcBorders>
          </w:tcPr>
          <w:p w14:paraId="0D30EFB4"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636746F2" w14:textId="77777777" w:rsidR="00AF3EF4" w:rsidRDefault="00AF3EF4" w:rsidP="00511A01">
            <w:pPr>
              <w:ind w:firstLine="321"/>
              <w:jc w:val="both"/>
              <w:rPr>
                <w:b/>
                <w:sz w:val="28"/>
                <w:szCs w:val="28"/>
                <w:lang w:val="uk-UA"/>
              </w:rPr>
            </w:pPr>
            <w:r w:rsidRPr="00AF3EF4">
              <w:rPr>
                <w:b/>
                <w:sz w:val="28"/>
                <w:szCs w:val="28"/>
                <w:lang w:val="uk-UA"/>
              </w:rPr>
              <w:t>140.1.4. Перелік витрат на запозичення включає, зокрема, але не виключно:</w:t>
            </w:r>
          </w:p>
          <w:p w14:paraId="4CB12A29" w14:textId="480DBAD6" w:rsidR="002C2374" w:rsidRDefault="002C2374" w:rsidP="00511A01">
            <w:pPr>
              <w:ind w:firstLine="321"/>
              <w:jc w:val="both"/>
              <w:rPr>
                <w:b/>
                <w:sz w:val="28"/>
                <w:szCs w:val="28"/>
                <w:lang w:val="uk-UA"/>
              </w:rPr>
            </w:pPr>
            <w:r w:rsidRPr="00AF3EF4">
              <w:rPr>
                <w:b/>
                <w:sz w:val="28"/>
                <w:szCs w:val="28"/>
                <w:lang w:val="uk-UA"/>
              </w:rPr>
              <w:t>проценти за кредитами, позиками, депозитами, операціями РЕПО та іншими борговими зобов’язаннями, визначеними підпунктом 140.1.2 цього пункту;</w:t>
            </w:r>
          </w:p>
          <w:p w14:paraId="12093010" w14:textId="77777777" w:rsidR="002C2374" w:rsidRDefault="002C2374" w:rsidP="00511A01">
            <w:pPr>
              <w:ind w:firstLine="321"/>
              <w:jc w:val="both"/>
              <w:rPr>
                <w:b/>
                <w:sz w:val="28"/>
                <w:szCs w:val="28"/>
                <w:lang w:val="uk-UA"/>
              </w:rPr>
            </w:pPr>
            <w:r w:rsidRPr="00AF3EF4">
              <w:rPr>
                <w:b/>
                <w:sz w:val="28"/>
                <w:szCs w:val="28"/>
                <w:lang w:val="uk-UA"/>
              </w:rPr>
              <w:t xml:space="preserve">суми, що виплачуються (нараховуються) позичальником на користь кредитора за договором позики (кредиту чи іншого запозичення), розмір яких повністю або частково визначається залежно від прибутку, доходу, </w:t>
            </w:r>
            <w:r w:rsidRPr="00AF3EF4">
              <w:rPr>
                <w:b/>
                <w:sz w:val="28"/>
                <w:szCs w:val="28"/>
                <w:lang w:val="uk-UA"/>
              </w:rPr>
              <w:lastRenderedPageBreak/>
              <w:t>обороту, вартості активів чи інших результатів господарської діяльності позичальника, незалежно від того, чи класифікуються відповідні відносини як позика для цілей бухгалтерського обліку;</w:t>
            </w:r>
          </w:p>
          <w:p w14:paraId="70499E08" w14:textId="246A22BB" w:rsidR="002C2374" w:rsidRDefault="002C2374" w:rsidP="00511A01">
            <w:pPr>
              <w:ind w:firstLine="321"/>
              <w:jc w:val="both"/>
              <w:rPr>
                <w:b/>
                <w:sz w:val="28"/>
                <w:szCs w:val="28"/>
                <w:lang w:val="uk-UA"/>
              </w:rPr>
            </w:pPr>
            <w:r w:rsidRPr="002C2374">
              <w:rPr>
                <w:b/>
                <w:sz w:val="28"/>
                <w:szCs w:val="28"/>
                <w:lang w:val="uk-UA"/>
              </w:rPr>
              <w:t>умовно нараховані проценти за борговими інструментами – суми процентів (процентних витрат), які визнаються платником податку за даними бухгалтерського обліку за борговими інструментами із застосуванням методу ефективної ставки відсотка або в іншому порядку, за яким процентні витрати нараховуються незалежно від фактичної виплати доходу за таким інструментом, зокрема за конвертованими облігаціями, дисконтними (</w:t>
            </w:r>
            <w:proofErr w:type="spellStart"/>
            <w:r w:rsidRPr="002C2374">
              <w:rPr>
                <w:b/>
                <w:sz w:val="28"/>
                <w:szCs w:val="28"/>
                <w:lang w:val="uk-UA"/>
              </w:rPr>
              <w:t>безкупонними</w:t>
            </w:r>
            <w:proofErr w:type="spellEnd"/>
            <w:r w:rsidRPr="002C2374">
              <w:rPr>
                <w:b/>
                <w:sz w:val="28"/>
                <w:szCs w:val="28"/>
                <w:lang w:val="uk-UA"/>
              </w:rPr>
              <w:t>) облігаціями та іншими борговими цінними паперами з дисконтом, премією чи купоном, нижчим за ринковий;</w:t>
            </w:r>
          </w:p>
          <w:p w14:paraId="70CE5273" w14:textId="060DF93C" w:rsidR="002C2374" w:rsidRDefault="002C2374" w:rsidP="00511A01">
            <w:pPr>
              <w:ind w:firstLine="321"/>
              <w:jc w:val="both"/>
              <w:rPr>
                <w:b/>
                <w:sz w:val="28"/>
                <w:szCs w:val="28"/>
                <w:lang w:val="uk-UA"/>
              </w:rPr>
            </w:pPr>
            <w:r w:rsidRPr="002C2374">
              <w:rPr>
                <w:b/>
                <w:sz w:val="28"/>
                <w:szCs w:val="28"/>
                <w:lang w:val="uk-UA"/>
              </w:rPr>
              <w:t xml:space="preserve">суми за альтернативними механізмами фінансування – будь-які платежі, що за своєю економічною суттю є еквівалентними процентам, незалежно від їх юридичного оформлення та найменування у договорах або в бухгалтерському обліку, у тому числі суми за механізмами ісламського фінансування. До таких сум належать, зокрема, платежі, які не визначені в явній формі як проценти внаслідок застосування при укладенні договорів норм права іншої держави (у тому числі норм звичаєвого або релігійного права) або внаслідок застосування при складанні фінансової звітності методологічної основи (у </w:t>
            </w:r>
            <w:r w:rsidRPr="002C2374">
              <w:rPr>
                <w:b/>
                <w:sz w:val="28"/>
                <w:szCs w:val="28"/>
                <w:lang w:val="uk-UA"/>
              </w:rPr>
              <w:lastRenderedPageBreak/>
              <w:t>тому числі національних положень (стандартів) бухгалтерського обліку або міжнародних стандартів фінансової звітності), за якою такі платежі не кваліфікуються як проценти;</w:t>
            </w:r>
          </w:p>
          <w:p w14:paraId="611F1989" w14:textId="4B9D6C15" w:rsidR="002C2374" w:rsidRDefault="002C2374" w:rsidP="00511A01">
            <w:pPr>
              <w:ind w:firstLine="321"/>
              <w:jc w:val="both"/>
              <w:rPr>
                <w:b/>
                <w:sz w:val="28"/>
                <w:szCs w:val="28"/>
                <w:lang w:val="uk-UA"/>
              </w:rPr>
            </w:pPr>
            <w:r w:rsidRPr="002C2374">
              <w:rPr>
                <w:b/>
                <w:sz w:val="28"/>
                <w:szCs w:val="28"/>
                <w:lang w:val="uk-UA"/>
              </w:rPr>
              <w:t>борговий (фінансовий) компонент лізингових платежів – частина платежів за договором фінансового лізингу (фінансової оренди), що становить плату за користування наданим фінансуванням і за своєю економічною суттю є еквівалентною процентам; до витрат на запозичення не включається частина лізингового платежу, що надається в рахунок компенсації (відшкодування) вартості об’єкта фінансового лізингу;</w:t>
            </w:r>
          </w:p>
          <w:p w14:paraId="79C82BA7" w14:textId="5EDFF5F5" w:rsidR="002C2374" w:rsidRDefault="002C2374" w:rsidP="00511A01">
            <w:pPr>
              <w:ind w:firstLine="321"/>
              <w:jc w:val="both"/>
              <w:rPr>
                <w:b/>
                <w:sz w:val="28"/>
                <w:szCs w:val="28"/>
                <w:lang w:val="uk-UA"/>
              </w:rPr>
            </w:pPr>
            <w:r w:rsidRPr="00AF3EF4">
              <w:rPr>
                <w:b/>
                <w:sz w:val="28"/>
                <w:szCs w:val="28"/>
                <w:lang w:val="uk-UA"/>
              </w:rPr>
              <w:t>капіталізовані витрати на запозичення, що враховуються у складі витрат на запозичення в порядку, встановленому підпунктом 140.1.5 цього пункту;</w:t>
            </w:r>
          </w:p>
          <w:p w14:paraId="167DBCC3" w14:textId="35BBDB2B" w:rsidR="002C2374" w:rsidRDefault="002C2374" w:rsidP="00511A01">
            <w:pPr>
              <w:ind w:firstLine="321"/>
              <w:jc w:val="both"/>
              <w:rPr>
                <w:b/>
                <w:sz w:val="28"/>
                <w:szCs w:val="28"/>
                <w:lang w:val="uk-UA"/>
              </w:rPr>
            </w:pPr>
            <w:r w:rsidRPr="00AF3EF4">
              <w:rPr>
                <w:b/>
                <w:sz w:val="28"/>
                <w:szCs w:val="28"/>
                <w:lang w:val="uk-UA"/>
              </w:rPr>
              <w:t>суми, які згідно зі статтею 39 цього Кодексу за фактичними умовами контрольованої операції визнаються платою за надане платнику податку фінансування, – у розмірі, визначеному за принципом «витягнутої руки» виходячи з рівня дохідності такого фінансування, якщо такі суми не визначені іншими абзацами цього підпункту;</w:t>
            </w:r>
          </w:p>
          <w:p w14:paraId="14065754" w14:textId="48CF65B3" w:rsidR="002C2374" w:rsidRDefault="002C2374" w:rsidP="00511A01">
            <w:pPr>
              <w:ind w:firstLine="321"/>
              <w:jc w:val="both"/>
              <w:rPr>
                <w:b/>
                <w:sz w:val="28"/>
                <w:szCs w:val="28"/>
                <w:lang w:val="uk-UA"/>
              </w:rPr>
            </w:pPr>
            <w:r w:rsidRPr="00AF3EF4">
              <w:rPr>
                <w:b/>
                <w:sz w:val="28"/>
                <w:szCs w:val="28"/>
                <w:lang w:val="uk-UA"/>
              </w:rPr>
              <w:t xml:space="preserve">від’ємний сукупний результат сум умовних процентів за похідними фінансовими інструментами (деривативами) та/або механізмами хеджування, пов’язаними з борговими </w:t>
            </w:r>
            <w:r w:rsidRPr="00AF3EF4">
              <w:rPr>
                <w:b/>
                <w:sz w:val="28"/>
                <w:szCs w:val="28"/>
                <w:lang w:val="uk-UA"/>
              </w:rPr>
              <w:lastRenderedPageBreak/>
              <w:t>зобов’язаннями платника податку, що визначається в порядку, встановленому підпунктом 140.1.7 цього пункту;</w:t>
            </w:r>
          </w:p>
          <w:p w14:paraId="04372F69" w14:textId="2040D9FC" w:rsidR="002C2374" w:rsidRDefault="002C2374" w:rsidP="00511A01">
            <w:pPr>
              <w:ind w:firstLine="321"/>
              <w:jc w:val="both"/>
              <w:rPr>
                <w:b/>
                <w:sz w:val="28"/>
                <w:szCs w:val="28"/>
                <w:lang w:val="uk-UA"/>
              </w:rPr>
            </w:pPr>
            <w:r w:rsidRPr="00AF3EF4">
              <w:rPr>
                <w:b/>
                <w:sz w:val="28"/>
                <w:szCs w:val="28"/>
                <w:lang w:val="uk-UA"/>
              </w:rPr>
              <w:t>від’ємний сукупний результат курсових різниць за борговими зобов’язаннями, за якими платник податку виступає позичальником коштів (майна) або одержувачем товарів (робіт, послуг), що визначається в порядку, встановленому підпунктом 140.1.6 цього пункту;</w:t>
            </w:r>
          </w:p>
          <w:p w14:paraId="60B8C83B" w14:textId="77777777" w:rsidR="002C2374" w:rsidRDefault="002C2374" w:rsidP="00511A01">
            <w:pPr>
              <w:ind w:firstLine="321"/>
              <w:jc w:val="both"/>
              <w:rPr>
                <w:b/>
                <w:sz w:val="28"/>
                <w:szCs w:val="28"/>
                <w:lang w:val="uk-UA"/>
              </w:rPr>
            </w:pPr>
            <w:r w:rsidRPr="00AF3EF4">
              <w:rPr>
                <w:b/>
                <w:sz w:val="28"/>
                <w:szCs w:val="28"/>
                <w:lang w:val="uk-UA"/>
              </w:rPr>
              <w:t>комісії за гарантії, пов’язані з механізмами фінансування;</w:t>
            </w:r>
          </w:p>
          <w:p w14:paraId="29687AEC" w14:textId="7A586D50" w:rsidR="002C2374" w:rsidRPr="00AF3EF4" w:rsidRDefault="002C2374" w:rsidP="00511A01">
            <w:pPr>
              <w:ind w:firstLine="321"/>
              <w:jc w:val="both"/>
              <w:rPr>
                <w:b/>
                <w:sz w:val="28"/>
                <w:szCs w:val="28"/>
                <w:lang w:val="uk-UA"/>
              </w:rPr>
            </w:pPr>
            <w:r w:rsidRPr="00AF3EF4">
              <w:rPr>
                <w:b/>
                <w:sz w:val="28"/>
                <w:szCs w:val="28"/>
                <w:lang w:val="uk-UA"/>
              </w:rPr>
              <w:t>комісії за організацію залучення фінансування та інші подібні витрати, пов’язані із запозиченням коштів та/або майна, зокрема комісії за організацію, надання та обслуговування запозичень і витрати на випуск боргових цінних паперів.</w:t>
            </w:r>
          </w:p>
        </w:tc>
      </w:tr>
      <w:tr w:rsidR="00AF3EF4" w:rsidRPr="0041274B" w14:paraId="2B8FCE51" w14:textId="77777777" w:rsidTr="000273B0">
        <w:tc>
          <w:tcPr>
            <w:tcW w:w="7372" w:type="dxa"/>
            <w:tcBorders>
              <w:top w:val="nil"/>
              <w:bottom w:val="nil"/>
            </w:tcBorders>
          </w:tcPr>
          <w:p w14:paraId="0997578E"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524F2FA8" w14:textId="77777777" w:rsidR="00AF3EF4" w:rsidRDefault="00AF3EF4" w:rsidP="00511A01">
            <w:pPr>
              <w:ind w:firstLine="321"/>
              <w:jc w:val="both"/>
              <w:rPr>
                <w:b/>
                <w:sz w:val="28"/>
                <w:szCs w:val="28"/>
                <w:lang w:val="uk-UA"/>
              </w:rPr>
            </w:pPr>
            <w:r w:rsidRPr="00AF3EF4">
              <w:rPr>
                <w:b/>
                <w:sz w:val="28"/>
                <w:szCs w:val="28"/>
                <w:lang w:val="uk-UA"/>
              </w:rPr>
              <w:t xml:space="preserve">140.1.5. Капіталізованими витратами на запозичення вважаються витрати на запозичення, що відповідно до національних положень (стандартів) бухгалтерського обліку або міжнародних стандартів фінансової звітності (далі у цьому підпункті – стандарти бухгалтерського обліку) збільшили </w:t>
            </w:r>
            <w:r w:rsidRPr="002C2374">
              <w:rPr>
                <w:b/>
                <w:sz w:val="28"/>
                <w:szCs w:val="28"/>
                <w:lang w:val="uk-UA"/>
              </w:rPr>
              <w:t>вартість (собівартість, первісну або балансову вартість) будь-якого активу, у зв’язку з яким вони капіталізуються згідно із стандартами бухгалтерського обліку (далі – відповідний актив), до моменту, з якого згідно із стандартами бухгалтерського</w:t>
            </w:r>
            <w:r w:rsidRPr="00AF3EF4">
              <w:rPr>
                <w:b/>
                <w:sz w:val="28"/>
                <w:szCs w:val="28"/>
                <w:lang w:val="uk-UA"/>
              </w:rPr>
              <w:t xml:space="preserve"> обліку капіталізація витрат на запозичення припиняється. Капіталізованими витратами на запозичення вважаються </w:t>
            </w:r>
            <w:r w:rsidRPr="00AF3EF4">
              <w:rPr>
                <w:b/>
                <w:sz w:val="28"/>
                <w:szCs w:val="28"/>
                <w:lang w:val="uk-UA"/>
              </w:rPr>
              <w:lastRenderedPageBreak/>
              <w:t>також курсові різниці за зобов’язаннями, вимогами та інструментами, зазначеними в абзаці першому підпункту 140.1.6 цього пункту, які згідно із стандартами бухгалтерського обліку збільшили вартість відповідного активу.</w:t>
            </w:r>
          </w:p>
          <w:p w14:paraId="434B76FC" w14:textId="39D22D56" w:rsidR="002C2374" w:rsidRPr="000273B0" w:rsidRDefault="002C2374" w:rsidP="00511A01">
            <w:pPr>
              <w:ind w:firstLine="321"/>
              <w:jc w:val="both"/>
              <w:rPr>
                <w:b/>
                <w:sz w:val="28"/>
                <w:szCs w:val="28"/>
                <w:lang w:val="uk-UA"/>
              </w:rPr>
            </w:pPr>
            <w:r w:rsidRPr="00AF3EF4">
              <w:rPr>
                <w:b/>
                <w:sz w:val="28"/>
                <w:szCs w:val="28"/>
                <w:lang w:val="uk-UA"/>
              </w:rPr>
              <w:t xml:space="preserve">Капіталізовані витрати на запозичення не включаються до витрат на запозичення в періоді їх капіталізації, а включаються до складу витрат на запозичення (підпункт 140.1.4 цього пункту) у сумі та в тому податковому (звітному) періоді, які </w:t>
            </w:r>
            <w:r w:rsidRPr="000273B0">
              <w:rPr>
                <w:b/>
                <w:sz w:val="28"/>
                <w:szCs w:val="28"/>
                <w:lang w:val="uk-UA"/>
              </w:rPr>
              <w:t>визначаються в такому порядку:</w:t>
            </w:r>
          </w:p>
          <w:p w14:paraId="6AC42924" w14:textId="69D2622D" w:rsidR="002C2374" w:rsidRPr="000273B0" w:rsidRDefault="002C2374" w:rsidP="00511A01">
            <w:pPr>
              <w:ind w:firstLine="321"/>
              <w:jc w:val="both"/>
              <w:rPr>
                <w:b/>
                <w:sz w:val="28"/>
                <w:szCs w:val="28"/>
                <w:lang w:val="uk-UA"/>
              </w:rPr>
            </w:pPr>
            <w:r w:rsidRPr="000273B0">
              <w:rPr>
                <w:b/>
                <w:sz w:val="28"/>
                <w:szCs w:val="28"/>
                <w:lang w:val="uk-UA"/>
              </w:rPr>
              <w:t>1) до об’єктів, вартість яких амортизується, – у частині амортизації відповідного активу, що припадає на суму капіталізованих витрат на запозичення, у періодах нарахування такої амортизації.</w:t>
            </w:r>
          </w:p>
          <w:p w14:paraId="686C8525" w14:textId="32F0E4FF" w:rsidR="002C2374" w:rsidRPr="000273B0" w:rsidRDefault="002C2374" w:rsidP="00511A01">
            <w:pPr>
              <w:ind w:firstLine="321"/>
              <w:jc w:val="both"/>
              <w:rPr>
                <w:b/>
                <w:sz w:val="28"/>
                <w:szCs w:val="28"/>
                <w:lang w:val="uk-UA"/>
              </w:rPr>
            </w:pPr>
            <w:r w:rsidRPr="000273B0">
              <w:rPr>
                <w:b/>
                <w:sz w:val="28"/>
                <w:szCs w:val="28"/>
                <w:lang w:val="uk-UA"/>
              </w:rPr>
              <w:t>При цьому враховується:</w:t>
            </w:r>
          </w:p>
          <w:p w14:paraId="033AE48D" w14:textId="73013B84" w:rsidR="002C2374" w:rsidRDefault="002C2374" w:rsidP="00511A01">
            <w:pPr>
              <w:ind w:firstLine="321"/>
              <w:jc w:val="both"/>
              <w:rPr>
                <w:b/>
                <w:sz w:val="28"/>
                <w:szCs w:val="28"/>
                <w:lang w:val="uk-UA"/>
              </w:rPr>
            </w:pPr>
            <w:r w:rsidRPr="000273B0">
              <w:rPr>
                <w:b/>
                <w:sz w:val="28"/>
                <w:szCs w:val="28"/>
                <w:lang w:val="uk-UA"/>
              </w:rPr>
              <w:t>для основних засобів та нематеріальних активів – сума амортизації, розрахована відповідно до положень пункту 138.3 статті 138 цього Кодексу, за умови що у відповідному</w:t>
            </w:r>
            <w:r w:rsidRPr="00AF3EF4">
              <w:rPr>
                <w:b/>
                <w:sz w:val="28"/>
                <w:szCs w:val="28"/>
                <w:lang w:val="uk-UA"/>
              </w:rPr>
              <w:t xml:space="preserve"> податковому (звітному) періоді на зазначену суму амортизації зменшено фінансовий результат до оподаткування за правилами пункту 138.2 статті 138 цього Кодексу;</w:t>
            </w:r>
          </w:p>
          <w:p w14:paraId="094C5815" w14:textId="5DA9D2DE" w:rsidR="002C2374" w:rsidRDefault="002C2374" w:rsidP="00511A01">
            <w:pPr>
              <w:ind w:firstLine="321"/>
              <w:jc w:val="both"/>
              <w:rPr>
                <w:b/>
                <w:sz w:val="28"/>
                <w:szCs w:val="28"/>
                <w:lang w:val="uk-UA"/>
              </w:rPr>
            </w:pPr>
            <w:r w:rsidRPr="00AF3EF4">
              <w:rPr>
                <w:b/>
                <w:sz w:val="28"/>
                <w:szCs w:val="28"/>
                <w:lang w:val="uk-UA"/>
              </w:rPr>
              <w:t xml:space="preserve">для інших активів – сума амортизації, включена до витрат податкового (звітного) періоду, визнаних платником податку відповідно до стандартів бухгалтерського обліку, які враховуються при визначенні </w:t>
            </w:r>
            <w:r w:rsidRPr="00AF3EF4">
              <w:rPr>
                <w:b/>
                <w:sz w:val="28"/>
                <w:szCs w:val="28"/>
                <w:lang w:val="uk-UA"/>
              </w:rPr>
              <w:lastRenderedPageBreak/>
              <w:t>об’єкта оподаткування (у тому числі після застосування різниць, визначених цим Кодексом).</w:t>
            </w:r>
          </w:p>
          <w:p w14:paraId="1D75D906" w14:textId="15DD45D5" w:rsidR="002C2374" w:rsidRDefault="002C2374" w:rsidP="00511A01">
            <w:pPr>
              <w:ind w:firstLine="321"/>
              <w:jc w:val="both"/>
              <w:rPr>
                <w:b/>
                <w:sz w:val="28"/>
                <w:szCs w:val="28"/>
                <w:lang w:val="uk-UA"/>
              </w:rPr>
            </w:pPr>
            <w:r w:rsidRPr="00AF3EF4">
              <w:rPr>
                <w:b/>
                <w:sz w:val="28"/>
                <w:szCs w:val="28"/>
                <w:lang w:val="uk-UA"/>
              </w:rPr>
              <w:t>При продажу або іншому вибутті основних засобів чи нематеріальних активів, вартість яких амортизується, до витрат на запозичення включається частка капіталізованих витрат на запозичення, що припадає на залишкову вартість такого об’єкта, на яку зменшено фінансовий результат до оподаткування згідно з пунктом 138.2 статті 138 цього Кодексу, у податковому (звітному) періоді такого вибуття, крім частки, раніше включеної до витрат на запозичення у складі амортизації;</w:t>
            </w:r>
          </w:p>
          <w:p w14:paraId="794D270A" w14:textId="77777777" w:rsidR="002C2374" w:rsidRDefault="002C2374" w:rsidP="00511A01">
            <w:pPr>
              <w:ind w:firstLine="321"/>
              <w:jc w:val="both"/>
              <w:rPr>
                <w:b/>
                <w:sz w:val="28"/>
                <w:szCs w:val="28"/>
                <w:lang w:val="uk-UA"/>
              </w:rPr>
            </w:pPr>
            <w:r w:rsidRPr="00AF3EF4">
              <w:rPr>
                <w:b/>
                <w:sz w:val="28"/>
                <w:szCs w:val="28"/>
                <w:lang w:val="uk-UA"/>
              </w:rPr>
              <w:t>2) до об’єктів, вартість яких не амортизується, – у періоді, в якому вартість відповідного активу або її частина включається до витрат (зокрема до собівартості реалізованих товарів, робіт, послуг або у зв’язку з вибуттям об’єкта).</w:t>
            </w:r>
          </w:p>
          <w:p w14:paraId="56DFAD06" w14:textId="10A88D61" w:rsidR="002C2374" w:rsidRDefault="002C2374" w:rsidP="00511A01">
            <w:pPr>
              <w:ind w:firstLine="321"/>
              <w:jc w:val="both"/>
              <w:rPr>
                <w:b/>
                <w:sz w:val="28"/>
                <w:szCs w:val="28"/>
                <w:lang w:val="uk-UA"/>
              </w:rPr>
            </w:pPr>
            <w:r w:rsidRPr="00AF3EF4">
              <w:rPr>
                <w:b/>
                <w:sz w:val="28"/>
                <w:szCs w:val="28"/>
                <w:lang w:val="uk-UA"/>
              </w:rPr>
              <w:t xml:space="preserve">Частка капіталізованих витрат на запозичення, що включається до витрат на запозичення, визначається </w:t>
            </w:r>
            <w:proofErr w:type="spellStart"/>
            <w:r w:rsidRPr="00AF3EF4">
              <w:rPr>
                <w:b/>
                <w:sz w:val="28"/>
                <w:szCs w:val="28"/>
                <w:lang w:val="uk-UA"/>
              </w:rPr>
              <w:t>пропорційно</w:t>
            </w:r>
            <w:proofErr w:type="spellEnd"/>
            <w:r w:rsidRPr="00AF3EF4">
              <w:rPr>
                <w:b/>
                <w:sz w:val="28"/>
                <w:szCs w:val="28"/>
                <w:lang w:val="uk-UA"/>
              </w:rPr>
              <w:t xml:space="preserve"> частці таких витрат у вартості відповідного активу.</w:t>
            </w:r>
          </w:p>
          <w:p w14:paraId="23859BE3" w14:textId="77777777" w:rsidR="002C2374" w:rsidRDefault="002C2374" w:rsidP="00511A01">
            <w:pPr>
              <w:ind w:firstLine="321"/>
              <w:jc w:val="both"/>
              <w:rPr>
                <w:b/>
                <w:sz w:val="28"/>
                <w:szCs w:val="28"/>
                <w:lang w:val="uk-UA"/>
              </w:rPr>
            </w:pPr>
            <w:r w:rsidRPr="00AF3EF4">
              <w:rPr>
                <w:b/>
                <w:sz w:val="28"/>
                <w:szCs w:val="28"/>
                <w:lang w:val="uk-UA"/>
              </w:rPr>
              <w:t xml:space="preserve">Якщо вартість відповідного активу або її частина включається до витрат податкового (звітного) періоду, визнаних платником податку відповідно до стандартів бухгалтерського обліку, але враховується при визначенні об’єкта оподаткування (у тому числі після застосування різниць, визначених цим Кодексом) не в повній сумі, а в </w:t>
            </w:r>
            <w:r w:rsidRPr="00AF3EF4">
              <w:rPr>
                <w:b/>
                <w:sz w:val="28"/>
                <w:szCs w:val="28"/>
                <w:lang w:val="uk-UA"/>
              </w:rPr>
              <w:lastRenderedPageBreak/>
              <w:t>межах, встановлених цим Кодексом (зокрема при продажу невиробничих основних засобів або нематеріальних активів</w:t>
            </w:r>
            <w:r>
              <w:rPr>
                <w:b/>
                <w:sz w:val="28"/>
                <w:szCs w:val="28"/>
                <w:lang w:val="uk-UA"/>
              </w:rPr>
              <w:t> </w:t>
            </w:r>
            <w:r w:rsidRPr="00AF3EF4">
              <w:rPr>
                <w:b/>
                <w:sz w:val="28"/>
                <w:szCs w:val="28"/>
                <w:lang w:val="uk-UA"/>
              </w:rPr>
              <w:t>– у сумі, що не перевищує доходу від такого продажу згідно з пунктом 138.2 статті 138 цього Кодексу), частка капіталізованих витрат на запозичення, що включається до витрат на запозичення, визначається за формулою:</w:t>
            </w:r>
          </w:p>
          <w:p w14:paraId="574B13C8" w14:textId="62363FF1" w:rsidR="002C2374" w:rsidRDefault="002C2374" w:rsidP="00511A01">
            <w:pPr>
              <w:ind w:firstLine="321"/>
              <w:jc w:val="center"/>
              <w:rPr>
                <w:b/>
                <w:sz w:val="28"/>
                <w:szCs w:val="28"/>
                <w:lang w:val="uk-UA"/>
              </w:rPr>
            </w:pPr>
            <w:r w:rsidRPr="00AF3EF4">
              <w:rPr>
                <w:b/>
                <w:sz w:val="28"/>
                <w:szCs w:val="28"/>
                <w:lang w:val="uk-UA"/>
              </w:rPr>
              <w:t>КВП = КВЗ × ПЗ / ПВ, де:</w:t>
            </w:r>
          </w:p>
          <w:p w14:paraId="7AA1D9FC" w14:textId="6E452C07" w:rsidR="002C2374" w:rsidRDefault="002C2374" w:rsidP="00511A01">
            <w:pPr>
              <w:ind w:firstLine="321"/>
              <w:jc w:val="both"/>
              <w:rPr>
                <w:b/>
                <w:sz w:val="28"/>
                <w:szCs w:val="28"/>
                <w:lang w:val="uk-UA"/>
              </w:rPr>
            </w:pPr>
            <w:r w:rsidRPr="00AF3EF4">
              <w:rPr>
                <w:b/>
                <w:sz w:val="28"/>
                <w:szCs w:val="28"/>
                <w:lang w:val="uk-UA"/>
              </w:rPr>
              <w:t>КВП – сума капіталізованих витрат на запозичення, що включається до витрат на запозичення відповідного податкового (звітного) періоду;</w:t>
            </w:r>
          </w:p>
          <w:p w14:paraId="7CC670ED" w14:textId="2290BB8C" w:rsidR="002C2374" w:rsidRDefault="002C2374" w:rsidP="00511A01">
            <w:pPr>
              <w:ind w:firstLine="321"/>
              <w:jc w:val="both"/>
              <w:rPr>
                <w:b/>
                <w:sz w:val="28"/>
                <w:szCs w:val="28"/>
                <w:lang w:val="uk-UA"/>
              </w:rPr>
            </w:pPr>
            <w:r w:rsidRPr="00AF3EF4">
              <w:rPr>
                <w:b/>
                <w:sz w:val="28"/>
                <w:szCs w:val="28"/>
                <w:lang w:val="uk-UA"/>
              </w:rPr>
              <w:t>КВЗ – загальна сума капіталізованих витрат на запозичення у вартості відповідного активу (його частини, що вибуває);</w:t>
            </w:r>
          </w:p>
          <w:p w14:paraId="377243DC" w14:textId="1ECF1467" w:rsidR="002C2374" w:rsidRDefault="002C2374" w:rsidP="00511A01">
            <w:pPr>
              <w:ind w:firstLine="321"/>
              <w:jc w:val="both"/>
              <w:rPr>
                <w:b/>
                <w:sz w:val="28"/>
                <w:szCs w:val="28"/>
                <w:lang w:val="uk-UA"/>
              </w:rPr>
            </w:pPr>
            <w:r w:rsidRPr="00AF3EF4">
              <w:rPr>
                <w:b/>
                <w:sz w:val="28"/>
                <w:szCs w:val="28"/>
                <w:lang w:val="uk-UA"/>
              </w:rPr>
              <w:t>ПЗ – сума, на яку вартість відповідного активу (його частини) фактично зменшила об’єкт оподаткування;</w:t>
            </w:r>
          </w:p>
          <w:p w14:paraId="204CAB2D" w14:textId="0E07174B" w:rsidR="002C2374" w:rsidRDefault="002C2374" w:rsidP="00511A01">
            <w:pPr>
              <w:ind w:firstLine="321"/>
              <w:jc w:val="both"/>
              <w:rPr>
                <w:b/>
                <w:sz w:val="28"/>
                <w:szCs w:val="28"/>
                <w:lang w:val="uk-UA"/>
              </w:rPr>
            </w:pPr>
            <w:r w:rsidRPr="00AF3EF4">
              <w:rPr>
                <w:b/>
                <w:sz w:val="28"/>
                <w:szCs w:val="28"/>
                <w:lang w:val="uk-UA"/>
              </w:rPr>
              <w:t>ПВ – повна вартість відповідного активу (його частини), що враховувалася б у зменшення об’єкта оподаткування без обмежень, встановлених цим Кодексом.</w:t>
            </w:r>
          </w:p>
          <w:p w14:paraId="60F4EEFE" w14:textId="772AE02D" w:rsidR="002C2374" w:rsidRDefault="002C2374" w:rsidP="00511A01">
            <w:pPr>
              <w:ind w:firstLine="321"/>
              <w:jc w:val="both"/>
              <w:rPr>
                <w:b/>
                <w:sz w:val="28"/>
                <w:szCs w:val="28"/>
                <w:lang w:val="uk-UA"/>
              </w:rPr>
            </w:pPr>
            <w:r w:rsidRPr="00AF3EF4">
              <w:rPr>
                <w:b/>
                <w:sz w:val="28"/>
                <w:szCs w:val="28"/>
                <w:lang w:val="uk-UA"/>
              </w:rPr>
              <w:t xml:space="preserve">Якщо вартість відповідного активу або її частина включається до витрат податкового (звітного) періоду, визнаних платником податку відповідно до стандартів бухгалтерського обліку, але згідно з цим Кодексом не враховується при визначенні об’єкта оподаткування (у тому числі після застосування різниць, визначених цим Кодексом) у жодній частині (зокрема при ліквідації </w:t>
            </w:r>
            <w:r w:rsidRPr="00AF3EF4">
              <w:rPr>
                <w:b/>
                <w:sz w:val="28"/>
                <w:szCs w:val="28"/>
                <w:lang w:val="uk-UA"/>
              </w:rPr>
              <w:lastRenderedPageBreak/>
              <w:t>невиробничих основних засобів), капіталізовані витрати на запозичення, що припадають на таку вартість або її частину, до витрат на запозичення не включаються.</w:t>
            </w:r>
          </w:p>
          <w:p w14:paraId="0E0687AE" w14:textId="45614622" w:rsidR="002C2374" w:rsidRPr="00AF3EF4" w:rsidRDefault="002C2374" w:rsidP="00511A01">
            <w:pPr>
              <w:ind w:firstLine="321"/>
              <w:jc w:val="both"/>
              <w:rPr>
                <w:b/>
                <w:sz w:val="28"/>
                <w:szCs w:val="28"/>
                <w:lang w:val="uk-UA"/>
              </w:rPr>
            </w:pPr>
            <w:r w:rsidRPr="00AF3EF4">
              <w:rPr>
                <w:b/>
                <w:sz w:val="28"/>
                <w:szCs w:val="28"/>
                <w:lang w:val="uk-UA"/>
              </w:rPr>
              <w:t>Для цілей застосування пунктів 140.1–140.3 цієї статті платник податку зобов’язаний вести окремий облік витрат на запозичення, що були капіталізовані (підлягали включенню до вартості активу) відповідно до стандартів бухгалтерського обліку.</w:t>
            </w:r>
          </w:p>
        </w:tc>
      </w:tr>
      <w:tr w:rsidR="00AF3EF4" w:rsidRPr="0041274B" w14:paraId="12D5A194" w14:textId="77777777" w:rsidTr="000273B0">
        <w:tc>
          <w:tcPr>
            <w:tcW w:w="7372" w:type="dxa"/>
            <w:tcBorders>
              <w:top w:val="nil"/>
              <w:bottom w:val="nil"/>
            </w:tcBorders>
          </w:tcPr>
          <w:p w14:paraId="04EF2C8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1F06044D" w14:textId="77777777" w:rsidR="00AF3EF4" w:rsidRDefault="00AF3EF4" w:rsidP="00511A01">
            <w:pPr>
              <w:ind w:firstLine="321"/>
              <w:jc w:val="both"/>
              <w:rPr>
                <w:b/>
                <w:sz w:val="28"/>
                <w:szCs w:val="28"/>
                <w:lang w:val="uk-UA"/>
              </w:rPr>
            </w:pPr>
            <w:r w:rsidRPr="00AF3EF4">
              <w:rPr>
                <w:b/>
                <w:sz w:val="28"/>
                <w:szCs w:val="28"/>
                <w:lang w:val="uk-UA"/>
              </w:rPr>
              <w:t xml:space="preserve">140.1.6. Сукупний результат курсових різниць визначається платником податку за кожний податковий (звітний) період щодо боргових зобов’язань, за якими він виступає позичальником коштів (майна) або одержувачем товарів (робіт, послуг) на умовах розстрочення або відстрочення платежу, а також щодо вимог, що виникають із наданого платником податку фінансування (кредитів, позик, депозитів та інших інструментів, пов’язаних із наданням фінансування), та щодо похідних фінансових інструментів (деривативів) і механізмів хеджування валютного ризику за такими зобов’язаннями (вимогами), як різниця між сумою позитивних та сумою негативних курсових різниць (як реалізованих, так і нереалізованих), що виникають за даними бухгалтерського обліку за такими зобов’язаннями, вимогами та інструментами. Курсові різниці розраховуються від основної суми боргу (вимоги) та від суми нарахованих за ними процентів. За похідними фінансовими інструментами (деривативами) та </w:t>
            </w:r>
            <w:r w:rsidRPr="00AF3EF4">
              <w:rPr>
                <w:b/>
                <w:sz w:val="28"/>
                <w:szCs w:val="28"/>
                <w:lang w:val="uk-UA"/>
              </w:rPr>
              <w:lastRenderedPageBreak/>
              <w:t>механізмами хеджування валютного ризику до сукупного результату курсових різниць включаються прибутки та збитки, визнані у бухгалтерському обліку за такими інструментами і зумовлені зміною валютного курсу.</w:t>
            </w:r>
          </w:p>
          <w:p w14:paraId="267D72A1" w14:textId="331101CE" w:rsidR="002C2374" w:rsidRDefault="002C2374" w:rsidP="00511A01">
            <w:pPr>
              <w:ind w:firstLine="321"/>
              <w:jc w:val="both"/>
              <w:rPr>
                <w:b/>
                <w:sz w:val="28"/>
                <w:szCs w:val="28"/>
                <w:lang w:val="uk-UA"/>
              </w:rPr>
            </w:pPr>
            <w:r w:rsidRPr="00AF3EF4">
              <w:rPr>
                <w:b/>
                <w:sz w:val="28"/>
                <w:szCs w:val="28"/>
                <w:lang w:val="uk-UA"/>
              </w:rPr>
              <w:t>Якщо сукупний результат курсових різниць є від’ємним, сума перевищення негативних курсових різниць над позитивними включається до витрат на запозичення згідно з підпунктом 140.1.4 цього пункту.</w:t>
            </w:r>
          </w:p>
          <w:p w14:paraId="53563559" w14:textId="53250E79" w:rsidR="002C2374" w:rsidRDefault="002C2374" w:rsidP="00511A01">
            <w:pPr>
              <w:ind w:firstLine="321"/>
              <w:jc w:val="both"/>
              <w:rPr>
                <w:b/>
                <w:sz w:val="28"/>
                <w:szCs w:val="28"/>
                <w:lang w:val="uk-UA"/>
              </w:rPr>
            </w:pPr>
            <w:r w:rsidRPr="00AF3EF4">
              <w:rPr>
                <w:b/>
                <w:sz w:val="28"/>
                <w:szCs w:val="28"/>
                <w:lang w:val="uk-UA"/>
              </w:rPr>
              <w:t>Якщо сукупний результат курсових різниць є додатним, сума перевищення позитивних курсових різниць над негативними включається до доходів, економічно еквівалентних процентам, згідно з підпунктом 140.1.9 цього пункту.</w:t>
            </w:r>
          </w:p>
          <w:p w14:paraId="7839579D" w14:textId="6BF5D454" w:rsidR="002C2374" w:rsidRDefault="002C2374" w:rsidP="00511A01">
            <w:pPr>
              <w:ind w:firstLine="321"/>
              <w:jc w:val="both"/>
              <w:rPr>
                <w:b/>
                <w:sz w:val="28"/>
                <w:szCs w:val="28"/>
                <w:lang w:val="uk-UA"/>
              </w:rPr>
            </w:pPr>
            <w:r w:rsidRPr="00AF3EF4">
              <w:rPr>
                <w:b/>
                <w:sz w:val="28"/>
                <w:szCs w:val="28"/>
                <w:lang w:val="uk-UA"/>
              </w:rPr>
              <w:t xml:space="preserve">До сукупного результату курсових різниць включаються лише курсові різниці за борговими зобов’язаннями у значенні підпункту 140.1.2 цього пункту, за вимогами, що виникають із наданого платником податку фінансування, а також прибутки та збитки за похідними фінансовими інструментами (деривативами) і механізмами хеджування валютного ризику, визначені згідно з абзацом першим цього підпункту. Курсові різниці за монетарними статтями, що не є такими зобов’язаннями, вимогами чи такими інструментами (зокрема, за заборгованістю за товари, роботи, послуги – в частині, що не визнається борговим (фінансовим) компонентом згідно з підпунктом 140.1.2 цього пункту), до сукупного </w:t>
            </w:r>
            <w:r w:rsidRPr="00AF3EF4">
              <w:rPr>
                <w:b/>
                <w:sz w:val="28"/>
                <w:szCs w:val="28"/>
                <w:lang w:val="uk-UA"/>
              </w:rPr>
              <w:lastRenderedPageBreak/>
              <w:t>результату курсових різниць не включаються. До сукупного результату курсових різниць також не включаються курсові різниці, капіталізовані у вартості активу відповідно до національних положень (стандартів) бухгалтерського обліку або міжнародних стандартів фінансової звітності (такі курсові різниці враховуються згідно з підпунктом 140.1.5 цього пункту), та курсові різниці, враховані у складі сукупного результату сум умовних процентів згідно з підпунктом 140.1.7 цього пункту.</w:t>
            </w:r>
          </w:p>
          <w:p w14:paraId="668B8E0E" w14:textId="047D733F" w:rsidR="002C2374" w:rsidRPr="00AF3EF4" w:rsidRDefault="002C2374" w:rsidP="00511A01">
            <w:pPr>
              <w:ind w:firstLine="321"/>
              <w:jc w:val="both"/>
              <w:rPr>
                <w:b/>
                <w:sz w:val="28"/>
                <w:szCs w:val="28"/>
                <w:lang w:val="uk-UA"/>
              </w:rPr>
            </w:pPr>
            <w:r w:rsidRPr="00AF3EF4">
              <w:rPr>
                <w:b/>
                <w:sz w:val="28"/>
                <w:szCs w:val="28"/>
                <w:lang w:val="uk-UA"/>
              </w:rPr>
              <w:t xml:space="preserve">Похідний фінансовий інструмент (механізм хеджування валютного ризику) вважається пов’язаним з борговим зобов’язанням платника податку або з вимогою, що виникає із наданого ним фінансування, якщо його укладено з метою компенсації впливу зміни валютного курсу за таким зобов’язанням (вимогою). Якщо умовна (номінальна) сума такого інструмента перевищує основну суму зобов’язання (вимоги), до сукупного результату курсових різниць включається частина прибутків та збитків за таким інструментом, визначена </w:t>
            </w:r>
            <w:proofErr w:type="spellStart"/>
            <w:r w:rsidRPr="00AF3EF4">
              <w:rPr>
                <w:b/>
                <w:sz w:val="28"/>
                <w:szCs w:val="28"/>
                <w:lang w:val="uk-UA"/>
              </w:rPr>
              <w:t>пропорційно</w:t>
            </w:r>
            <w:proofErr w:type="spellEnd"/>
            <w:r w:rsidRPr="00AF3EF4">
              <w:rPr>
                <w:b/>
                <w:sz w:val="28"/>
                <w:szCs w:val="28"/>
                <w:lang w:val="uk-UA"/>
              </w:rPr>
              <w:t xml:space="preserve"> відношенню основної суми зобов’язання (вимоги) до умовної (номінальної) суми інструмента.</w:t>
            </w:r>
          </w:p>
        </w:tc>
      </w:tr>
      <w:tr w:rsidR="00AF3EF4" w:rsidRPr="0041274B" w14:paraId="5F292EEE" w14:textId="77777777" w:rsidTr="000273B0">
        <w:tc>
          <w:tcPr>
            <w:tcW w:w="7372" w:type="dxa"/>
            <w:tcBorders>
              <w:top w:val="nil"/>
              <w:bottom w:val="nil"/>
            </w:tcBorders>
          </w:tcPr>
          <w:p w14:paraId="70A5BE57"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2B407357" w14:textId="77777777" w:rsidR="00AF3EF4" w:rsidRDefault="00AF3EF4" w:rsidP="00511A01">
            <w:pPr>
              <w:ind w:firstLine="321"/>
              <w:jc w:val="both"/>
              <w:rPr>
                <w:b/>
                <w:sz w:val="28"/>
                <w:szCs w:val="28"/>
                <w:lang w:val="uk-UA"/>
              </w:rPr>
            </w:pPr>
            <w:r w:rsidRPr="00AF3EF4">
              <w:rPr>
                <w:b/>
                <w:sz w:val="28"/>
                <w:szCs w:val="28"/>
                <w:lang w:val="uk-UA"/>
              </w:rPr>
              <w:t xml:space="preserve">140.1.7. Сукупний результат сум умовних процентів за похідними фінансовими інструментами (деривативами) та/або механізмами хеджування, пов’язаними з борговими зобов’язаннями платника податку або з наданим ним </w:t>
            </w:r>
            <w:r w:rsidRPr="00AF3EF4">
              <w:rPr>
                <w:b/>
                <w:sz w:val="28"/>
                <w:szCs w:val="28"/>
                <w:lang w:val="uk-UA"/>
              </w:rPr>
              <w:lastRenderedPageBreak/>
              <w:t>фінансуванням, визначається за кожний податковий (звітний) період як різниця між сумами, що підлягають сплаті, та сумами, що підлягають отриманню платником податку за такими інструментами. Під сумами умовних процентів розуміються суми, що нараховуються на умовну (номінальну) суму відповідного інструмента і за своєю економічною суттю є платою за фінансування.</w:t>
            </w:r>
          </w:p>
          <w:p w14:paraId="20D5BED1" w14:textId="7C428C45" w:rsidR="002C2374" w:rsidRDefault="002C2374" w:rsidP="00511A01">
            <w:pPr>
              <w:ind w:firstLine="321"/>
              <w:jc w:val="both"/>
              <w:rPr>
                <w:b/>
                <w:sz w:val="28"/>
                <w:szCs w:val="28"/>
                <w:lang w:val="uk-UA"/>
              </w:rPr>
            </w:pPr>
            <w:r w:rsidRPr="00AF3EF4">
              <w:rPr>
                <w:b/>
                <w:sz w:val="28"/>
                <w:szCs w:val="28"/>
                <w:lang w:val="uk-UA"/>
              </w:rPr>
              <w:t>Якщо сукупний результат сум умовних процентів є від’ємним, сума відповідного перевищення включається до витрат на запозичення згідно з підпунктом 140.1.4 цього пункту.</w:t>
            </w:r>
          </w:p>
          <w:p w14:paraId="2183FA61" w14:textId="59247918" w:rsidR="002C2374" w:rsidRPr="00AF3EF4" w:rsidRDefault="002C2374" w:rsidP="00511A01">
            <w:pPr>
              <w:ind w:firstLine="321"/>
              <w:jc w:val="both"/>
              <w:rPr>
                <w:b/>
                <w:sz w:val="28"/>
                <w:szCs w:val="28"/>
                <w:lang w:val="uk-UA"/>
              </w:rPr>
            </w:pPr>
            <w:r w:rsidRPr="00AF3EF4">
              <w:rPr>
                <w:b/>
                <w:sz w:val="28"/>
                <w:szCs w:val="28"/>
                <w:lang w:val="uk-UA"/>
              </w:rPr>
              <w:t>Якщо сукупний результат сум умовних процентів є додатним, сума відповідного перевищення включається до доходів, економічно еквівалентних процентам, згідно з підпунктом 140.1.9 цього пункту.</w:t>
            </w:r>
          </w:p>
        </w:tc>
      </w:tr>
      <w:tr w:rsidR="00AF3EF4" w:rsidRPr="0041274B" w14:paraId="1E669179" w14:textId="77777777" w:rsidTr="000273B0">
        <w:tc>
          <w:tcPr>
            <w:tcW w:w="7372" w:type="dxa"/>
            <w:tcBorders>
              <w:top w:val="nil"/>
              <w:bottom w:val="nil"/>
            </w:tcBorders>
          </w:tcPr>
          <w:p w14:paraId="43598989"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5CFE2F39" w14:textId="77777777" w:rsidR="00AF3EF4" w:rsidRPr="00AF3EF4" w:rsidRDefault="00AF3EF4" w:rsidP="00511A01">
            <w:pPr>
              <w:ind w:firstLine="321"/>
              <w:jc w:val="both"/>
              <w:rPr>
                <w:b/>
                <w:sz w:val="28"/>
                <w:szCs w:val="28"/>
                <w:lang w:val="uk-UA"/>
              </w:rPr>
            </w:pPr>
            <w:r w:rsidRPr="00AF3EF4">
              <w:rPr>
                <w:b/>
                <w:sz w:val="28"/>
                <w:szCs w:val="28"/>
                <w:lang w:val="uk-UA"/>
              </w:rPr>
              <w:t xml:space="preserve">140.1.8. Надмірними витратами на запозичення вважається сума, на яку витрати на запозичення платника податку, визнані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враховані при визначенні об’єкта оподаткування податком на прибуток підприємств (з урахуванням різниць, визначених цим Кодексом, крім різниць, визначених пунктом 140.2 цієї статті), за податковий (звітний) період перевищують суму доходів у формі процентів та інших доходів, економічно еквівалентних </w:t>
            </w:r>
            <w:r w:rsidRPr="00AF3EF4">
              <w:rPr>
                <w:b/>
                <w:sz w:val="28"/>
                <w:szCs w:val="28"/>
                <w:lang w:val="uk-UA"/>
              </w:rPr>
              <w:lastRenderedPageBreak/>
              <w:t>процентам (визначених згідно з підпунктом 140.1.9 цього пункту),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врахованих при визначенні об’єкта оподаткування податком на прибуток підприємств (з урахуванням різниць, визначених цим Кодексом), за такий податковий (звітний) період.</w:t>
            </w:r>
          </w:p>
        </w:tc>
      </w:tr>
      <w:tr w:rsidR="00AF3EF4" w:rsidRPr="0041274B" w14:paraId="78F851AA" w14:textId="77777777" w:rsidTr="000273B0">
        <w:tc>
          <w:tcPr>
            <w:tcW w:w="7372" w:type="dxa"/>
            <w:tcBorders>
              <w:top w:val="nil"/>
              <w:bottom w:val="single" w:sz="4" w:space="0" w:color="auto"/>
            </w:tcBorders>
          </w:tcPr>
          <w:p w14:paraId="5329E3F7"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single" w:sz="4" w:space="0" w:color="auto"/>
            </w:tcBorders>
          </w:tcPr>
          <w:p w14:paraId="160207F7" w14:textId="77777777" w:rsidR="00AF3EF4" w:rsidRDefault="00AF3EF4" w:rsidP="00511A01">
            <w:pPr>
              <w:ind w:firstLine="321"/>
              <w:jc w:val="both"/>
              <w:rPr>
                <w:b/>
                <w:sz w:val="28"/>
                <w:szCs w:val="28"/>
                <w:lang w:val="uk-UA"/>
              </w:rPr>
            </w:pPr>
            <w:r w:rsidRPr="00AF3EF4">
              <w:rPr>
                <w:b/>
                <w:sz w:val="28"/>
                <w:szCs w:val="28"/>
                <w:lang w:val="uk-UA"/>
              </w:rPr>
              <w:t>140.1.9. До доходів платника податків у формі процентів та інших доходів, економічно еквівалентних процентам, належать, зокрема, але не виключно:</w:t>
            </w:r>
          </w:p>
          <w:p w14:paraId="5E35EFBC" w14:textId="63784DFB" w:rsidR="00B824FB" w:rsidRDefault="00B824FB" w:rsidP="00511A01">
            <w:pPr>
              <w:ind w:firstLine="321"/>
              <w:jc w:val="both"/>
              <w:rPr>
                <w:b/>
                <w:sz w:val="28"/>
                <w:szCs w:val="28"/>
                <w:lang w:val="uk-UA"/>
              </w:rPr>
            </w:pPr>
            <w:r w:rsidRPr="00AF3EF4">
              <w:rPr>
                <w:b/>
                <w:sz w:val="28"/>
                <w:szCs w:val="28"/>
                <w:lang w:val="uk-UA"/>
              </w:rPr>
              <w:t>проценти, нараховані на користь платника податку за наданими ним кредитами, позиками, депозитами та іншими інструментами, пов’язаними із наданням фінансування;</w:t>
            </w:r>
          </w:p>
          <w:p w14:paraId="2AD6E352" w14:textId="62790E92" w:rsidR="00B824FB" w:rsidRDefault="00B824FB" w:rsidP="00511A01">
            <w:pPr>
              <w:ind w:firstLine="321"/>
              <w:jc w:val="both"/>
              <w:rPr>
                <w:b/>
                <w:sz w:val="28"/>
                <w:szCs w:val="28"/>
                <w:lang w:val="uk-UA"/>
              </w:rPr>
            </w:pPr>
            <w:r w:rsidRPr="00AF3EF4">
              <w:rPr>
                <w:b/>
                <w:sz w:val="28"/>
                <w:szCs w:val="28"/>
                <w:lang w:val="uk-UA"/>
              </w:rPr>
              <w:t>додатний сукупний результат курсових різниць, що визначається в порядку, встановленому підпунктом 140.1.6 цього пункту;</w:t>
            </w:r>
          </w:p>
          <w:p w14:paraId="2FFACBDE" w14:textId="273DCED7" w:rsidR="00B824FB" w:rsidRDefault="00B824FB" w:rsidP="00511A01">
            <w:pPr>
              <w:ind w:firstLine="321"/>
              <w:jc w:val="both"/>
              <w:rPr>
                <w:b/>
                <w:sz w:val="28"/>
                <w:szCs w:val="28"/>
                <w:lang w:val="uk-UA"/>
              </w:rPr>
            </w:pPr>
            <w:r w:rsidRPr="00AF3EF4">
              <w:rPr>
                <w:b/>
                <w:sz w:val="28"/>
                <w:szCs w:val="28"/>
                <w:lang w:val="uk-UA"/>
              </w:rPr>
              <w:t>додатний сукупний результат сум умовних процентів за похідними фінансовими інструментами (деривативами) та/або механізмами хеджування, пов’язаними з наданим платником податку фінансуванням, що визначається в порядку, встановленому підпунктом 140.1.7 цього пункту;</w:t>
            </w:r>
          </w:p>
          <w:p w14:paraId="091B577F" w14:textId="5E918D35" w:rsidR="00B824FB" w:rsidRPr="00AF3EF4" w:rsidRDefault="00B824FB" w:rsidP="00511A01">
            <w:pPr>
              <w:ind w:firstLine="321"/>
              <w:jc w:val="both"/>
              <w:rPr>
                <w:b/>
                <w:sz w:val="28"/>
                <w:szCs w:val="28"/>
                <w:lang w:val="uk-UA"/>
              </w:rPr>
            </w:pPr>
            <w:r w:rsidRPr="00AF3EF4">
              <w:rPr>
                <w:b/>
                <w:sz w:val="28"/>
                <w:szCs w:val="28"/>
                <w:lang w:val="uk-UA"/>
              </w:rPr>
              <w:t xml:space="preserve">інші доходи, економічно еквівалентні процентам, за операціями, зазначеними в підпункті 140.1.4 цього пункту, </w:t>
            </w:r>
            <w:r w:rsidRPr="00AF3EF4">
              <w:rPr>
                <w:b/>
                <w:sz w:val="28"/>
                <w:szCs w:val="28"/>
                <w:lang w:val="uk-UA"/>
              </w:rPr>
              <w:lastRenderedPageBreak/>
              <w:t>у яких платник податку виступає кредитором (надавачем фінансування).</w:t>
            </w:r>
          </w:p>
        </w:tc>
      </w:tr>
      <w:tr w:rsidR="00AF3EF4" w:rsidRPr="0041274B" w14:paraId="087DCEAF" w14:textId="77777777" w:rsidTr="007E08AE">
        <w:tc>
          <w:tcPr>
            <w:tcW w:w="7372" w:type="dxa"/>
            <w:tcBorders>
              <w:bottom w:val="nil"/>
            </w:tcBorders>
          </w:tcPr>
          <w:p w14:paraId="4D9542C1" w14:textId="01F473D2" w:rsidR="00B824FB"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lastRenderedPageBreak/>
              <w:t>140.2. Для платника податку, у якого сума боргових зобов’язань, визначених пунктом 140.1 цієї статті, що виникли за операціями з нерезидентами, перевищує суму власного капіталу більше ніж у 3,5 рази, фінансовий результат до оподаткування збільшується на суму перевищення нарахованих у бухгалтерському обліку процентів за кредитами, позиками та іншими борговими зобов’язаннями (крім процентів, що підлягають капіталізації відповідно до національних положень (стандартів) бухгалтерського обліку або міжнародних стандартів фінансової звітності до моменту введення відповідного активу в експлуатацію), що виникли за операціями з нерезидентами, понад 30 відсотків суми розрахованого об’єкта оподаткування податком на прибуток звітного (податкового) періоду, в якому здійснюється нарахування таких процентів, збільшеного на суму фінансових витрат за даними фінансової звітності та суми амортизаційних відрахувань за даними податкової звітності того самого звітного (податкового) періоду.</w:t>
            </w:r>
          </w:p>
        </w:tc>
        <w:tc>
          <w:tcPr>
            <w:tcW w:w="7689" w:type="dxa"/>
            <w:tcBorders>
              <w:bottom w:val="nil"/>
            </w:tcBorders>
          </w:tcPr>
          <w:p w14:paraId="55E0EB36" w14:textId="77777777" w:rsidR="007E08AE" w:rsidRDefault="007E08AE" w:rsidP="00511A01">
            <w:pPr>
              <w:ind w:firstLine="321"/>
              <w:jc w:val="both"/>
              <w:rPr>
                <w:b/>
                <w:sz w:val="28"/>
                <w:szCs w:val="28"/>
                <w:lang w:val="uk-UA"/>
              </w:rPr>
            </w:pPr>
            <w:r w:rsidRPr="00AF3EF4">
              <w:rPr>
                <w:b/>
                <w:sz w:val="28"/>
                <w:szCs w:val="28"/>
                <w:lang w:val="uk-UA"/>
              </w:rPr>
              <w:t>140.2. Різниці, які виникають щодо надмірних витрат на запозичення</w:t>
            </w:r>
          </w:p>
          <w:p w14:paraId="30AC53FB" w14:textId="77777777" w:rsidR="007E08AE" w:rsidRDefault="007E08AE" w:rsidP="00511A01">
            <w:pPr>
              <w:ind w:firstLine="321"/>
              <w:jc w:val="both"/>
              <w:rPr>
                <w:b/>
                <w:sz w:val="28"/>
                <w:szCs w:val="28"/>
                <w:lang w:val="uk-UA"/>
              </w:rPr>
            </w:pPr>
            <w:r w:rsidRPr="00AF3EF4">
              <w:rPr>
                <w:b/>
                <w:sz w:val="28"/>
                <w:szCs w:val="28"/>
                <w:lang w:val="uk-UA"/>
              </w:rPr>
              <w:t>Платник податку коригує фінансовий результат до оподаткування на різниці, визначені цим пунктом, з урахуванням:</w:t>
            </w:r>
          </w:p>
          <w:p w14:paraId="5E1E8419" w14:textId="77777777" w:rsidR="007E08AE" w:rsidRDefault="007E08AE" w:rsidP="00511A01">
            <w:pPr>
              <w:ind w:firstLine="321"/>
              <w:jc w:val="both"/>
              <w:rPr>
                <w:b/>
                <w:sz w:val="28"/>
                <w:szCs w:val="28"/>
                <w:lang w:val="uk-UA"/>
              </w:rPr>
            </w:pPr>
            <w:r w:rsidRPr="00AF3EF4">
              <w:rPr>
                <w:b/>
                <w:sz w:val="28"/>
                <w:szCs w:val="28"/>
                <w:lang w:val="uk-UA"/>
              </w:rPr>
              <w:t>загальної суми витрат на запозичення платника податку,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врахованих при визначенні об’єкта оподаткування податком на прибуток підприємств (з урахуванням різниць, визначених цим Кодексом, крім різниць, визначених цим пунктом) (далі – ВП);</w:t>
            </w:r>
          </w:p>
          <w:p w14:paraId="53BE8A99" w14:textId="77777777" w:rsidR="007E08AE" w:rsidRDefault="007E08AE" w:rsidP="00511A01">
            <w:pPr>
              <w:ind w:firstLine="321"/>
              <w:jc w:val="both"/>
              <w:rPr>
                <w:b/>
                <w:sz w:val="28"/>
                <w:szCs w:val="28"/>
                <w:lang w:val="uk-UA"/>
              </w:rPr>
            </w:pPr>
            <w:r w:rsidRPr="00AF3EF4">
              <w:rPr>
                <w:b/>
                <w:sz w:val="28"/>
                <w:szCs w:val="28"/>
                <w:lang w:val="uk-UA"/>
              </w:rPr>
              <w:t>ліміту витрат на запозичення (далі – ЛВ);</w:t>
            </w:r>
          </w:p>
          <w:p w14:paraId="4FD7EF6A" w14:textId="77777777" w:rsidR="007E08AE" w:rsidRDefault="007E08AE" w:rsidP="00511A01">
            <w:pPr>
              <w:ind w:firstLine="321"/>
              <w:jc w:val="both"/>
              <w:rPr>
                <w:b/>
                <w:sz w:val="28"/>
                <w:szCs w:val="28"/>
                <w:lang w:val="uk-UA"/>
              </w:rPr>
            </w:pPr>
            <w:r w:rsidRPr="00AF3EF4">
              <w:rPr>
                <w:b/>
                <w:sz w:val="28"/>
                <w:szCs w:val="28"/>
                <w:lang w:val="uk-UA"/>
              </w:rPr>
              <w:t>накопиченої суми витрат на запозичення, не врахованої у зменшення фінансового результату до оподаткування (далі</w:t>
            </w:r>
            <w:r>
              <w:rPr>
                <w:b/>
                <w:sz w:val="28"/>
                <w:szCs w:val="28"/>
                <w:lang w:val="uk-UA"/>
              </w:rPr>
              <w:t> </w:t>
            </w:r>
            <w:r w:rsidRPr="00AF3EF4">
              <w:rPr>
                <w:b/>
                <w:sz w:val="28"/>
                <w:szCs w:val="28"/>
                <w:lang w:val="uk-UA"/>
              </w:rPr>
              <w:t>– СН);</w:t>
            </w:r>
          </w:p>
          <w:p w14:paraId="722ECD10" w14:textId="7F151963" w:rsidR="00AF3EF4" w:rsidRPr="00AF3EF4" w:rsidRDefault="007E08AE" w:rsidP="00511A01">
            <w:pPr>
              <w:ind w:firstLine="321"/>
              <w:jc w:val="both"/>
              <w:rPr>
                <w:b/>
                <w:sz w:val="28"/>
                <w:szCs w:val="28"/>
                <w:lang w:val="uk-UA"/>
              </w:rPr>
            </w:pPr>
            <w:r w:rsidRPr="00AF3EF4">
              <w:rPr>
                <w:b/>
                <w:sz w:val="28"/>
                <w:szCs w:val="28"/>
                <w:lang w:val="uk-UA"/>
              </w:rPr>
              <w:t>невикористаної суми ліміту витрат на запозичення (далі</w:t>
            </w:r>
            <w:r w:rsidR="000273B0">
              <w:rPr>
                <w:b/>
                <w:sz w:val="28"/>
                <w:szCs w:val="28"/>
                <w:lang w:val="uk-UA"/>
              </w:rPr>
              <w:t> </w:t>
            </w:r>
            <w:r w:rsidRPr="00AF3EF4">
              <w:rPr>
                <w:b/>
                <w:sz w:val="28"/>
                <w:szCs w:val="28"/>
                <w:lang w:val="uk-UA"/>
              </w:rPr>
              <w:t>– НЛ).</w:t>
            </w:r>
          </w:p>
        </w:tc>
      </w:tr>
      <w:tr w:rsidR="007E08AE" w:rsidRPr="0041274B" w14:paraId="3128A026" w14:textId="77777777" w:rsidTr="007E08AE">
        <w:tc>
          <w:tcPr>
            <w:tcW w:w="7372" w:type="dxa"/>
            <w:tcBorders>
              <w:top w:val="nil"/>
              <w:bottom w:val="nil"/>
            </w:tcBorders>
          </w:tcPr>
          <w:p w14:paraId="0E7A81C4"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 xml:space="preserve">Сума боргових зобов’язань, що виникли за операціями з нерезидентами, та сума власного капіталу для цілей цього пункту визначається як середнє арифметичне значень таких боргових зобов’язань та </w:t>
            </w:r>
            <w:r w:rsidRPr="00AF3EF4">
              <w:rPr>
                <w:b/>
                <w:bCs/>
                <w:kern w:val="2"/>
                <w:sz w:val="28"/>
                <w:szCs w:val="28"/>
                <w:lang w:eastAsia="en-US"/>
                <w14:ligatures w14:val="standardContextual"/>
              </w:rPr>
              <w:lastRenderedPageBreak/>
              <w:t>відповідно власного капіталу на початок та кінець звітного податкового періоду з урахуванням процентів, зазначених у пункті 140.3 цієї статті.</w:t>
            </w:r>
          </w:p>
          <w:p w14:paraId="0CD0E7F7"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Для цілей цього пункту об’єкт оподаткування визначається згідно із статтею 134 цього Кодексу з коригуванням фінансового результату до оподаткування на усі різниці, визначені відповідно до положень цього розділу, крім:</w:t>
            </w:r>
          </w:p>
          <w:p w14:paraId="455FA534"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від’ємного значення об’єкта оподаткування минулих податкових (звітних) років;</w:t>
            </w:r>
          </w:p>
          <w:p w14:paraId="4447A164" w14:textId="1B8E7A5F" w:rsidR="007E08AE" w:rsidRPr="00AF3EF4"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різниці, визначеної цим пунктом.</w:t>
            </w:r>
          </w:p>
        </w:tc>
        <w:tc>
          <w:tcPr>
            <w:tcW w:w="7689" w:type="dxa"/>
            <w:tcBorders>
              <w:top w:val="nil"/>
              <w:bottom w:val="nil"/>
            </w:tcBorders>
          </w:tcPr>
          <w:p w14:paraId="3B62470C" w14:textId="77777777" w:rsidR="007E08AE" w:rsidRDefault="007E08AE" w:rsidP="00511A01">
            <w:pPr>
              <w:ind w:firstLine="321"/>
              <w:jc w:val="both"/>
              <w:rPr>
                <w:b/>
                <w:sz w:val="28"/>
                <w:szCs w:val="28"/>
                <w:lang w:val="uk-UA"/>
              </w:rPr>
            </w:pPr>
            <w:r w:rsidRPr="00AF3EF4">
              <w:rPr>
                <w:b/>
                <w:sz w:val="28"/>
                <w:szCs w:val="28"/>
                <w:lang w:val="uk-UA"/>
              </w:rPr>
              <w:lastRenderedPageBreak/>
              <w:t xml:space="preserve">140.2.1. Сума ліміту витрат на запозичення визначається за формулою: </w:t>
            </w:r>
          </w:p>
          <w:p w14:paraId="444C607D" w14:textId="77777777" w:rsidR="007E08AE" w:rsidRDefault="007E08AE" w:rsidP="00511A01">
            <w:pPr>
              <w:ind w:firstLine="321"/>
              <w:jc w:val="center"/>
              <w:rPr>
                <w:b/>
                <w:sz w:val="28"/>
                <w:szCs w:val="28"/>
                <w:lang w:val="uk-UA"/>
              </w:rPr>
            </w:pPr>
            <w:r w:rsidRPr="00AF3EF4">
              <w:rPr>
                <w:b/>
                <w:sz w:val="28"/>
                <w:szCs w:val="28"/>
                <w:lang w:val="uk-UA"/>
              </w:rPr>
              <w:t>ЛВ = ПД + 0,3 × EBITDA, де:</w:t>
            </w:r>
          </w:p>
          <w:p w14:paraId="411E800A" w14:textId="77777777" w:rsidR="007E08AE" w:rsidRDefault="007E08AE" w:rsidP="00511A01">
            <w:pPr>
              <w:ind w:firstLine="321"/>
              <w:jc w:val="both"/>
              <w:rPr>
                <w:b/>
                <w:sz w:val="28"/>
                <w:szCs w:val="28"/>
                <w:lang w:val="uk-UA"/>
              </w:rPr>
            </w:pPr>
            <w:r w:rsidRPr="00AF3EF4">
              <w:rPr>
                <w:b/>
                <w:sz w:val="28"/>
                <w:szCs w:val="28"/>
                <w:lang w:val="uk-UA"/>
              </w:rPr>
              <w:lastRenderedPageBreak/>
              <w:t>ПД – сума доходів у формі процентів та інших доходів, економічно еквівалентних процентам (визначених згідно з підпунктом 140.1.9 пункту 140.1 цієї статті), поточного податкового (звітного) періоду,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врахованих при визначенні об’єкта оподаткування податком на прибуток підприємств (з урахуванням різниць, визначених цим Кодексом);</w:t>
            </w:r>
          </w:p>
          <w:p w14:paraId="4A22D74C" w14:textId="77777777" w:rsidR="007E08AE" w:rsidRDefault="007E08AE" w:rsidP="00511A01">
            <w:pPr>
              <w:ind w:firstLine="321"/>
              <w:jc w:val="both"/>
              <w:rPr>
                <w:b/>
                <w:sz w:val="28"/>
                <w:szCs w:val="28"/>
                <w:lang w:val="uk-UA"/>
              </w:rPr>
            </w:pPr>
            <w:r w:rsidRPr="00AF3EF4">
              <w:rPr>
                <w:b/>
                <w:sz w:val="28"/>
                <w:szCs w:val="28"/>
                <w:lang w:val="uk-UA"/>
              </w:rPr>
              <w:t>EBITDA – показник, визначений згідно з підпунктом 140.2.3 цього пункту.</w:t>
            </w:r>
          </w:p>
          <w:p w14:paraId="0B074682" w14:textId="77777777" w:rsidR="007E08AE" w:rsidRPr="00AF3EF4" w:rsidRDefault="007E08AE" w:rsidP="00511A01">
            <w:pPr>
              <w:ind w:firstLine="321"/>
              <w:jc w:val="both"/>
              <w:rPr>
                <w:b/>
                <w:sz w:val="28"/>
                <w:szCs w:val="28"/>
                <w:lang w:val="uk-UA"/>
              </w:rPr>
            </w:pPr>
          </w:p>
        </w:tc>
      </w:tr>
      <w:tr w:rsidR="007E08AE" w:rsidRPr="0041274B" w14:paraId="6CFC91BC" w14:textId="77777777" w:rsidTr="007C426F">
        <w:tc>
          <w:tcPr>
            <w:tcW w:w="7372" w:type="dxa"/>
            <w:tcBorders>
              <w:top w:val="nil"/>
              <w:bottom w:val="nil"/>
            </w:tcBorders>
          </w:tcPr>
          <w:p w14:paraId="7E985D41"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lastRenderedPageBreak/>
              <w:t>Якщо у звітному (податковому) періоді показник, розрахований відповідно до абзацу першого цього пункту, має від’ємне значення, фінансовий результат до оподаткування збільшується на всю суму процентів, що виникли за операціями з нерезидентами, нарахованих у цьому звітному (податковому) періоді.</w:t>
            </w:r>
          </w:p>
          <w:p w14:paraId="363E7343"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 xml:space="preserve">Для цілей цього пункту до суми процентних витрат, що виникли за операціями з нерезидентами, нарахованих протягом звітного (податкового) періоду, додається частка амортизаційних відрахувань, що припадає на суму таких процентних витрат, капіталізованих у складі вартості необоротного активу до моменту введення його в експлуатацію. Платник </w:t>
            </w:r>
            <w:r w:rsidRPr="00AF3EF4">
              <w:rPr>
                <w:b/>
                <w:bCs/>
                <w:kern w:val="2"/>
                <w:sz w:val="28"/>
                <w:szCs w:val="28"/>
                <w:lang w:eastAsia="en-US"/>
                <w14:ligatures w14:val="standardContextual"/>
              </w:rPr>
              <w:lastRenderedPageBreak/>
              <w:t>податку в кожному окремому звітному (податковому) періоді визначає частку амортизаційних відрахувань із вартості відповідного необоротного активу, що припадає на суму таких капіталізованих процентів, виходячи із застосовного методу амортизації та строку корисного використання відповідного необоротного активу.</w:t>
            </w:r>
          </w:p>
          <w:p w14:paraId="0DD7ED16" w14:textId="77777777" w:rsidR="007E08AE" w:rsidRPr="00AF3EF4" w:rsidRDefault="007E08AE"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7378576A" w14:textId="77777777" w:rsidR="007E08AE" w:rsidRDefault="007E08AE" w:rsidP="00511A01">
            <w:pPr>
              <w:ind w:firstLine="321"/>
              <w:jc w:val="both"/>
              <w:rPr>
                <w:b/>
                <w:sz w:val="28"/>
                <w:szCs w:val="28"/>
                <w:lang w:val="uk-UA"/>
              </w:rPr>
            </w:pPr>
            <w:r w:rsidRPr="00AF3EF4">
              <w:rPr>
                <w:b/>
                <w:sz w:val="28"/>
                <w:szCs w:val="28"/>
                <w:lang w:val="uk-UA"/>
              </w:rPr>
              <w:lastRenderedPageBreak/>
              <w:t>140.2.2. Сума ВП порівнюється із сумою ЛВ поточного податкового (звітного) періоду.</w:t>
            </w:r>
          </w:p>
          <w:p w14:paraId="6ABE6E59" w14:textId="77777777" w:rsidR="007E08AE" w:rsidRDefault="007E08AE" w:rsidP="00511A01">
            <w:pPr>
              <w:ind w:firstLine="321"/>
              <w:jc w:val="both"/>
              <w:rPr>
                <w:b/>
                <w:sz w:val="28"/>
                <w:szCs w:val="28"/>
                <w:lang w:val="uk-UA"/>
              </w:rPr>
            </w:pPr>
            <w:r w:rsidRPr="00AF3EF4">
              <w:rPr>
                <w:b/>
                <w:sz w:val="28"/>
                <w:szCs w:val="28"/>
                <w:lang w:val="uk-UA"/>
              </w:rPr>
              <w:t>140.2.2.1. Якщо сума ВП перевищує суму ЛВ, платник податку зменшує суму такого перевищення на невикористану суму ліміту витрат на запозичення (НЛ), перенесену з попередніх податкових (звітних) років у порядку, встановленому підпунктом 140.2.6 цього пункту. На суму, що залишилася після такого зменшення, платник податку збільшує фінансовий результат до оподаткування поточного податкового (звітного) періоду. На таку саму суму збільшується накопичена сума витрат на запозичення (СН).</w:t>
            </w:r>
          </w:p>
          <w:p w14:paraId="269C3B74" w14:textId="77777777" w:rsidR="007E08AE" w:rsidRDefault="007E08AE" w:rsidP="00511A01">
            <w:pPr>
              <w:ind w:firstLine="321"/>
              <w:jc w:val="both"/>
              <w:rPr>
                <w:b/>
                <w:sz w:val="28"/>
                <w:szCs w:val="28"/>
                <w:lang w:val="uk-UA"/>
              </w:rPr>
            </w:pPr>
            <w:r w:rsidRPr="00AF3EF4">
              <w:rPr>
                <w:b/>
                <w:sz w:val="28"/>
                <w:szCs w:val="28"/>
                <w:lang w:val="uk-UA"/>
              </w:rPr>
              <w:lastRenderedPageBreak/>
              <w:t>140.2.2.2. Якщо сума ВП не перевищує суму ЛВ і у платника податку обліковується накопичена сума витрат на запозичення (СН), платник податку зменшує фінансовий результат до оподаткування такого періоду на суму, що дорівнює меншій із двох величин – сумі СН або сумі, на яку сума ЛВ перевищує суму ВП.</w:t>
            </w:r>
          </w:p>
          <w:p w14:paraId="2FAF23C9" w14:textId="52A192ED" w:rsidR="007E08AE" w:rsidRPr="00AF3EF4" w:rsidRDefault="007E08AE" w:rsidP="00511A01">
            <w:pPr>
              <w:ind w:firstLine="321"/>
              <w:jc w:val="both"/>
              <w:rPr>
                <w:b/>
                <w:sz w:val="28"/>
                <w:szCs w:val="28"/>
                <w:lang w:val="uk-UA"/>
              </w:rPr>
            </w:pPr>
            <w:r w:rsidRPr="00AF3EF4">
              <w:rPr>
                <w:b/>
                <w:sz w:val="28"/>
                <w:szCs w:val="28"/>
                <w:lang w:val="uk-UA"/>
              </w:rPr>
              <w:t>На суму, враховану у зменшення фінансового результату до оподаткування поточного податкового (звітного) періоду, зменшується накопичена сума витрат на запозичення (СН).</w:t>
            </w:r>
          </w:p>
        </w:tc>
      </w:tr>
      <w:tr w:rsidR="00AF3EF4" w:rsidRPr="0041274B" w14:paraId="2F6C470A" w14:textId="77777777" w:rsidTr="007C426F">
        <w:tc>
          <w:tcPr>
            <w:tcW w:w="7372" w:type="dxa"/>
            <w:tcBorders>
              <w:top w:val="nil"/>
              <w:bottom w:val="nil"/>
            </w:tcBorders>
          </w:tcPr>
          <w:p w14:paraId="0E8D15D0"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lastRenderedPageBreak/>
              <w:t>У разі перевищення суми процентних витрат за контрольованими операціями над рівнем, визначеним відповідно до принципу "витягнутої руки”, положення цього пункту застосовуються до суми процентних витрат, що відповідають принципу "витягнутої руки". Положення цього абзацу застосовуються за наслідками звітного (податкового) року.</w:t>
            </w:r>
          </w:p>
          <w:p w14:paraId="558A7CE4"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Норми цього пункту не застосовуються та фінансовий результат до оподаткування не збільшується на суму процентів, що підлягають капіталізації відповідно до національних положень (стандартів) бухгалтерського обліку або міжнародних стандартів фінансової звітності та не впливають на фінансовий результат до оподаткування платника податків у звітному (податковому) періоді, до моменту введення відповідного необоротного активу в експлуатацію.</w:t>
            </w:r>
          </w:p>
          <w:p w14:paraId="4FBCAF41" w14:textId="3A49D0F6" w:rsid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lastRenderedPageBreak/>
              <w:t>Коригування, передбачені цим пунктом, не здійснюються щодо:</w:t>
            </w:r>
          </w:p>
          <w:p w14:paraId="44F9CB09"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а) суми процентів, визнаних такими, що не відповідають принципу "витягнутої руки" згідно із статтею 39 цього Кодексу;</w:t>
            </w:r>
          </w:p>
          <w:p w14:paraId="13776616" w14:textId="035B65CB"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б) суми процентів, що нараховані на користь міжнародних фінансових організацій, які відповідно до міжнародних договорів України наділені привілеями та імунітетом за кредитами (позиками), отриманими суб’єктами господарювання та виконання яких забезпечено державними або місцевими гарантіями;</w:t>
            </w:r>
          </w:p>
          <w:p w14:paraId="6A701D51" w14:textId="77777777"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в) суми процентів, що нараховані на користь іноземних банків.</w:t>
            </w:r>
          </w:p>
          <w:p w14:paraId="28E58E4B" w14:textId="5B3735C9" w:rsidR="007E08AE" w:rsidRDefault="007E08AE"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Норми цього пункту не застосовуються до фінансових установ та компаній, що займаються виключно лізинговою діяльністю.</w:t>
            </w:r>
          </w:p>
          <w:p w14:paraId="26FDB0CE" w14:textId="6A21AC8D" w:rsidR="007E08AE" w:rsidRPr="00AF3EF4" w:rsidRDefault="007E08AE"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0FBAF180" w14:textId="77777777" w:rsidR="007E08AE" w:rsidRDefault="007E08AE" w:rsidP="00511A01">
            <w:pPr>
              <w:spacing w:before="120"/>
              <w:ind w:firstLine="321"/>
              <w:jc w:val="both"/>
              <w:rPr>
                <w:b/>
                <w:sz w:val="28"/>
                <w:szCs w:val="28"/>
                <w:lang w:val="uk-UA"/>
              </w:rPr>
            </w:pPr>
            <w:r w:rsidRPr="00AF3EF4">
              <w:rPr>
                <w:b/>
                <w:sz w:val="28"/>
                <w:szCs w:val="28"/>
                <w:lang w:val="uk-UA"/>
              </w:rPr>
              <w:lastRenderedPageBreak/>
              <w:t>140.2.3. Показник EBITDA визначається за формулою:</w:t>
            </w:r>
          </w:p>
          <w:p w14:paraId="11CF7C64" w14:textId="77777777" w:rsidR="007E08AE" w:rsidRDefault="007E08AE" w:rsidP="00511A01">
            <w:pPr>
              <w:spacing w:before="120" w:after="120"/>
              <w:ind w:firstLine="321"/>
              <w:jc w:val="center"/>
              <w:rPr>
                <w:b/>
                <w:sz w:val="28"/>
                <w:szCs w:val="28"/>
                <w:lang w:val="uk-UA"/>
              </w:rPr>
            </w:pPr>
            <w:r w:rsidRPr="00AF3EF4">
              <w:rPr>
                <w:b/>
                <w:sz w:val="28"/>
                <w:szCs w:val="28"/>
                <w:lang w:val="uk-UA"/>
              </w:rPr>
              <w:t>EBITDA = ОО + А + НВ, де:</w:t>
            </w:r>
          </w:p>
          <w:p w14:paraId="5FE3C757" w14:textId="77777777" w:rsidR="007E08AE" w:rsidRDefault="007E08AE" w:rsidP="00511A01">
            <w:pPr>
              <w:ind w:firstLine="321"/>
              <w:jc w:val="both"/>
              <w:rPr>
                <w:b/>
                <w:sz w:val="28"/>
                <w:szCs w:val="28"/>
                <w:lang w:val="uk-UA"/>
              </w:rPr>
            </w:pPr>
            <w:r w:rsidRPr="00AF3EF4">
              <w:rPr>
                <w:b/>
                <w:sz w:val="28"/>
                <w:szCs w:val="28"/>
                <w:lang w:val="uk-UA"/>
              </w:rPr>
              <w:t>ОО – об’єкт оподаткування податком на прибуток підприємств поточного податкового (звітного) періоду, визначений згідно з підпунктом 134.1.1 пункту 134.1 статті 134 цього Кодексу шляхом коригування фінансового результату до оподаткування на всі різниці, передбачені цим Кодексом, крім:</w:t>
            </w:r>
          </w:p>
          <w:p w14:paraId="40634B98" w14:textId="77777777" w:rsidR="007E08AE" w:rsidRDefault="007E08AE" w:rsidP="00511A01">
            <w:pPr>
              <w:ind w:firstLine="321"/>
              <w:jc w:val="both"/>
              <w:rPr>
                <w:b/>
                <w:sz w:val="28"/>
                <w:szCs w:val="28"/>
                <w:lang w:val="uk-UA"/>
              </w:rPr>
            </w:pPr>
            <w:r w:rsidRPr="00AF3EF4">
              <w:rPr>
                <w:b/>
                <w:sz w:val="28"/>
                <w:szCs w:val="28"/>
                <w:lang w:val="uk-UA"/>
              </w:rPr>
              <w:t>а) від’ємного значення об’єкта оподаткування минулих податкових (звітних) років;</w:t>
            </w:r>
          </w:p>
          <w:p w14:paraId="3C57CAC7" w14:textId="77777777" w:rsidR="007E08AE" w:rsidRDefault="007E08AE" w:rsidP="00511A01">
            <w:pPr>
              <w:ind w:firstLine="321"/>
              <w:jc w:val="both"/>
              <w:rPr>
                <w:b/>
                <w:sz w:val="28"/>
                <w:szCs w:val="28"/>
                <w:lang w:val="uk-UA"/>
              </w:rPr>
            </w:pPr>
            <w:r w:rsidRPr="007E08AE">
              <w:rPr>
                <w:b/>
                <w:sz w:val="28"/>
                <w:szCs w:val="28"/>
                <w:lang w:val="uk-UA"/>
              </w:rPr>
              <w:t xml:space="preserve">б) усіх різниць, передбачених цим пунктом, – як тих, на які згідно з підпунктом 140.2.2.1 підпункту 140.2.2 цього пункту збільшується фінансовий результат до оподаткування, так і тих, на які згідно з </w:t>
            </w:r>
            <w:r w:rsidRPr="007E08AE">
              <w:rPr>
                <w:b/>
                <w:sz w:val="28"/>
                <w:szCs w:val="28"/>
                <w:lang w:val="uk-UA"/>
              </w:rPr>
              <w:lastRenderedPageBreak/>
              <w:t>підпунктом 140.2.2.2 підпункту 140.2.2 цього пункту він зменшується;</w:t>
            </w:r>
          </w:p>
          <w:p w14:paraId="375212B4" w14:textId="77777777" w:rsidR="007E08AE" w:rsidRDefault="007E08AE" w:rsidP="00511A01">
            <w:pPr>
              <w:spacing w:before="120"/>
              <w:ind w:firstLine="321"/>
              <w:jc w:val="both"/>
              <w:rPr>
                <w:b/>
                <w:sz w:val="28"/>
                <w:szCs w:val="28"/>
                <w:lang w:val="uk-UA"/>
              </w:rPr>
            </w:pPr>
            <w:r w:rsidRPr="00AF3EF4">
              <w:rPr>
                <w:b/>
                <w:sz w:val="28"/>
                <w:szCs w:val="28"/>
                <w:lang w:val="uk-UA"/>
              </w:rPr>
              <w:t>А – сума амортизації, що врахована при визначенні об’єкта оподаткування поточного податкового (звітного) періоду, яка складається з:</w:t>
            </w:r>
          </w:p>
          <w:p w14:paraId="62A45A4E" w14:textId="77777777" w:rsidR="007E08AE" w:rsidRDefault="007E08AE" w:rsidP="00511A01">
            <w:pPr>
              <w:ind w:firstLine="321"/>
              <w:jc w:val="both"/>
              <w:rPr>
                <w:b/>
                <w:sz w:val="28"/>
                <w:szCs w:val="28"/>
                <w:lang w:val="uk-UA"/>
              </w:rPr>
            </w:pPr>
            <w:r w:rsidRPr="00AF3EF4">
              <w:rPr>
                <w:b/>
                <w:sz w:val="28"/>
                <w:szCs w:val="28"/>
                <w:lang w:val="uk-UA"/>
              </w:rPr>
              <w:t>а) суми амортизаційних відрахувань щодо основних засобів та нематеріальних активів, розрахованої відповідно до положень пункту 138.3 статті 138 цього Кодексу, за умови що у відповідному податковому (звітному) періоді на зазначену суму амортизації зменшено фінансовий результат до оподаткування за правилами пункту 138.2 статті 138 цього Кодексу;</w:t>
            </w:r>
          </w:p>
          <w:p w14:paraId="56295726" w14:textId="77777777" w:rsidR="007E08AE" w:rsidRDefault="007E08AE" w:rsidP="00511A01">
            <w:pPr>
              <w:ind w:firstLine="321"/>
              <w:jc w:val="both"/>
              <w:rPr>
                <w:b/>
                <w:sz w:val="28"/>
                <w:szCs w:val="28"/>
                <w:lang w:val="uk-UA"/>
              </w:rPr>
            </w:pPr>
            <w:r w:rsidRPr="00AF3EF4">
              <w:rPr>
                <w:b/>
                <w:sz w:val="28"/>
                <w:szCs w:val="28"/>
                <w:lang w:val="uk-UA"/>
              </w:rPr>
              <w:t>б) суми амортизації інших амортизованих активів, включеної до витрат податкового (звітного) періоду, визнаних платником податку відповідно до національних положень (стандартів) бухгалтерського обліку або міжнародних стандартів фінансової звітності, які враховуються при визначенні об’єкта оподаткування (у тому числі після застосування різниць, визначених цим Кодексом), та не врахованої згідно з підпунктом «а» цього визначення.</w:t>
            </w:r>
          </w:p>
          <w:p w14:paraId="0B012D77" w14:textId="77777777" w:rsidR="007E08AE" w:rsidRDefault="007E08AE" w:rsidP="00511A01">
            <w:pPr>
              <w:ind w:firstLine="321"/>
              <w:jc w:val="both"/>
              <w:rPr>
                <w:b/>
                <w:sz w:val="28"/>
                <w:szCs w:val="28"/>
                <w:lang w:val="uk-UA"/>
              </w:rPr>
            </w:pPr>
            <w:r w:rsidRPr="00AF3EF4">
              <w:rPr>
                <w:b/>
                <w:sz w:val="28"/>
                <w:szCs w:val="28"/>
                <w:lang w:val="uk-UA"/>
              </w:rPr>
              <w:t xml:space="preserve">До показника А не включається частина амортизації, що припадає на капіталізовані витрати на запозичення та врахована у складі витрат на запозичення згідно з підпунктом 140.1.5 пункту 140.1 цієї статті, а також амортизація активів з правом користування за договорами </w:t>
            </w:r>
            <w:r w:rsidRPr="00AF3EF4">
              <w:rPr>
                <w:b/>
                <w:sz w:val="28"/>
                <w:szCs w:val="28"/>
                <w:lang w:val="uk-UA"/>
              </w:rPr>
              <w:lastRenderedPageBreak/>
              <w:t>оренди (лізингу), крім договорів фінансового лізингу (фінансової оренди);</w:t>
            </w:r>
          </w:p>
          <w:p w14:paraId="1466597A" w14:textId="77777777" w:rsidR="007E08AE" w:rsidRDefault="007E08AE" w:rsidP="00511A01">
            <w:pPr>
              <w:spacing w:before="120"/>
              <w:ind w:firstLine="321"/>
              <w:jc w:val="both"/>
              <w:rPr>
                <w:b/>
                <w:sz w:val="28"/>
                <w:szCs w:val="28"/>
                <w:lang w:val="uk-UA"/>
              </w:rPr>
            </w:pPr>
            <w:r w:rsidRPr="00AF3EF4">
              <w:rPr>
                <w:b/>
                <w:sz w:val="28"/>
                <w:szCs w:val="28"/>
                <w:lang w:val="uk-UA"/>
              </w:rPr>
              <w:t>НВ – надмірні витрати на запозичення поточного податкового (звітного) періоду, визначені згідно з підпунктом 140.1.8 пункту 140.1 цієї статті. У разі відсутності надмірних витрат на запозичення показник НВ дорівнює нулю.</w:t>
            </w:r>
          </w:p>
          <w:p w14:paraId="6D74A85F" w14:textId="677BDC2E" w:rsidR="00AF3EF4" w:rsidRPr="00AF3EF4" w:rsidRDefault="007E08AE" w:rsidP="000273B0">
            <w:pPr>
              <w:ind w:firstLine="321"/>
              <w:jc w:val="both"/>
              <w:rPr>
                <w:b/>
                <w:sz w:val="28"/>
                <w:szCs w:val="28"/>
                <w:lang w:val="uk-UA"/>
              </w:rPr>
            </w:pPr>
            <w:r w:rsidRPr="00AF3EF4">
              <w:rPr>
                <w:b/>
                <w:sz w:val="28"/>
                <w:szCs w:val="28"/>
                <w:lang w:val="uk-UA"/>
              </w:rPr>
              <w:t>Якщо показник EBITDA має від’ємне значення, для цілей розрахунків цього пункту він вважається таким, що дорівнює нулю.</w:t>
            </w:r>
          </w:p>
        </w:tc>
      </w:tr>
      <w:tr w:rsidR="00AF3EF4" w:rsidRPr="0041274B" w14:paraId="4E70AE48" w14:textId="77777777" w:rsidTr="007C426F">
        <w:tc>
          <w:tcPr>
            <w:tcW w:w="7372" w:type="dxa"/>
            <w:tcBorders>
              <w:top w:val="nil"/>
              <w:bottom w:val="nil"/>
            </w:tcBorders>
          </w:tcPr>
          <w:p w14:paraId="0927736A"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4983556A" w14:textId="77777777" w:rsidR="00AF3EF4" w:rsidRPr="00AF3EF4" w:rsidRDefault="00AF3EF4" w:rsidP="00511A01">
            <w:pPr>
              <w:ind w:firstLine="321"/>
              <w:jc w:val="both"/>
              <w:rPr>
                <w:b/>
                <w:sz w:val="28"/>
                <w:szCs w:val="28"/>
                <w:lang w:val="uk-UA"/>
              </w:rPr>
            </w:pPr>
            <w:r w:rsidRPr="00AF3EF4">
              <w:rPr>
                <w:b/>
                <w:sz w:val="28"/>
                <w:szCs w:val="28"/>
                <w:lang w:val="uk-UA"/>
              </w:rPr>
              <w:t>140.2.4. У разі якщо витрати на запозичення відповідного податкового (звітного) періоду виникають за борговими зобов’язаннями, щодо яких згідно з вимогами цього Кодексу обов’язковим є дотримання принципу «витягнутої руки», витрати на запозичення, які враховуються при визначенні показника ВП, не можуть перевищувати сум, що відповідають принципу «витягнутої руки» у таких операціях.</w:t>
            </w:r>
          </w:p>
        </w:tc>
      </w:tr>
      <w:tr w:rsidR="00AF3EF4" w:rsidRPr="0041274B" w14:paraId="0331B4C1" w14:textId="77777777" w:rsidTr="007C426F">
        <w:tc>
          <w:tcPr>
            <w:tcW w:w="7372" w:type="dxa"/>
            <w:tcBorders>
              <w:top w:val="nil"/>
              <w:bottom w:val="nil"/>
            </w:tcBorders>
          </w:tcPr>
          <w:p w14:paraId="0CFB480C"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62031751" w14:textId="77777777" w:rsidR="00AF3EF4" w:rsidRDefault="00AF3EF4" w:rsidP="00511A01">
            <w:pPr>
              <w:ind w:firstLine="321"/>
              <w:jc w:val="both"/>
              <w:rPr>
                <w:b/>
                <w:sz w:val="28"/>
                <w:szCs w:val="28"/>
                <w:lang w:val="uk-UA"/>
              </w:rPr>
            </w:pPr>
            <w:r w:rsidRPr="00AF3EF4">
              <w:rPr>
                <w:b/>
                <w:sz w:val="28"/>
                <w:szCs w:val="28"/>
                <w:lang w:val="uk-UA"/>
              </w:rPr>
              <w:t>140.2.5. Накопичена сума витрат на запозичення (СН) підлягає перенесенню на наступні податкові (звітні) періоди без обмеження в часі до повного її врахування у зменшення фінансового результату до оподаткування згідно з підпунктом 140.2.2.2 підпункту 140.2.2 цього пункту. Платник податку веде окремий облік накопиченої суми витрат на запозичення (СН).</w:t>
            </w:r>
          </w:p>
          <w:p w14:paraId="7B210040" w14:textId="77777777" w:rsidR="007E08AE" w:rsidRDefault="007E08AE" w:rsidP="00511A01">
            <w:pPr>
              <w:ind w:firstLine="321"/>
              <w:jc w:val="both"/>
              <w:rPr>
                <w:b/>
                <w:sz w:val="28"/>
                <w:szCs w:val="28"/>
                <w:lang w:val="uk-UA"/>
              </w:rPr>
            </w:pPr>
            <w:r w:rsidRPr="00AF3EF4">
              <w:rPr>
                <w:b/>
                <w:sz w:val="28"/>
                <w:szCs w:val="28"/>
                <w:lang w:val="uk-UA"/>
              </w:rPr>
              <w:lastRenderedPageBreak/>
              <w:t xml:space="preserve">У разі реорганізації платника податку шляхом приєднання, злиття або перетворення накопичена сума витрат на запозичення, що обліковувалася платником податку, який припиняється, на дату затвердження передавального </w:t>
            </w:r>
            <w:proofErr w:type="spellStart"/>
            <w:r w:rsidRPr="00AF3EF4">
              <w:rPr>
                <w:b/>
                <w:sz w:val="28"/>
                <w:szCs w:val="28"/>
                <w:lang w:val="uk-UA"/>
              </w:rPr>
              <w:t>акта</w:t>
            </w:r>
            <w:proofErr w:type="spellEnd"/>
            <w:r w:rsidRPr="00AF3EF4">
              <w:rPr>
                <w:b/>
                <w:sz w:val="28"/>
                <w:szCs w:val="28"/>
                <w:lang w:val="uk-UA"/>
              </w:rPr>
              <w:t>, а у разі реорганізації шляхом поділу</w:t>
            </w:r>
            <w:r>
              <w:rPr>
                <w:b/>
                <w:sz w:val="28"/>
                <w:szCs w:val="28"/>
                <w:lang w:val="uk-UA"/>
              </w:rPr>
              <w:t> </w:t>
            </w:r>
            <w:r w:rsidRPr="00AF3EF4">
              <w:rPr>
                <w:b/>
                <w:sz w:val="28"/>
                <w:szCs w:val="28"/>
                <w:lang w:val="uk-UA"/>
              </w:rPr>
              <w:t xml:space="preserve">– на дату затвердження розподільчого балансу, враховується у зменшення фінансового результату до оподаткування платника податку – правонаступника у порядку, встановленому підпунктом 140.2.2.2 підпункту 140.2.2 цього пункту. У разі реорганізації шляхом поділу зазначена сума розподіляється між правонаступниками </w:t>
            </w:r>
            <w:proofErr w:type="spellStart"/>
            <w:r w:rsidRPr="00AF3EF4">
              <w:rPr>
                <w:b/>
                <w:sz w:val="28"/>
                <w:szCs w:val="28"/>
                <w:lang w:val="uk-UA"/>
              </w:rPr>
              <w:t>пропорційно</w:t>
            </w:r>
            <w:proofErr w:type="spellEnd"/>
            <w:r w:rsidRPr="00AF3EF4">
              <w:rPr>
                <w:b/>
                <w:sz w:val="28"/>
                <w:szCs w:val="28"/>
                <w:lang w:val="uk-UA"/>
              </w:rPr>
              <w:t xml:space="preserve"> до отриманої частки майна згідно з розподільчим балансом.</w:t>
            </w:r>
          </w:p>
          <w:p w14:paraId="67CD7E01" w14:textId="77777777" w:rsidR="007E08AE" w:rsidRDefault="007E08AE" w:rsidP="00511A01">
            <w:pPr>
              <w:ind w:firstLine="321"/>
              <w:jc w:val="both"/>
              <w:rPr>
                <w:b/>
                <w:sz w:val="28"/>
                <w:szCs w:val="28"/>
                <w:lang w:val="uk-UA"/>
              </w:rPr>
            </w:pPr>
            <w:r w:rsidRPr="00AF3EF4">
              <w:rPr>
                <w:b/>
                <w:sz w:val="28"/>
                <w:szCs w:val="28"/>
                <w:lang w:val="uk-UA"/>
              </w:rPr>
              <w:t xml:space="preserve">До накопиченої суми витрат на запозичення платника податку – правонаступника включається сума, що не перевищує суму власного капіталу платника податку, що припиняється, станом на кінець попереднього податкового (звітного) року, зменшену на суму від’ємного значення об’єкта оподаткування, що обліковувалося у такого платника податку на дату затвердження передавального </w:t>
            </w:r>
            <w:proofErr w:type="spellStart"/>
            <w:r w:rsidRPr="00AF3EF4">
              <w:rPr>
                <w:b/>
                <w:sz w:val="28"/>
                <w:szCs w:val="28"/>
                <w:lang w:val="uk-UA"/>
              </w:rPr>
              <w:t>акта</w:t>
            </w:r>
            <w:proofErr w:type="spellEnd"/>
            <w:r w:rsidRPr="00AF3EF4">
              <w:rPr>
                <w:b/>
                <w:sz w:val="28"/>
                <w:szCs w:val="28"/>
                <w:lang w:val="uk-UA"/>
              </w:rPr>
              <w:t xml:space="preserve">, а у разі реорганізації </w:t>
            </w:r>
            <w:r w:rsidRPr="007E08AE">
              <w:rPr>
                <w:b/>
                <w:sz w:val="28"/>
                <w:szCs w:val="28"/>
                <w:lang w:val="uk-UA"/>
              </w:rPr>
              <w:t>шляхом поділу – на дату затвердження розподільчого балансу. Якщо результат такого обчислення є від’ємним або дорівню</w:t>
            </w:r>
            <w:r w:rsidRPr="00AF3EF4">
              <w:rPr>
                <w:b/>
                <w:sz w:val="28"/>
                <w:szCs w:val="28"/>
                <w:lang w:val="uk-UA"/>
              </w:rPr>
              <w:t xml:space="preserve">є нулю, накопичена сума витрат на запозичення до платника податку – правонаступника не переноситься. У разі реорганізації шляхом поділу зазначене обмеження </w:t>
            </w:r>
            <w:r w:rsidRPr="00AF3EF4">
              <w:rPr>
                <w:b/>
                <w:sz w:val="28"/>
                <w:szCs w:val="28"/>
                <w:lang w:val="uk-UA"/>
              </w:rPr>
              <w:lastRenderedPageBreak/>
              <w:t xml:space="preserve">застосовується до кожного правонаступника </w:t>
            </w:r>
            <w:proofErr w:type="spellStart"/>
            <w:r w:rsidRPr="00AF3EF4">
              <w:rPr>
                <w:b/>
                <w:sz w:val="28"/>
                <w:szCs w:val="28"/>
                <w:lang w:val="uk-UA"/>
              </w:rPr>
              <w:t>пропорційно</w:t>
            </w:r>
            <w:proofErr w:type="spellEnd"/>
            <w:r w:rsidRPr="00AF3EF4">
              <w:rPr>
                <w:b/>
                <w:sz w:val="28"/>
                <w:szCs w:val="28"/>
                <w:lang w:val="uk-UA"/>
              </w:rPr>
              <w:t xml:space="preserve"> до отриманої ним частки майна згідно з розподільчим балансом. У разі приєднання (злиття) накопичена сума витрат на запозичення переноситься також за умови, що платник податку, що припиняється, та платник податку – правонаступник були пов’язаними особами більше ніж вісімнадцять послідовних місяців до дати завершення приєднання (злиття).</w:t>
            </w:r>
          </w:p>
          <w:p w14:paraId="1F07A42A" w14:textId="46C0B65D" w:rsidR="007E08AE" w:rsidRPr="00AF3EF4" w:rsidRDefault="007E08AE" w:rsidP="00511A01">
            <w:pPr>
              <w:ind w:firstLine="321"/>
              <w:jc w:val="both"/>
              <w:rPr>
                <w:b/>
                <w:sz w:val="28"/>
                <w:szCs w:val="28"/>
                <w:lang w:val="uk-UA"/>
              </w:rPr>
            </w:pPr>
            <w:r w:rsidRPr="00AF3EF4">
              <w:rPr>
                <w:b/>
                <w:sz w:val="28"/>
                <w:szCs w:val="28"/>
                <w:lang w:val="uk-UA"/>
              </w:rPr>
              <w:t>У разі реорганізації платника податку шляхом виділу накопичена сума витрат на запозичення до платника податку, створеного внаслідок виділу, не переноситься.</w:t>
            </w:r>
          </w:p>
        </w:tc>
      </w:tr>
      <w:tr w:rsidR="00AF3EF4" w:rsidRPr="0041274B" w14:paraId="3AE6A07C" w14:textId="77777777" w:rsidTr="007C426F">
        <w:tc>
          <w:tcPr>
            <w:tcW w:w="7372" w:type="dxa"/>
            <w:tcBorders>
              <w:top w:val="nil"/>
            </w:tcBorders>
          </w:tcPr>
          <w:p w14:paraId="7C4D086C"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tcBorders>
          </w:tcPr>
          <w:p w14:paraId="0ADB9CE1" w14:textId="77777777" w:rsidR="00AF3EF4" w:rsidRDefault="00AF3EF4" w:rsidP="00511A01">
            <w:pPr>
              <w:spacing w:before="120"/>
              <w:ind w:firstLine="321"/>
              <w:jc w:val="both"/>
              <w:rPr>
                <w:b/>
                <w:sz w:val="28"/>
                <w:szCs w:val="28"/>
                <w:lang w:val="uk-UA"/>
              </w:rPr>
            </w:pPr>
            <w:r w:rsidRPr="00AF3EF4">
              <w:rPr>
                <w:b/>
                <w:sz w:val="28"/>
                <w:szCs w:val="28"/>
                <w:lang w:val="uk-UA"/>
              </w:rPr>
              <w:t>140.2.6. Невикористаною сумою ліміту витрат на запозичення (НЛ) за податковий (звітний) рік вважається сума, на яку 0,3 × EBITDA такого року перевищує суму надмірних витрат на запозичення такого року, зменшена на суму накопиченої суми витрат на запозичення (СН), врахованої у зменшення фінансового результату до оподаткування такого року згідно з підпунктом 140.2.2.2 підпункту 140.2.2 цього пункту. За відсутності такого перевищення, а також якщо результат такого обчислення є від’ємним, показник НЛ дорівнює нулю.</w:t>
            </w:r>
          </w:p>
          <w:p w14:paraId="6C213258" w14:textId="77777777" w:rsidR="007E08AE" w:rsidRDefault="007E08AE" w:rsidP="00511A01">
            <w:pPr>
              <w:ind w:firstLine="321"/>
              <w:jc w:val="both"/>
              <w:rPr>
                <w:b/>
                <w:sz w:val="28"/>
                <w:szCs w:val="28"/>
                <w:lang w:val="uk-UA"/>
              </w:rPr>
            </w:pPr>
            <w:r w:rsidRPr="00AF3EF4">
              <w:rPr>
                <w:b/>
                <w:sz w:val="28"/>
                <w:szCs w:val="28"/>
                <w:lang w:val="uk-UA"/>
              </w:rPr>
              <w:t xml:space="preserve">Невикористана сума ліміту витрат на запозичення переноситься на наступні податкові (звітні) роки та може бути використана згідно з підпунктом 140.2.2.1 підпункту 140.2.2 цього пункту протягом п’яти податкових (звітних) років, наступних за роком її виникнення. Після </w:t>
            </w:r>
            <w:r w:rsidRPr="00AF3EF4">
              <w:rPr>
                <w:b/>
                <w:sz w:val="28"/>
                <w:szCs w:val="28"/>
                <w:lang w:val="uk-UA"/>
              </w:rPr>
              <w:lastRenderedPageBreak/>
              <w:t>закінчення зазначеного строку така сума подальшому перенесенню не підлягає.</w:t>
            </w:r>
          </w:p>
          <w:p w14:paraId="0C2721F1" w14:textId="79DF295B" w:rsidR="007E08AE" w:rsidRDefault="007E08AE" w:rsidP="00511A01">
            <w:pPr>
              <w:ind w:firstLine="321"/>
              <w:jc w:val="both"/>
              <w:rPr>
                <w:b/>
                <w:sz w:val="28"/>
                <w:szCs w:val="28"/>
                <w:lang w:val="uk-UA"/>
              </w:rPr>
            </w:pPr>
            <w:r w:rsidRPr="00AF3EF4">
              <w:rPr>
                <w:b/>
                <w:sz w:val="28"/>
                <w:szCs w:val="28"/>
                <w:lang w:val="uk-UA"/>
              </w:rPr>
              <w:t>Платник податку веде окремий облік невикористаної суми ліміту витрат на запозичення за кожним податковим (звітним) роком її виникнення. Використання таких сум здійснюється послідовно, починаючи із суми, що виникла раніше.</w:t>
            </w:r>
          </w:p>
          <w:p w14:paraId="6BA71297" w14:textId="77777777" w:rsidR="007E08AE" w:rsidRDefault="007E08AE" w:rsidP="00511A01">
            <w:pPr>
              <w:ind w:firstLine="321"/>
              <w:jc w:val="both"/>
              <w:rPr>
                <w:b/>
                <w:sz w:val="28"/>
                <w:szCs w:val="28"/>
                <w:lang w:val="uk-UA"/>
              </w:rPr>
            </w:pPr>
            <w:r w:rsidRPr="00AF3EF4">
              <w:rPr>
                <w:b/>
                <w:sz w:val="28"/>
                <w:szCs w:val="28"/>
                <w:lang w:val="uk-UA"/>
              </w:rPr>
              <w:t>Невикористана сума ліміту витрат на запозичення не виникає за податкові (звітні) періоди, у яких у платника податку відсутні надмірні витрати на запозичення, у яких до платника податку не застосовувалися вимоги пунктів 140.1 та 140.2 цієї статті, а також за періоди перебування платника податку на спрощеній системі оподаткування.</w:t>
            </w:r>
          </w:p>
          <w:p w14:paraId="32492394" w14:textId="67A4F4FD" w:rsidR="007E08AE" w:rsidRPr="00AF3EF4" w:rsidRDefault="007E08AE" w:rsidP="00511A01">
            <w:pPr>
              <w:ind w:firstLine="321"/>
              <w:jc w:val="both"/>
              <w:rPr>
                <w:b/>
                <w:sz w:val="28"/>
                <w:szCs w:val="28"/>
                <w:lang w:val="uk-UA"/>
              </w:rPr>
            </w:pPr>
            <w:r w:rsidRPr="00AF3EF4">
              <w:rPr>
                <w:b/>
                <w:sz w:val="28"/>
                <w:szCs w:val="28"/>
                <w:lang w:val="uk-UA"/>
              </w:rPr>
              <w:t>У разі реорганізації платника податку невикористана сума ліміту витрат на запозичення до платника податку – правонаступника не переноситься.</w:t>
            </w:r>
          </w:p>
        </w:tc>
      </w:tr>
      <w:tr w:rsidR="00AF3EF4" w:rsidRPr="0041274B" w14:paraId="5F497810" w14:textId="77777777" w:rsidTr="004B443E">
        <w:tc>
          <w:tcPr>
            <w:tcW w:w="7372" w:type="dxa"/>
          </w:tcPr>
          <w:p w14:paraId="2938D57D"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bookmarkStart w:id="19" w:name="_Hlk236724926"/>
            <w:r w:rsidRPr="00AF3EF4">
              <w:rPr>
                <w:b/>
                <w:bCs/>
                <w:kern w:val="2"/>
                <w:sz w:val="28"/>
                <w:szCs w:val="28"/>
                <w:lang w:eastAsia="en-US"/>
                <w14:ligatures w14:val="standardContextual"/>
              </w:rPr>
              <w:lastRenderedPageBreak/>
              <w:t>140.3. Проценти, які перевищують суму обмеження, визначеного пунктом 140.2 цієї статті, які збільшили фінансовий результат до оподаткування, зменшують фінансовий результат до оподаткування майбутніх звітних податкових періодів у сумі, зменшеній щорічно на 5 відсотків від суми процентів, що залишилися не врахованими у зменшення фінансового результату до оподаткування, з урахуванням обмежень, встановлених пунктом 140.2 цієї статті.</w:t>
            </w:r>
          </w:p>
        </w:tc>
        <w:tc>
          <w:tcPr>
            <w:tcW w:w="7689" w:type="dxa"/>
          </w:tcPr>
          <w:p w14:paraId="2310A789" w14:textId="77777777" w:rsidR="007C426F" w:rsidRDefault="007C426F" w:rsidP="00511A01">
            <w:pPr>
              <w:ind w:firstLine="321"/>
              <w:jc w:val="both"/>
              <w:rPr>
                <w:b/>
                <w:sz w:val="28"/>
                <w:szCs w:val="28"/>
                <w:lang w:val="uk-UA"/>
              </w:rPr>
            </w:pPr>
            <w:r w:rsidRPr="00AF3EF4">
              <w:rPr>
                <w:b/>
                <w:sz w:val="28"/>
                <w:szCs w:val="28"/>
                <w:lang w:val="uk-UA"/>
              </w:rPr>
              <w:t>140.3. Виключення при оподаткуванні витрат на запозичення</w:t>
            </w:r>
          </w:p>
          <w:p w14:paraId="76635263" w14:textId="77777777" w:rsidR="00AF3EF4" w:rsidRDefault="007C426F" w:rsidP="00511A01">
            <w:pPr>
              <w:spacing w:before="120"/>
              <w:ind w:firstLine="321"/>
              <w:jc w:val="both"/>
              <w:rPr>
                <w:b/>
                <w:sz w:val="28"/>
                <w:szCs w:val="28"/>
                <w:lang w:val="uk-UA"/>
              </w:rPr>
            </w:pPr>
            <w:r w:rsidRPr="00AF3EF4">
              <w:rPr>
                <w:b/>
                <w:sz w:val="28"/>
                <w:szCs w:val="28"/>
                <w:lang w:val="uk-UA"/>
              </w:rPr>
              <w:t>140.3.1. Вимоги пунктів 140.1 та 140.2 цієї статті не застосовуються до платника податку, який є:</w:t>
            </w:r>
          </w:p>
          <w:p w14:paraId="0A7C6EC1" w14:textId="7BB1534C" w:rsidR="007C426F" w:rsidRDefault="007C426F" w:rsidP="00511A01">
            <w:pPr>
              <w:ind w:firstLine="321"/>
              <w:jc w:val="both"/>
              <w:rPr>
                <w:b/>
                <w:sz w:val="28"/>
                <w:szCs w:val="28"/>
                <w:lang w:val="uk-UA"/>
              </w:rPr>
            </w:pPr>
            <w:r w:rsidRPr="00AF3EF4">
              <w:rPr>
                <w:b/>
                <w:sz w:val="28"/>
                <w:szCs w:val="28"/>
                <w:lang w:val="uk-UA"/>
              </w:rPr>
              <w:t>банком – відповідно до Закону України «Про банки і банківську діяльність»;</w:t>
            </w:r>
          </w:p>
          <w:p w14:paraId="4F99CC7D" w14:textId="5761677B" w:rsidR="007C426F" w:rsidRDefault="007C426F" w:rsidP="00511A01">
            <w:pPr>
              <w:ind w:firstLine="321"/>
              <w:jc w:val="both"/>
              <w:rPr>
                <w:b/>
                <w:sz w:val="28"/>
                <w:szCs w:val="28"/>
                <w:lang w:val="uk-UA"/>
              </w:rPr>
            </w:pPr>
            <w:r w:rsidRPr="00AF3EF4">
              <w:rPr>
                <w:b/>
                <w:sz w:val="28"/>
                <w:szCs w:val="28"/>
                <w:lang w:val="uk-UA"/>
              </w:rPr>
              <w:t>страховиком – відповідно до Закону України «Про страхування».</w:t>
            </w:r>
          </w:p>
          <w:p w14:paraId="0462D9C8" w14:textId="5A46A688" w:rsidR="007C426F" w:rsidRPr="00AF3EF4" w:rsidRDefault="007C426F" w:rsidP="00511A01">
            <w:pPr>
              <w:ind w:firstLine="321"/>
              <w:jc w:val="both"/>
              <w:rPr>
                <w:b/>
                <w:sz w:val="28"/>
                <w:szCs w:val="28"/>
                <w:lang w:val="uk-UA"/>
              </w:rPr>
            </w:pPr>
          </w:p>
        </w:tc>
      </w:tr>
      <w:bookmarkEnd w:id="19"/>
      <w:tr w:rsidR="00AF3EF4" w:rsidRPr="0041274B" w14:paraId="504DEC03" w14:textId="77777777" w:rsidTr="000273B0">
        <w:tc>
          <w:tcPr>
            <w:tcW w:w="7372" w:type="dxa"/>
            <w:tcBorders>
              <w:bottom w:val="nil"/>
            </w:tcBorders>
          </w:tcPr>
          <w:p w14:paraId="72CAA50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bottom w:val="nil"/>
            </w:tcBorders>
          </w:tcPr>
          <w:p w14:paraId="79175D50" w14:textId="77777777" w:rsidR="00AF3EF4" w:rsidRDefault="00AF3EF4" w:rsidP="00511A01">
            <w:pPr>
              <w:ind w:firstLine="321"/>
              <w:jc w:val="both"/>
              <w:rPr>
                <w:b/>
                <w:sz w:val="28"/>
                <w:szCs w:val="28"/>
                <w:lang w:val="uk-UA"/>
              </w:rPr>
            </w:pPr>
            <w:r w:rsidRPr="00AF3EF4">
              <w:rPr>
                <w:b/>
                <w:sz w:val="28"/>
                <w:szCs w:val="28"/>
                <w:lang w:val="uk-UA"/>
              </w:rPr>
              <w:t>140.3.2. Для цілей пунктів 140.1 та 140.2 цієї статті витрати на запозичення, понесені платником податку у зв’язку з реалізацією довгострокового проекту публічної інфраструктури, що відповідає умовам, визначеним підпунктом 140.3.3 цього пункту, не включаються до складу загальної суми витрат на запозичення (ВП), і до них не застосовуються різниці, визначені пунктом 140.2 цієї статті. Це стосується також капіталізованих витрат на запозичення за таким проектом у податкових (звітних) періодах, у яких вони підлягали б включенню до складу витрат на запозичення згідно з підпунктом 140.1.5 пункту 140.1 цієї статті.</w:t>
            </w:r>
          </w:p>
          <w:p w14:paraId="6329A939" w14:textId="79429FEE" w:rsidR="007C426F" w:rsidRPr="00AF3EF4" w:rsidRDefault="007C426F" w:rsidP="00511A01">
            <w:pPr>
              <w:ind w:firstLine="321"/>
              <w:jc w:val="both"/>
              <w:rPr>
                <w:b/>
                <w:sz w:val="28"/>
                <w:szCs w:val="28"/>
                <w:lang w:val="uk-UA"/>
              </w:rPr>
            </w:pPr>
            <w:r w:rsidRPr="00AF3EF4">
              <w:rPr>
                <w:b/>
                <w:sz w:val="28"/>
                <w:szCs w:val="28"/>
                <w:lang w:val="uk-UA"/>
              </w:rPr>
              <w:t>Виключення, передбачене цим підпунктом, застосовується платником податку, який є оператором відповідного довгострокового проекту публічної інфраструктури у значенні підпункту 140.3.4 цього пункту.</w:t>
            </w:r>
          </w:p>
        </w:tc>
      </w:tr>
      <w:tr w:rsidR="00AF3EF4" w:rsidRPr="0041274B" w14:paraId="5DA07057" w14:textId="77777777" w:rsidTr="000273B0">
        <w:tc>
          <w:tcPr>
            <w:tcW w:w="7372" w:type="dxa"/>
            <w:tcBorders>
              <w:top w:val="nil"/>
              <w:bottom w:val="single" w:sz="4" w:space="0" w:color="auto"/>
            </w:tcBorders>
          </w:tcPr>
          <w:p w14:paraId="2632BDF8"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465BBF97" w14:textId="77777777" w:rsidR="00AF3EF4" w:rsidRDefault="00AF3EF4" w:rsidP="00511A01">
            <w:pPr>
              <w:ind w:firstLine="321"/>
              <w:jc w:val="both"/>
              <w:rPr>
                <w:b/>
                <w:sz w:val="28"/>
                <w:szCs w:val="28"/>
                <w:lang w:val="uk-UA"/>
              </w:rPr>
            </w:pPr>
            <w:r w:rsidRPr="00AF3EF4">
              <w:rPr>
                <w:b/>
                <w:sz w:val="28"/>
                <w:szCs w:val="28"/>
                <w:lang w:val="uk-UA"/>
              </w:rPr>
              <w:t>У разі застосування виключення, передбаченого цим підпунктом:</w:t>
            </w:r>
          </w:p>
          <w:p w14:paraId="3BF8568A" w14:textId="77777777" w:rsidR="007C426F" w:rsidRDefault="007C426F" w:rsidP="00511A01">
            <w:pPr>
              <w:ind w:firstLine="321"/>
              <w:jc w:val="both"/>
              <w:rPr>
                <w:b/>
                <w:sz w:val="28"/>
                <w:szCs w:val="28"/>
                <w:lang w:val="uk-UA"/>
              </w:rPr>
            </w:pPr>
            <w:r w:rsidRPr="00AF3EF4">
              <w:rPr>
                <w:b/>
                <w:sz w:val="28"/>
                <w:szCs w:val="28"/>
                <w:lang w:val="uk-UA"/>
              </w:rPr>
              <w:t>доходи від відповідного довгострокового проекту публічної інфраструктури не включаються до складу доходів (ПД) оператора проекту, а показник ОО, визначений згідно з підпунктом 140.2.3 пункту 140.2 цієї статті, зменшується на суму таких доходів, врахованих при визначенні об’єкта оподаткування відповідного податкового (звітного) періоду;</w:t>
            </w:r>
          </w:p>
          <w:p w14:paraId="4E70C292" w14:textId="77777777" w:rsidR="007C426F" w:rsidRDefault="007C426F" w:rsidP="00511A01">
            <w:pPr>
              <w:ind w:firstLine="321"/>
              <w:jc w:val="both"/>
              <w:rPr>
                <w:b/>
                <w:sz w:val="28"/>
                <w:szCs w:val="28"/>
                <w:lang w:val="uk-UA"/>
              </w:rPr>
            </w:pPr>
            <w:r w:rsidRPr="00AF3EF4">
              <w:rPr>
                <w:b/>
                <w:sz w:val="28"/>
                <w:szCs w:val="28"/>
                <w:lang w:val="uk-UA"/>
              </w:rPr>
              <w:lastRenderedPageBreak/>
              <w:t xml:space="preserve">оператор проекту веде окремий облік доходів та витрат на запозичення за кожним довгостроковим проектом публічної інфраструктури. Доходи від проекту та витрати на запозичення за ним, які не можуть бути віднесені до проекту безпосередньо, розподіляються </w:t>
            </w:r>
            <w:proofErr w:type="spellStart"/>
            <w:r w:rsidRPr="00AF3EF4">
              <w:rPr>
                <w:b/>
                <w:sz w:val="28"/>
                <w:szCs w:val="28"/>
                <w:lang w:val="uk-UA"/>
              </w:rPr>
              <w:t>пропорційно</w:t>
            </w:r>
            <w:proofErr w:type="spellEnd"/>
            <w:r w:rsidRPr="00AF3EF4">
              <w:rPr>
                <w:b/>
                <w:sz w:val="28"/>
                <w:szCs w:val="28"/>
                <w:lang w:val="uk-UA"/>
              </w:rPr>
              <w:t xml:space="preserve"> балансовій вартості активів проекту в загальній балансовій вартості активів оператора проекту;</w:t>
            </w:r>
          </w:p>
          <w:p w14:paraId="03AEA299" w14:textId="44E9CCCB" w:rsidR="007C426F" w:rsidRPr="00AF3EF4" w:rsidRDefault="007C426F" w:rsidP="00511A01">
            <w:pPr>
              <w:ind w:firstLine="321"/>
              <w:jc w:val="both"/>
              <w:rPr>
                <w:b/>
                <w:sz w:val="28"/>
                <w:szCs w:val="28"/>
                <w:lang w:val="uk-UA"/>
              </w:rPr>
            </w:pPr>
            <w:r w:rsidRPr="00AF3EF4">
              <w:rPr>
                <w:b/>
                <w:sz w:val="28"/>
                <w:szCs w:val="28"/>
                <w:lang w:val="uk-UA"/>
              </w:rPr>
              <w:t>оператор проекту відображає застосування виключення, передбаченого цим підпунктом, та відомості про відповідний довгостроковий проект публічної інфраструктури у податковій декларації.</w:t>
            </w:r>
          </w:p>
        </w:tc>
      </w:tr>
      <w:tr w:rsidR="00AF3EF4" w:rsidRPr="0041274B" w14:paraId="65FC96FE" w14:textId="77777777" w:rsidTr="000273B0">
        <w:tc>
          <w:tcPr>
            <w:tcW w:w="7372" w:type="dxa"/>
            <w:tcBorders>
              <w:bottom w:val="single" w:sz="4" w:space="0" w:color="auto"/>
            </w:tcBorders>
          </w:tcPr>
          <w:p w14:paraId="50679366"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single" w:sz="4" w:space="0" w:color="auto"/>
            </w:tcBorders>
          </w:tcPr>
          <w:p w14:paraId="52631C5C" w14:textId="77777777" w:rsidR="00AF3EF4" w:rsidRDefault="00AF3EF4" w:rsidP="00511A01">
            <w:pPr>
              <w:ind w:firstLine="321"/>
              <w:jc w:val="both"/>
              <w:rPr>
                <w:b/>
                <w:sz w:val="28"/>
                <w:szCs w:val="28"/>
                <w:lang w:val="uk-UA"/>
              </w:rPr>
            </w:pPr>
            <w:r w:rsidRPr="00AF3EF4">
              <w:rPr>
                <w:b/>
                <w:sz w:val="28"/>
                <w:szCs w:val="28"/>
                <w:lang w:val="uk-UA"/>
              </w:rPr>
              <w:t>140.3.3. Довгостроковим проектом публічної інфраструктури вважається проект, який відповідає всім таким умовам:</w:t>
            </w:r>
          </w:p>
          <w:p w14:paraId="4E8AEC4D" w14:textId="77777777" w:rsidR="007C426F" w:rsidRDefault="007C426F" w:rsidP="00511A01">
            <w:pPr>
              <w:ind w:firstLine="321"/>
              <w:jc w:val="both"/>
              <w:rPr>
                <w:b/>
                <w:bCs/>
                <w:sz w:val="28"/>
                <w:szCs w:val="28"/>
                <w:lang w:val="uk-UA"/>
              </w:rPr>
            </w:pPr>
            <w:r w:rsidRPr="00AF3EF4">
              <w:rPr>
                <w:b/>
                <w:bCs/>
                <w:sz w:val="28"/>
                <w:szCs w:val="28"/>
                <w:lang w:val="uk-UA"/>
              </w:rPr>
              <w:t>а) цей проект спрямований на створення, будівництво, модернізацію, експлуатацію та/або утримання великомасштабного активу (далі – актив проекту), що становить загальний суспільний інтерес;</w:t>
            </w:r>
          </w:p>
          <w:p w14:paraId="648A17E2" w14:textId="445E53C6" w:rsidR="007C426F" w:rsidRDefault="007C426F" w:rsidP="00511A01">
            <w:pPr>
              <w:ind w:firstLine="321"/>
              <w:jc w:val="both"/>
              <w:rPr>
                <w:b/>
                <w:sz w:val="28"/>
                <w:szCs w:val="28"/>
                <w:lang w:val="uk-UA"/>
              </w:rPr>
            </w:pPr>
            <w:r w:rsidRPr="00AF3EF4">
              <w:rPr>
                <w:b/>
                <w:bCs/>
                <w:sz w:val="28"/>
                <w:szCs w:val="28"/>
                <w:lang w:val="uk-UA"/>
              </w:rPr>
              <w:t>б) строк проекту становить не менше 10 років, що обчислюється з початку використання активу проекту у діяльності з надання товарів, робіт або послуг, що становлять загальний суспільний інтерес;</w:t>
            </w:r>
          </w:p>
          <w:p w14:paraId="797219EC" w14:textId="6E4F6F90" w:rsidR="007C426F" w:rsidRDefault="007C426F" w:rsidP="00511A01">
            <w:pPr>
              <w:ind w:firstLine="321"/>
              <w:jc w:val="both"/>
              <w:rPr>
                <w:b/>
                <w:sz w:val="28"/>
                <w:szCs w:val="28"/>
                <w:lang w:val="uk-UA"/>
              </w:rPr>
            </w:pPr>
            <w:r w:rsidRPr="00AF3EF4">
              <w:rPr>
                <w:b/>
                <w:bCs/>
                <w:sz w:val="28"/>
                <w:szCs w:val="28"/>
                <w:lang w:val="uk-UA"/>
              </w:rPr>
              <w:t>в) актив проекту (всі його складові (частини, елементи)) перебуває (розташований) в Україні;</w:t>
            </w:r>
          </w:p>
          <w:p w14:paraId="4AA7C3D8" w14:textId="77777777" w:rsidR="007C426F" w:rsidRDefault="007C426F" w:rsidP="00511A01">
            <w:pPr>
              <w:ind w:firstLine="321"/>
              <w:jc w:val="both"/>
              <w:rPr>
                <w:b/>
                <w:bCs/>
                <w:sz w:val="28"/>
                <w:szCs w:val="28"/>
                <w:lang w:val="uk-UA"/>
              </w:rPr>
            </w:pPr>
            <w:r w:rsidRPr="00AF3EF4">
              <w:rPr>
                <w:b/>
                <w:bCs/>
                <w:sz w:val="28"/>
                <w:szCs w:val="28"/>
                <w:lang w:val="uk-UA"/>
              </w:rPr>
              <w:t xml:space="preserve">г) оператор проекту відповідно до закону, адміністративного </w:t>
            </w:r>
            <w:proofErr w:type="spellStart"/>
            <w:r w:rsidRPr="00AF3EF4">
              <w:rPr>
                <w:b/>
                <w:bCs/>
                <w:sz w:val="28"/>
                <w:szCs w:val="28"/>
                <w:lang w:val="uk-UA"/>
              </w:rPr>
              <w:t>акта</w:t>
            </w:r>
            <w:proofErr w:type="spellEnd"/>
            <w:r w:rsidRPr="00AF3EF4">
              <w:rPr>
                <w:b/>
                <w:bCs/>
                <w:sz w:val="28"/>
                <w:szCs w:val="28"/>
                <w:lang w:val="uk-UA"/>
              </w:rPr>
              <w:t xml:space="preserve">, концесійного договору, договору </w:t>
            </w:r>
            <w:r w:rsidRPr="00AF3EF4">
              <w:rPr>
                <w:b/>
                <w:bCs/>
                <w:sz w:val="28"/>
                <w:szCs w:val="28"/>
                <w:lang w:val="uk-UA"/>
              </w:rPr>
              <w:lastRenderedPageBreak/>
              <w:t>публічно-приватного партнерства або укладеного з органом державної влади чи органом місцевого самоврядування іншого договору, який передбачає створення, будівництво, модернізацію, експлуатацію та/або утримання активу проекту, зобов’язаний надавати товари, роботи або послуги, що становлять загальний суспільний інтерес;</w:t>
            </w:r>
          </w:p>
          <w:p w14:paraId="4814C0DC" w14:textId="77777777" w:rsidR="007C426F" w:rsidRDefault="007C426F" w:rsidP="00511A01">
            <w:pPr>
              <w:ind w:firstLine="321"/>
              <w:jc w:val="both"/>
              <w:rPr>
                <w:b/>
                <w:bCs/>
                <w:sz w:val="28"/>
                <w:szCs w:val="28"/>
                <w:lang w:val="uk-UA"/>
              </w:rPr>
            </w:pPr>
            <w:r w:rsidRPr="00AF3EF4">
              <w:rPr>
                <w:b/>
                <w:bCs/>
                <w:sz w:val="28"/>
                <w:szCs w:val="28"/>
                <w:lang w:val="uk-UA"/>
              </w:rPr>
              <w:t>ґ) протягом строку проекту відчуження активу проекту оператором проекту не допускається, крім випадків, установлених законом чи передбачених умовами концесійного договору, договору публічно-приватного партнерства або іншого договору, укладеного з органом державної влади чи органом місцевого самоврядування, а також відчуження за згодою відповідного органу державної влади чи органу місцевого самоврядування. Не вважається порушенням вимог цього абзацу вибуття складових (частин, елементів) активу проекту у зв’язку з їх заміною складовими (частинами, елементами), що використовуються у тому самому проекті, або списанням унаслідок зношення чи знищення;</w:t>
            </w:r>
          </w:p>
          <w:p w14:paraId="308E8121" w14:textId="54B6D365" w:rsidR="007C426F" w:rsidRPr="00AF3EF4" w:rsidRDefault="007C426F" w:rsidP="00511A01">
            <w:pPr>
              <w:ind w:firstLine="321"/>
              <w:jc w:val="both"/>
              <w:rPr>
                <w:b/>
                <w:sz w:val="28"/>
                <w:szCs w:val="28"/>
                <w:lang w:val="uk-UA"/>
              </w:rPr>
            </w:pPr>
            <w:r w:rsidRPr="00AF3EF4">
              <w:rPr>
                <w:b/>
                <w:bCs/>
                <w:sz w:val="28"/>
                <w:szCs w:val="28"/>
                <w:lang w:val="uk-UA"/>
              </w:rPr>
              <w:t xml:space="preserve">д) запозичення, за рахунок яких фінансується діяльність, пов’язана зі створенням, будівництвом, модернізацією, експлуатацією та/або утриманням активу проекту (далі – запозичення на фінансування проекту), є зобов’язанням оператора проекту перед особою, яка не є пов’язаною з ним, за яким кредитор має право вимоги </w:t>
            </w:r>
            <w:r w:rsidRPr="00AF3EF4">
              <w:rPr>
                <w:b/>
                <w:bCs/>
                <w:sz w:val="28"/>
                <w:szCs w:val="28"/>
                <w:lang w:val="uk-UA"/>
              </w:rPr>
              <w:lastRenderedPageBreak/>
              <w:t>та/або право звернення стягнення виключно щодо активу проекту та доходів від такого проекту і не має права вимоги та/або права звернення стягнення щодо будь-яких інших активів, зокрема активів оператора проекту або пов’язаних з ним осіб. Не вважається порушенням вимог цього абзацу наявність у кредитора права звернення стягнення на корпоративні права оператора проекту та/або на права вимоги за борговими зобов’язаннями оператора проекту. Забезпечення (порука, гарантія, інше зобов’язання про надання фінансової підтримки), надане пов’язаною з оператором проекту особою виключно на період створення (будівництва) активу проекту та припинене не пізніше дати введення такого активу в експлуатацію, не враховується для цілей цього абзацу;</w:t>
            </w:r>
          </w:p>
        </w:tc>
      </w:tr>
      <w:tr w:rsidR="00AF3EF4" w:rsidRPr="0041274B" w14:paraId="0699AEBE" w14:textId="77777777" w:rsidTr="000273B0">
        <w:tc>
          <w:tcPr>
            <w:tcW w:w="7372" w:type="dxa"/>
            <w:tcBorders>
              <w:top w:val="single" w:sz="4" w:space="0" w:color="auto"/>
              <w:bottom w:val="nil"/>
            </w:tcBorders>
          </w:tcPr>
          <w:p w14:paraId="3163E193"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single" w:sz="4" w:space="0" w:color="auto"/>
              <w:bottom w:val="nil"/>
            </w:tcBorders>
          </w:tcPr>
          <w:p w14:paraId="5FD196F9" w14:textId="77777777" w:rsidR="00AF3EF4" w:rsidRPr="00AF3EF4" w:rsidRDefault="00AF3EF4" w:rsidP="00511A01">
            <w:pPr>
              <w:ind w:firstLine="321"/>
              <w:jc w:val="both"/>
              <w:rPr>
                <w:b/>
                <w:sz w:val="28"/>
                <w:szCs w:val="28"/>
                <w:lang w:val="uk-UA"/>
              </w:rPr>
            </w:pPr>
            <w:r w:rsidRPr="00AF3EF4">
              <w:rPr>
                <w:b/>
                <w:bCs/>
                <w:sz w:val="28"/>
                <w:szCs w:val="28"/>
                <w:lang w:val="uk-UA"/>
              </w:rPr>
              <w:t>е) сума запозичень на фінансування проекту не перевищує суми інвестицій у проект, що визначається як вартість придбання або створення активу проекту та/або вартість його модернізації чи інших витрат, спрямованих на підтримання або збільшення вартості такого активу, а до завершення створення чи модернізації цього активу – очікуваної суми таких інвестицій;</w:t>
            </w:r>
          </w:p>
        </w:tc>
      </w:tr>
      <w:tr w:rsidR="00AF3EF4" w:rsidRPr="0041274B" w14:paraId="6005A27A" w14:textId="77777777" w:rsidTr="000273B0">
        <w:tc>
          <w:tcPr>
            <w:tcW w:w="7372" w:type="dxa"/>
            <w:tcBorders>
              <w:top w:val="nil"/>
              <w:bottom w:val="nil"/>
            </w:tcBorders>
          </w:tcPr>
          <w:p w14:paraId="0E155F2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64EFD685" w14:textId="77777777" w:rsidR="00AF3EF4" w:rsidRPr="00AF3EF4" w:rsidRDefault="00AF3EF4" w:rsidP="00511A01">
            <w:pPr>
              <w:ind w:firstLine="321"/>
              <w:jc w:val="both"/>
              <w:rPr>
                <w:b/>
                <w:sz w:val="28"/>
                <w:szCs w:val="28"/>
                <w:lang w:val="uk-UA"/>
              </w:rPr>
            </w:pPr>
            <w:r w:rsidRPr="00AF3EF4">
              <w:rPr>
                <w:b/>
                <w:bCs/>
                <w:sz w:val="28"/>
                <w:szCs w:val="28"/>
                <w:lang w:val="uk-UA"/>
              </w:rPr>
              <w:t xml:space="preserve">є) кошти, отримані за запозиченнями на фінансування проекту, не надаються в позику (кредит) або в інший спосіб іншим особам, у тому числі учасникам групи. Не вважається порушенням вимог цього абзацу розміщення таких коштів на рахунках у банках, у тому числі на </w:t>
            </w:r>
            <w:r w:rsidRPr="00AF3EF4">
              <w:rPr>
                <w:b/>
                <w:bCs/>
                <w:sz w:val="28"/>
                <w:szCs w:val="28"/>
                <w:lang w:val="uk-UA"/>
              </w:rPr>
              <w:lastRenderedPageBreak/>
              <w:t>депозитних рахунках, до їх використання на цілі проекту, а також інше незначне та побічне розміщення коштів у третіх осіб;</w:t>
            </w:r>
          </w:p>
        </w:tc>
      </w:tr>
      <w:tr w:rsidR="00AF3EF4" w:rsidRPr="0041274B" w14:paraId="204EEED7" w14:textId="77777777" w:rsidTr="000273B0">
        <w:tc>
          <w:tcPr>
            <w:tcW w:w="7372" w:type="dxa"/>
            <w:tcBorders>
              <w:top w:val="nil"/>
              <w:bottom w:val="nil"/>
            </w:tcBorders>
          </w:tcPr>
          <w:p w14:paraId="0206C4F4"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58BE8707" w14:textId="77777777" w:rsidR="00AF3EF4" w:rsidRPr="00AF3EF4" w:rsidRDefault="00AF3EF4" w:rsidP="00511A01">
            <w:pPr>
              <w:ind w:firstLine="321"/>
              <w:jc w:val="both"/>
              <w:rPr>
                <w:b/>
                <w:sz w:val="28"/>
                <w:szCs w:val="28"/>
                <w:lang w:val="uk-UA"/>
              </w:rPr>
            </w:pPr>
            <w:r w:rsidRPr="00AF3EF4">
              <w:rPr>
                <w:b/>
                <w:bCs/>
                <w:sz w:val="28"/>
                <w:szCs w:val="28"/>
                <w:lang w:val="uk-UA"/>
              </w:rPr>
              <w:t>ж) частка фінансування проекту за рахунок запозичень на фінансування проекту від осіб, не пов’язаних з оператором проекту, у загальній сумі інвестицій у проект не перевищує більш ніж на 20 відсоткових пунктів відповідну частку за іншими подібними проектами оператора проекту або інших учасників групи, до якої входить оператор проекту, що реалізуються в Україні. Подібними вважаються проекти, що відповідають умовам, визначеним підпунктами «а» – «є» цього підпункту, та є зіставними за строком проекту і стадією його реалізації. Умова, встановлена цим абзацом, вважається виконаною, якщо оператор проекту та учасники його групи не реалізують інших подібних проектів;</w:t>
            </w:r>
          </w:p>
        </w:tc>
      </w:tr>
      <w:tr w:rsidR="00AF3EF4" w:rsidRPr="0041274B" w14:paraId="644D6168" w14:textId="77777777" w:rsidTr="007C426F">
        <w:tc>
          <w:tcPr>
            <w:tcW w:w="7372" w:type="dxa"/>
            <w:tcBorders>
              <w:top w:val="nil"/>
              <w:bottom w:val="nil"/>
            </w:tcBorders>
          </w:tcPr>
          <w:p w14:paraId="5C3BD4D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7E60D80D" w14:textId="77777777" w:rsidR="00AF3EF4" w:rsidRPr="00AF3EF4" w:rsidRDefault="00AF3EF4" w:rsidP="00511A01">
            <w:pPr>
              <w:ind w:firstLine="321"/>
              <w:jc w:val="both"/>
              <w:rPr>
                <w:b/>
                <w:sz w:val="28"/>
                <w:szCs w:val="28"/>
                <w:lang w:val="uk-UA"/>
              </w:rPr>
            </w:pPr>
            <w:r w:rsidRPr="00AF3EF4">
              <w:rPr>
                <w:b/>
                <w:bCs/>
                <w:sz w:val="28"/>
                <w:szCs w:val="28"/>
                <w:lang w:val="uk-UA"/>
              </w:rPr>
              <w:t>з) оператор проекту є юридичною особою, утвореною відповідно до законодавства України, – платником податку на прибуток підприємств, який визначає об’єкт оподаткування згідно з підпунктом 134.1.1 пункту 134.1 статті 134 цього Кодексу;</w:t>
            </w:r>
          </w:p>
        </w:tc>
      </w:tr>
      <w:tr w:rsidR="00AF3EF4" w:rsidRPr="0041274B" w14:paraId="6BE31D65" w14:textId="77777777" w:rsidTr="007C426F">
        <w:tc>
          <w:tcPr>
            <w:tcW w:w="7372" w:type="dxa"/>
            <w:tcBorders>
              <w:top w:val="nil"/>
              <w:bottom w:val="nil"/>
            </w:tcBorders>
          </w:tcPr>
          <w:p w14:paraId="7172F1D7"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61B4B07A" w14:textId="77777777" w:rsidR="00AF3EF4" w:rsidRPr="00AF3EF4" w:rsidRDefault="00AF3EF4" w:rsidP="00511A01">
            <w:pPr>
              <w:ind w:firstLine="321"/>
              <w:jc w:val="both"/>
              <w:rPr>
                <w:b/>
                <w:sz w:val="28"/>
                <w:szCs w:val="28"/>
                <w:lang w:val="uk-UA"/>
              </w:rPr>
            </w:pPr>
            <w:r w:rsidRPr="00AF3EF4">
              <w:rPr>
                <w:b/>
                <w:bCs/>
                <w:sz w:val="28"/>
                <w:szCs w:val="28"/>
                <w:lang w:val="uk-UA"/>
              </w:rPr>
              <w:t>и) доходи від проекту враховуються при визначенні об’єкта оподаткування оператора проекту та оподатковуються за базовою (основною) ставкою, визначеною пунктом 136.1 статті 136 цього Кодексу, і не звільняються від оподаткування;</w:t>
            </w:r>
          </w:p>
        </w:tc>
      </w:tr>
      <w:tr w:rsidR="00AF3EF4" w:rsidRPr="0041274B" w14:paraId="24E2E986" w14:textId="77777777" w:rsidTr="007C426F">
        <w:tc>
          <w:tcPr>
            <w:tcW w:w="7372" w:type="dxa"/>
            <w:tcBorders>
              <w:top w:val="nil"/>
              <w:bottom w:val="nil"/>
            </w:tcBorders>
          </w:tcPr>
          <w:p w14:paraId="265F1FAB"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2A4E9CD2" w14:textId="77777777" w:rsidR="00AF3EF4" w:rsidRPr="00AF3EF4" w:rsidRDefault="00AF3EF4" w:rsidP="00511A01">
            <w:pPr>
              <w:ind w:firstLine="321"/>
              <w:jc w:val="both"/>
              <w:rPr>
                <w:b/>
                <w:sz w:val="28"/>
                <w:szCs w:val="28"/>
                <w:lang w:val="uk-UA"/>
              </w:rPr>
            </w:pPr>
            <w:r w:rsidRPr="00AF3EF4">
              <w:rPr>
                <w:b/>
                <w:bCs/>
                <w:sz w:val="28"/>
                <w:szCs w:val="28"/>
                <w:lang w:val="uk-UA"/>
              </w:rPr>
              <w:t>і) запозичення на фінансування проекту спрямовуються на діяльність, пов’язану зі створенням, будівництвом, модернізацією, експлуатацією та/або утриманням активу проекту, в Україні. Витрати на таку діяльність, а також витрати на запозичення на фінансування проекту оператор проекту несе в Україні. Місцезнаходження (</w:t>
            </w:r>
            <w:proofErr w:type="spellStart"/>
            <w:r w:rsidRPr="00AF3EF4">
              <w:rPr>
                <w:b/>
                <w:bCs/>
                <w:sz w:val="28"/>
                <w:szCs w:val="28"/>
                <w:lang w:val="uk-UA"/>
              </w:rPr>
              <w:t>резидентність</w:t>
            </w:r>
            <w:proofErr w:type="spellEnd"/>
            <w:r w:rsidRPr="00AF3EF4">
              <w:rPr>
                <w:b/>
                <w:bCs/>
                <w:sz w:val="28"/>
                <w:szCs w:val="28"/>
                <w:lang w:val="uk-UA"/>
              </w:rPr>
              <w:t>) кредитора за межами України не перешкоджає застосуванню виключення, передбаченого підпунктом 140.3.2 цього пункту, за умови дотримання інших умов цього підпункту.</w:t>
            </w:r>
          </w:p>
        </w:tc>
      </w:tr>
      <w:tr w:rsidR="00AF3EF4" w:rsidRPr="0041274B" w14:paraId="5FBDB42A" w14:textId="77777777" w:rsidTr="007C426F">
        <w:tc>
          <w:tcPr>
            <w:tcW w:w="7372" w:type="dxa"/>
            <w:tcBorders>
              <w:top w:val="nil"/>
              <w:bottom w:val="nil"/>
            </w:tcBorders>
          </w:tcPr>
          <w:p w14:paraId="2BA7B1DA"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5B5ED27C" w14:textId="77777777" w:rsidR="00AF3EF4" w:rsidRPr="00AF3EF4" w:rsidRDefault="00AF3EF4" w:rsidP="00511A01">
            <w:pPr>
              <w:ind w:firstLine="321"/>
              <w:jc w:val="both"/>
              <w:rPr>
                <w:b/>
                <w:sz w:val="28"/>
                <w:szCs w:val="28"/>
                <w:lang w:val="uk-UA"/>
              </w:rPr>
            </w:pPr>
            <w:r w:rsidRPr="00AF3EF4">
              <w:rPr>
                <w:b/>
                <w:bCs/>
                <w:sz w:val="28"/>
                <w:szCs w:val="28"/>
                <w:lang w:val="uk-UA"/>
              </w:rPr>
              <w:t>Відповідність проекту умовам, визначеним підпунктами «а» і «б» цього підпункту, встановлюється станом на дату, з якої платник податку вперше застосував виключення, передбачене підпунктом 140.3.2 цього пункту, щодо такого проекту.</w:t>
            </w:r>
          </w:p>
        </w:tc>
      </w:tr>
      <w:tr w:rsidR="00AF3EF4" w:rsidRPr="0041274B" w14:paraId="53E694C6" w14:textId="77777777" w:rsidTr="007C426F">
        <w:tc>
          <w:tcPr>
            <w:tcW w:w="7372" w:type="dxa"/>
            <w:tcBorders>
              <w:top w:val="nil"/>
              <w:bottom w:val="nil"/>
            </w:tcBorders>
          </w:tcPr>
          <w:p w14:paraId="50533EFE"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24A47343" w14:textId="77777777" w:rsidR="00AF3EF4" w:rsidRPr="00AF3EF4" w:rsidRDefault="00AF3EF4" w:rsidP="00511A01">
            <w:pPr>
              <w:ind w:firstLine="321"/>
              <w:jc w:val="both"/>
              <w:rPr>
                <w:b/>
                <w:sz w:val="28"/>
                <w:szCs w:val="28"/>
                <w:lang w:val="uk-UA"/>
              </w:rPr>
            </w:pPr>
            <w:r w:rsidRPr="00AF3EF4">
              <w:rPr>
                <w:b/>
                <w:bCs/>
                <w:sz w:val="28"/>
                <w:szCs w:val="28"/>
                <w:lang w:val="uk-UA"/>
              </w:rPr>
              <w:t>Відповідність проекту умовам, визначеним підпунктами «в» – «і» цього підпункту, встановлюється за результатами кожного податкового (звітного) року.</w:t>
            </w:r>
          </w:p>
        </w:tc>
      </w:tr>
      <w:tr w:rsidR="00AF3EF4" w:rsidRPr="0041274B" w14:paraId="7D6A05EB" w14:textId="77777777" w:rsidTr="007C426F">
        <w:tc>
          <w:tcPr>
            <w:tcW w:w="7372" w:type="dxa"/>
            <w:tcBorders>
              <w:top w:val="nil"/>
              <w:bottom w:val="nil"/>
            </w:tcBorders>
          </w:tcPr>
          <w:p w14:paraId="53663CAF"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1432D6E0" w14:textId="77777777" w:rsidR="00AF3EF4" w:rsidRPr="00AF3EF4" w:rsidRDefault="00AF3EF4" w:rsidP="00511A01">
            <w:pPr>
              <w:ind w:firstLine="321"/>
              <w:jc w:val="both"/>
              <w:rPr>
                <w:b/>
                <w:sz w:val="28"/>
                <w:szCs w:val="28"/>
                <w:lang w:val="uk-UA"/>
              </w:rPr>
            </w:pPr>
            <w:r w:rsidRPr="00AF3EF4">
              <w:rPr>
                <w:b/>
                <w:bCs/>
                <w:sz w:val="28"/>
                <w:szCs w:val="28"/>
                <w:lang w:val="uk-UA"/>
              </w:rPr>
              <w:t xml:space="preserve">У разі невідповідності проекту хоча б одній з умов, визначених підпунктами «в» – «і» цього підпункту, виключення, передбачене підпунктом 140.3.2 цього пункту, не застосовується за податковий (звітний) рік, за результатами якого встановлено невідповідність, та за кожний наступний податковий (звітний) рік, за результатами якого проект не відповідає хоча б одній з таких умов. Застосування виключення за податкові </w:t>
            </w:r>
            <w:r w:rsidRPr="00AF3EF4">
              <w:rPr>
                <w:b/>
                <w:bCs/>
                <w:sz w:val="28"/>
                <w:szCs w:val="28"/>
                <w:lang w:val="uk-UA"/>
              </w:rPr>
              <w:lastRenderedPageBreak/>
              <w:t>(звітні) періоди, що передували року, за результатами якого встановлено невідповідність, не переглядається.</w:t>
            </w:r>
          </w:p>
        </w:tc>
      </w:tr>
      <w:tr w:rsidR="00AF3EF4" w:rsidRPr="0041274B" w14:paraId="614F40B1" w14:textId="77777777" w:rsidTr="000273B0">
        <w:tc>
          <w:tcPr>
            <w:tcW w:w="7372" w:type="dxa"/>
            <w:tcBorders>
              <w:top w:val="nil"/>
              <w:bottom w:val="nil"/>
            </w:tcBorders>
          </w:tcPr>
          <w:p w14:paraId="1E18B1A2"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3463520B" w14:textId="77777777" w:rsidR="00AF3EF4" w:rsidRPr="00AF3EF4" w:rsidRDefault="00AF3EF4" w:rsidP="00511A01">
            <w:pPr>
              <w:ind w:firstLine="321"/>
              <w:jc w:val="both"/>
              <w:rPr>
                <w:b/>
                <w:sz w:val="28"/>
                <w:szCs w:val="28"/>
                <w:lang w:val="uk-UA"/>
              </w:rPr>
            </w:pPr>
            <w:r w:rsidRPr="00AF3EF4">
              <w:rPr>
                <w:b/>
                <w:bCs/>
                <w:sz w:val="28"/>
                <w:szCs w:val="28"/>
                <w:lang w:val="uk-UA"/>
              </w:rPr>
              <w:t>Критерії віднесення активів до великомасштабних активів, що становлять загальний суспільний інтерес, для цілей підпункту «а» цього підпункту встановлюються Кабінетом Міністрів України.</w:t>
            </w:r>
          </w:p>
        </w:tc>
      </w:tr>
      <w:tr w:rsidR="00AF3EF4" w:rsidRPr="0041274B" w14:paraId="05DE0D65" w14:textId="77777777" w:rsidTr="000273B0">
        <w:tc>
          <w:tcPr>
            <w:tcW w:w="7372" w:type="dxa"/>
            <w:tcBorders>
              <w:top w:val="nil"/>
              <w:bottom w:val="nil"/>
            </w:tcBorders>
          </w:tcPr>
          <w:p w14:paraId="7DB40D3C"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bottom w:val="nil"/>
            </w:tcBorders>
          </w:tcPr>
          <w:p w14:paraId="7F6CA40A" w14:textId="77777777" w:rsidR="00AF3EF4" w:rsidRPr="00AF3EF4" w:rsidRDefault="00AF3EF4" w:rsidP="00511A01">
            <w:pPr>
              <w:spacing w:before="120"/>
              <w:ind w:firstLine="321"/>
              <w:jc w:val="both"/>
              <w:rPr>
                <w:b/>
                <w:sz w:val="28"/>
                <w:szCs w:val="28"/>
                <w:lang w:val="uk-UA"/>
              </w:rPr>
            </w:pPr>
            <w:r w:rsidRPr="00AF3EF4">
              <w:rPr>
                <w:b/>
                <w:bCs/>
                <w:sz w:val="28"/>
                <w:szCs w:val="28"/>
                <w:lang w:val="uk-UA"/>
              </w:rPr>
              <w:t xml:space="preserve">140.3.4. Для цілей цього пункту оператором проекту, зазначеного у підпункті «а» підпункту 140.3.3 цього пункту, вважається платник податку, який на підставі закону, адміністративного </w:t>
            </w:r>
            <w:proofErr w:type="spellStart"/>
            <w:r w:rsidRPr="00AF3EF4">
              <w:rPr>
                <w:b/>
                <w:bCs/>
                <w:sz w:val="28"/>
                <w:szCs w:val="28"/>
                <w:lang w:val="uk-UA"/>
              </w:rPr>
              <w:t>акта</w:t>
            </w:r>
            <w:proofErr w:type="spellEnd"/>
            <w:r w:rsidRPr="00AF3EF4">
              <w:rPr>
                <w:b/>
                <w:bCs/>
                <w:sz w:val="28"/>
                <w:szCs w:val="28"/>
                <w:lang w:val="uk-UA"/>
              </w:rPr>
              <w:t>, концесійного договору, договору публічно-приватного партнерства або укладеного з органом державної влади чи органом місцевого самоврядування іншого договору здійснює (забезпечує здійснення) такого проекту, є власником або законним володільцем активу проекту та несе витрати на діяльність, пов’язану зі створенням, будівництвом, модернізацією, експлуатацією та/або утриманням активу проекту, а також витрати на запозичення на фінансування проекту.</w:t>
            </w:r>
          </w:p>
        </w:tc>
      </w:tr>
      <w:tr w:rsidR="00AF3EF4" w:rsidRPr="0041274B" w14:paraId="03A190E2" w14:textId="77777777" w:rsidTr="000273B0">
        <w:tc>
          <w:tcPr>
            <w:tcW w:w="7372" w:type="dxa"/>
            <w:tcBorders>
              <w:top w:val="nil"/>
            </w:tcBorders>
          </w:tcPr>
          <w:p w14:paraId="54DC6B2C"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p>
        </w:tc>
        <w:tc>
          <w:tcPr>
            <w:tcW w:w="7689" w:type="dxa"/>
            <w:tcBorders>
              <w:top w:val="nil"/>
            </w:tcBorders>
          </w:tcPr>
          <w:p w14:paraId="2708473C" w14:textId="6EEA07AC" w:rsidR="00AF3EF4" w:rsidRPr="00AF3EF4" w:rsidRDefault="00AF3EF4" w:rsidP="00511A01">
            <w:pPr>
              <w:ind w:firstLine="321"/>
              <w:jc w:val="both"/>
              <w:rPr>
                <w:b/>
                <w:sz w:val="28"/>
                <w:szCs w:val="28"/>
                <w:lang w:val="uk-UA"/>
              </w:rPr>
            </w:pPr>
            <w:r w:rsidRPr="00AF3EF4">
              <w:rPr>
                <w:b/>
                <w:bCs/>
                <w:sz w:val="28"/>
                <w:szCs w:val="28"/>
                <w:lang w:val="uk-UA"/>
              </w:rPr>
              <w:t xml:space="preserve">140.3.5. Групою для цілей підпунктів «є» і «ж» підпункту 140.3.3 цього пункту є дві або більше осіб (юридичних осіб, іноземних юридичних осіб, іноземних утворень без статусу юридичної особи, далі – учасники групи), які пов’язані між собою за критеріями володіння або контролю таким чином, що згідно з міжнародними стандартами фінансової звітності або національною системою фінансової звітності </w:t>
            </w:r>
            <w:r w:rsidRPr="00AF3EF4">
              <w:rPr>
                <w:b/>
                <w:bCs/>
                <w:sz w:val="28"/>
                <w:szCs w:val="28"/>
                <w:lang w:val="uk-UA"/>
              </w:rPr>
              <w:lastRenderedPageBreak/>
              <w:t>відповідної держави (юрисдикції) країни резиденції будь-якої із таких осіб (утворень без статусу юридичної особи) обов’язковою є підготовка консолідованої фінансової звітності або підготовка консолідованої фінансової звітності була б обов’язковою у разі, якщо б акції (корпоративні права) одного з таких учасників групи перебували в обігу на національному та/або іноземному організованому фондовому ринку (фондовій біржі).</w:t>
            </w:r>
            <w:r w:rsidR="007C426F" w:rsidRPr="00AF3EF4">
              <w:rPr>
                <w:b/>
                <w:bCs/>
                <w:sz w:val="28"/>
                <w:szCs w:val="28"/>
                <w:lang w:val="uk-UA"/>
              </w:rPr>
              <w:t xml:space="preserve"> Учасниками групи вважаються особи, які повністю включаються (підлягали б включенню) до відповідної консолідованої фінансової звітності. Особи, які не включаються до консолідованої фінансової звітності повністю, зокрема особи, частка участі в яких відображається за вартістю, що визначена за методом участі в капіталі, учасниками групи не вважаються.</w:t>
            </w:r>
          </w:p>
        </w:tc>
      </w:tr>
      <w:tr w:rsidR="00AF3EF4" w:rsidRPr="0041274B" w14:paraId="5836AE38" w14:textId="77777777" w:rsidTr="00367149">
        <w:tc>
          <w:tcPr>
            <w:tcW w:w="7372" w:type="dxa"/>
            <w:tcBorders>
              <w:bottom w:val="single" w:sz="4" w:space="0" w:color="auto"/>
            </w:tcBorders>
          </w:tcPr>
          <w:p w14:paraId="397FDF73"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lastRenderedPageBreak/>
              <w:t>140.5. Фінансовий результат податкового (звітного) періоду збільшується:</w:t>
            </w:r>
          </w:p>
        </w:tc>
        <w:tc>
          <w:tcPr>
            <w:tcW w:w="7689" w:type="dxa"/>
          </w:tcPr>
          <w:p w14:paraId="79AC0B33" w14:textId="77777777" w:rsidR="00AF3EF4" w:rsidRPr="00AF3EF4" w:rsidRDefault="00AF3EF4" w:rsidP="00511A01">
            <w:pPr>
              <w:ind w:firstLine="321"/>
              <w:jc w:val="both"/>
              <w:rPr>
                <w:bCs/>
                <w:sz w:val="28"/>
                <w:szCs w:val="28"/>
                <w:lang w:val="uk-UA"/>
              </w:rPr>
            </w:pPr>
            <w:r w:rsidRPr="00AF3EF4">
              <w:rPr>
                <w:bCs/>
                <w:sz w:val="28"/>
                <w:szCs w:val="28"/>
                <w:lang w:val="uk-UA"/>
              </w:rPr>
              <w:t>140.5. Фінансовий результат податкового (звітного) періоду збільшується:</w:t>
            </w:r>
          </w:p>
        </w:tc>
      </w:tr>
      <w:tr w:rsidR="00AF3EF4" w:rsidRPr="0041274B" w14:paraId="20F24F3B" w14:textId="77777777" w:rsidTr="00367149">
        <w:tc>
          <w:tcPr>
            <w:tcW w:w="7372" w:type="dxa"/>
            <w:tcBorders>
              <w:bottom w:val="single" w:sz="4" w:space="0" w:color="auto"/>
            </w:tcBorders>
          </w:tcPr>
          <w:p w14:paraId="0DA5F244"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140.5.4. на суму 30 відсотків вартості товарів, у тому числі необоротних активів (крім активів з права користування за договорами оренди), робіт та послуг (</w:t>
            </w:r>
            <w:bookmarkStart w:id="20" w:name="_Hlk236725086"/>
            <w:r w:rsidRPr="00AF3EF4">
              <w:rPr>
                <w:b/>
                <w:bCs/>
                <w:kern w:val="2"/>
                <w:sz w:val="28"/>
                <w:szCs w:val="28"/>
                <w:lang w:eastAsia="en-US"/>
                <w14:ligatures w14:val="standardContextual"/>
              </w:rPr>
              <w:t xml:space="preserve">крім операцій, зазначених у пункті 140.2 </w:t>
            </w:r>
            <w:bookmarkEnd w:id="20"/>
            <w:r w:rsidRPr="00AF3EF4">
              <w:rPr>
                <w:b/>
                <w:bCs/>
                <w:kern w:val="2"/>
                <w:sz w:val="28"/>
                <w:szCs w:val="28"/>
                <w:lang w:eastAsia="en-US"/>
                <w14:ligatures w14:val="standardContextual"/>
              </w:rPr>
              <w:t xml:space="preserve">та підпункті 140.5.6 цього пункту, </w:t>
            </w:r>
            <w:r w:rsidRPr="00AF3EF4">
              <w:rPr>
                <w:kern w:val="2"/>
                <w:sz w:val="28"/>
                <w:szCs w:val="28"/>
                <w:lang w:eastAsia="en-US"/>
                <w14:ligatures w14:val="standardContextual"/>
              </w:rPr>
              <w:t>та операцій, визнаних контрольованими відповідно до статті 39 цього Кодексу), придбаних у:</w:t>
            </w:r>
          </w:p>
        </w:tc>
        <w:tc>
          <w:tcPr>
            <w:tcW w:w="7689" w:type="dxa"/>
          </w:tcPr>
          <w:p w14:paraId="324BCC88" w14:textId="77777777" w:rsidR="00AF3EF4" w:rsidRPr="00AF3EF4" w:rsidRDefault="00AF3EF4" w:rsidP="00511A01">
            <w:pPr>
              <w:ind w:firstLine="321"/>
              <w:jc w:val="both"/>
              <w:rPr>
                <w:bCs/>
                <w:sz w:val="28"/>
                <w:szCs w:val="28"/>
                <w:lang w:val="uk-UA"/>
              </w:rPr>
            </w:pPr>
            <w:r w:rsidRPr="00AF3EF4">
              <w:rPr>
                <w:bCs/>
                <w:sz w:val="28"/>
                <w:szCs w:val="28"/>
                <w:lang w:val="uk-UA"/>
              </w:rPr>
              <w:t>140.5.4. на суму 30 відсотків вартості товарів, у тому числі необоротних активів (крім активів з права користування за договорами оренди), робіт та послуг (</w:t>
            </w:r>
            <w:r w:rsidRPr="00AF3EF4">
              <w:rPr>
                <w:b/>
                <w:sz w:val="28"/>
                <w:szCs w:val="28"/>
                <w:lang w:val="uk-UA"/>
              </w:rPr>
              <w:t xml:space="preserve">крім витрат на запозичення у значенні підпункту 140.1.1 пункту 140.1 цієї статті </w:t>
            </w:r>
            <w:bookmarkStart w:id="21" w:name="_Hlk236725109"/>
            <w:r w:rsidRPr="00AF3EF4">
              <w:rPr>
                <w:b/>
                <w:sz w:val="28"/>
                <w:szCs w:val="28"/>
                <w:lang w:val="uk-UA"/>
              </w:rPr>
              <w:t>та операцій</w:t>
            </w:r>
            <w:bookmarkEnd w:id="21"/>
            <w:r w:rsidRPr="00AF3EF4">
              <w:rPr>
                <w:b/>
                <w:sz w:val="28"/>
                <w:szCs w:val="28"/>
                <w:lang w:val="uk-UA"/>
              </w:rPr>
              <w:t>, зазначених у підпункті 140.5.6 цього пункту</w:t>
            </w:r>
            <w:r w:rsidRPr="00AF3EF4">
              <w:rPr>
                <w:bCs/>
                <w:sz w:val="28"/>
                <w:szCs w:val="28"/>
                <w:lang w:val="uk-UA"/>
              </w:rPr>
              <w:t>, та операцій, визнаних контрольованими відповідно до статті 39 цього Кодексу), придбаних у:</w:t>
            </w:r>
          </w:p>
        </w:tc>
      </w:tr>
      <w:tr w:rsidR="00AF3EF4" w:rsidRPr="00AF3EF4" w14:paraId="316DDDA6" w14:textId="77777777" w:rsidTr="00367149">
        <w:tc>
          <w:tcPr>
            <w:tcW w:w="7372" w:type="dxa"/>
            <w:tcBorders>
              <w:top w:val="single" w:sz="4" w:space="0" w:color="auto"/>
              <w:bottom w:val="single" w:sz="4" w:space="0" w:color="auto"/>
            </w:tcBorders>
          </w:tcPr>
          <w:p w14:paraId="5A174E09"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tcBorders>
              <w:bottom w:val="single" w:sz="4" w:space="0" w:color="auto"/>
            </w:tcBorders>
          </w:tcPr>
          <w:p w14:paraId="4B19A222" w14:textId="77777777" w:rsidR="00AF3EF4" w:rsidRPr="00AF3EF4" w:rsidRDefault="00AF3EF4" w:rsidP="00511A01">
            <w:pPr>
              <w:ind w:firstLine="321"/>
              <w:jc w:val="both"/>
              <w:rPr>
                <w:bCs/>
                <w:sz w:val="28"/>
                <w:szCs w:val="28"/>
                <w:lang w:val="uk-UA"/>
              </w:rPr>
            </w:pPr>
            <w:r w:rsidRPr="00AF3EF4">
              <w:rPr>
                <w:sz w:val="28"/>
                <w:szCs w:val="28"/>
                <w:lang w:val="uk-UA"/>
              </w:rPr>
              <w:t>…</w:t>
            </w:r>
          </w:p>
        </w:tc>
      </w:tr>
      <w:tr w:rsidR="00AF3EF4" w:rsidRPr="0041274B" w14:paraId="6723BEAD" w14:textId="77777777" w:rsidTr="00367149">
        <w:tc>
          <w:tcPr>
            <w:tcW w:w="7372" w:type="dxa"/>
            <w:tcBorders>
              <w:bottom w:val="nil"/>
            </w:tcBorders>
          </w:tcPr>
          <w:p w14:paraId="606F6CDF"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lastRenderedPageBreak/>
              <w:t>Фінансовий результат до оподаткування збільшується на всю суму вартості товарів, у тому числі необоротних активів (крім активів з права користування за договорами оренди), робіт та послуг (</w:t>
            </w:r>
            <w:bookmarkStart w:id="22" w:name="_Hlk236725133"/>
            <w:bookmarkStart w:id="23" w:name="_Hlk236725193"/>
            <w:r w:rsidRPr="00AF3EF4">
              <w:rPr>
                <w:b/>
                <w:bCs/>
                <w:kern w:val="2"/>
                <w:sz w:val="28"/>
                <w:szCs w:val="28"/>
                <w:lang w:eastAsia="en-US"/>
                <w14:ligatures w14:val="standardContextual"/>
              </w:rPr>
              <w:t>крім операцій, зазначених у пункті 140.</w:t>
            </w:r>
            <w:bookmarkEnd w:id="22"/>
            <w:r w:rsidRPr="00AF3EF4">
              <w:rPr>
                <w:b/>
                <w:bCs/>
                <w:kern w:val="2"/>
                <w:sz w:val="28"/>
                <w:szCs w:val="28"/>
                <w:lang w:eastAsia="en-US"/>
                <w14:ligatures w14:val="standardContextual"/>
              </w:rPr>
              <w:t>2 і підпункті 140.5.6 цього пункту</w:t>
            </w:r>
            <w:bookmarkEnd w:id="23"/>
            <w:r w:rsidRPr="00AF3EF4">
              <w:rPr>
                <w:kern w:val="2"/>
                <w:sz w:val="28"/>
                <w:szCs w:val="28"/>
                <w:lang w:eastAsia="en-US"/>
                <w14:ligatures w14:val="standardContextual"/>
              </w:rPr>
              <w:t>, та операцій, визнаних контрольованими відповідно до статті 39 цього Кодексу), придбаних у нерезидентів, визначених абзацами третім і четвертим цього підпункту, якщо такі операції не мають ділової мети. Обов’язок доведення обставин, передбачених цим абзацом, покладається на контролюючий орган із застосуванням відповідних положень статті 39 цього Кодексу. При цьому інші коригування, передбачені цим підпунктом, не застосовуються, а сума цього коригування щодо такої операції зменшується на суму коригування, передбаченого абзацом першим цього підпункту, якщо платник податку самостійно вже застосував це коригування щодо такої операції.</w:t>
            </w:r>
          </w:p>
        </w:tc>
        <w:tc>
          <w:tcPr>
            <w:tcW w:w="7689" w:type="dxa"/>
            <w:tcBorders>
              <w:bottom w:val="nil"/>
            </w:tcBorders>
          </w:tcPr>
          <w:p w14:paraId="2DB07FCE" w14:textId="77777777" w:rsidR="00AF3EF4" w:rsidRPr="00AF3EF4" w:rsidRDefault="00AF3EF4" w:rsidP="00511A01">
            <w:pPr>
              <w:ind w:firstLine="321"/>
              <w:jc w:val="both"/>
              <w:rPr>
                <w:bCs/>
                <w:sz w:val="28"/>
                <w:szCs w:val="28"/>
                <w:lang w:val="uk-UA"/>
              </w:rPr>
            </w:pPr>
            <w:r w:rsidRPr="00AF3EF4">
              <w:rPr>
                <w:bCs/>
                <w:sz w:val="28"/>
                <w:szCs w:val="28"/>
                <w:lang w:val="uk-UA"/>
              </w:rPr>
              <w:t>Фінансовий результат до оподаткування збільшується на всю суму вартості товарів, у тому числі необоротних активів (крім активів з права користування за договорами оренди), робіт та послуг (</w:t>
            </w:r>
            <w:r w:rsidRPr="00AF3EF4">
              <w:rPr>
                <w:b/>
                <w:sz w:val="28"/>
                <w:szCs w:val="28"/>
                <w:lang w:val="uk-UA"/>
              </w:rPr>
              <w:t xml:space="preserve">крім витрат на запозичення у значенні підпункту 140.1.1 пункту 140.1 цієї статті </w:t>
            </w:r>
            <w:bookmarkStart w:id="24" w:name="_Hlk236725115"/>
            <w:r w:rsidRPr="00AF3EF4">
              <w:rPr>
                <w:b/>
                <w:sz w:val="28"/>
                <w:szCs w:val="28"/>
                <w:lang w:val="uk-UA"/>
              </w:rPr>
              <w:t xml:space="preserve">та операцій, </w:t>
            </w:r>
            <w:bookmarkEnd w:id="24"/>
            <w:r w:rsidRPr="00AF3EF4">
              <w:rPr>
                <w:b/>
                <w:sz w:val="28"/>
                <w:szCs w:val="28"/>
                <w:lang w:val="uk-UA"/>
              </w:rPr>
              <w:t>зазначених у підпункті 140.5.6 цього пункту</w:t>
            </w:r>
            <w:r w:rsidRPr="00AF3EF4">
              <w:rPr>
                <w:bCs/>
                <w:sz w:val="28"/>
                <w:szCs w:val="28"/>
                <w:lang w:val="uk-UA"/>
              </w:rPr>
              <w:t>, та операцій, визнаних контрольованими відповідно до статті 39 цього Кодексу), придбаних у нерезидентів, визначених абзацами третім і четвертим цього підпункту, якщо такі операції не мають ділової мети. Обов’язок доведення обставин, передбачених цим абзацом, покладається на контролюючий орган із застосуванням відповідних положень статті 39 цього Кодексу. При цьому інші коригування, передбачені цим підпунктом, не застосовуються, а сума цього коригування щодо такої операції зменшується на суму коригування, передбаченого абзацом першим цього підпункту, якщо платник податку самостійно вже застосував це коригування щодо такої операції.</w:t>
            </w:r>
          </w:p>
        </w:tc>
      </w:tr>
      <w:tr w:rsidR="00AF3EF4" w:rsidRPr="00AF3EF4" w14:paraId="40F7AE23" w14:textId="77777777" w:rsidTr="00367149">
        <w:tc>
          <w:tcPr>
            <w:tcW w:w="7372" w:type="dxa"/>
            <w:tcBorders>
              <w:top w:val="nil"/>
            </w:tcBorders>
          </w:tcPr>
          <w:p w14:paraId="5CCBAD05"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tcBorders>
              <w:top w:val="nil"/>
            </w:tcBorders>
          </w:tcPr>
          <w:p w14:paraId="0CB96F83" w14:textId="3A840023" w:rsidR="00AF3EF4" w:rsidRPr="00AF3EF4" w:rsidRDefault="00AF3EF4" w:rsidP="00511A01">
            <w:pPr>
              <w:ind w:firstLine="321"/>
              <w:jc w:val="both"/>
              <w:rPr>
                <w:bCs/>
                <w:sz w:val="28"/>
                <w:szCs w:val="28"/>
                <w:lang w:val="uk-UA"/>
              </w:rPr>
            </w:pPr>
            <w:bookmarkStart w:id="25" w:name="_Hlk236725204"/>
            <w:r w:rsidRPr="00AF3EF4">
              <w:rPr>
                <w:sz w:val="28"/>
                <w:szCs w:val="28"/>
                <w:lang w:val="uk-UA"/>
              </w:rPr>
              <w:t>…</w:t>
            </w:r>
            <w:bookmarkEnd w:id="25"/>
          </w:p>
        </w:tc>
      </w:tr>
      <w:tr w:rsidR="00AF3EF4" w:rsidRPr="0041274B" w14:paraId="0AA78078" w14:textId="77777777" w:rsidTr="004B443E">
        <w:tc>
          <w:tcPr>
            <w:tcW w:w="7372" w:type="dxa"/>
          </w:tcPr>
          <w:p w14:paraId="4D52905D" w14:textId="77777777" w:rsidR="00AF3EF4" w:rsidRPr="00AF3EF4" w:rsidRDefault="00AF3EF4" w:rsidP="00367149">
            <w:pPr>
              <w:pStyle w:val="rvps2"/>
              <w:spacing w:before="120" w:beforeAutospacing="0" w:after="120" w:afterAutospacing="0"/>
              <w:ind w:firstLine="314"/>
              <w:jc w:val="both"/>
              <w:rPr>
                <w:kern w:val="2"/>
                <w:sz w:val="28"/>
                <w:szCs w:val="28"/>
                <w:lang w:eastAsia="en-US"/>
                <w14:ligatures w14:val="standardContextual"/>
              </w:rPr>
            </w:pPr>
            <w:bookmarkStart w:id="26" w:name="_Hlk236725213"/>
            <w:r w:rsidRPr="00AF3EF4">
              <w:rPr>
                <w:kern w:val="2"/>
                <w:sz w:val="28"/>
                <w:szCs w:val="28"/>
                <w:lang w:eastAsia="en-US"/>
                <w14:ligatures w14:val="standardContextual"/>
              </w:rPr>
              <w:t>Стаття 141. Особливості оподаткування окремих видів діяльності та операцій</w:t>
            </w:r>
          </w:p>
        </w:tc>
        <w:tc>
          <w:tcPr>
            <w:tcW w:w="7689" w:type="dxa"/>
          </w:tcPr>
          <w:p w14:paraId="73792C5A" w14:textId="77777777" w:rsidR="00AF3EF4" w:rsidRPr="00AF3EF4" w:rsidRDefault="00AF3EF4" w:rsidP="00367149">
            <w:pPr>
              <w:spacing w:before="120" w:after="120"/>
              <w:ind w:firstLine="321"/>
              <w:jc w:val="both"/>
              <w:rPr>
                <w:sz w:val="28"/>
                <w:szCs w:val="28"/>
                <w:lang w:val="uk-UA"/>
              </w:rPr>
            </w:pPr>
            <w:r w:rsidRPr="00AF3EF4">
              <w:rPr>
                <w:sz w:val="28"/>
                <w:szCs w:val="28"/>
                <w:lang w:val="uk-UA"/>
              </w:rPr>
              <w:t>Стаття 141. Особливості оподаткування окремих видів діяльності та операцій</w:t>
            </w:r>
          </w:p>
        </w:tc>
      </w:tr>
      <w:tr w:rsidR="00AF3EF4" w:rsidRPr="0041274B" w14:paraId="5C42F08B" w14:textId="77777777" w:rsidTr="004B443E">
        <w:tc>
          <w:tcPr>
            <w:tcW w:w="7372" w:type="dxa"/>
          </w:tcPr>
          <w:p w14:paraId="6F168661"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 Особливості оподаткування резидентів Дія Сіті – платників податку на особливих умовах</w:t>
            </w:r>
          </w:p>
        </w:tc>
        <w:tc>
          <w:tcPr>
            <w:tcW w:w="7689" w:type="dxa"/>
          </w:tcPr>
          <w:p w14:paraId="4E2E2B60" w14:textId="77777777" w:rsidR="00AF3EF4" w:rsidRPr="00AF3EF4" w:rsidRDefault="00AF3EF4" w:rsidP="00511A01">
            <w:pPr>
              <w:ind w:firstLine="321"/>
              <w:jc w:val="both"/>
              <w:rPr>
                <w:sz w:val="28"/>
                <w:szCs w:val="28"/>
                <w:lang w:val="uk-UA"/>
              </w:rPr>
            </w:pPr>
            <w:r w:rsidRPr="00AF3EF4">
              <w:rPr>
                <w:sz w:val="28"/>
                <w:szCs w:val="28"/>
                <w:lang w:val="uk-UA"/>
              </w:rPr>
              <w:t>141.9</w:t>
            </w:r>
            <w:r w:rsidRPr="00AF3EF4">
              <w:rPr>
                <w:sz w:val="28"/>
                <w:szCs w:val="28"/>
                <w:vertAlign w:val="superscript"/>
                <w:lang w:val="uk-UA"/>
              </w:rPr>
              <w:t>1</w:t>
            </w:r>
            <w:r w:rsidRPr="00AF3EF4">
              <w:rPr>
                <w:sz w:val="28"/>
                <w:szCs w:val="28"/>
                <w:lang w:val="uk-UA"/>
              </w:rPr>
              <w:t>. Особливості оподаткування резидентів Дія Сіті – платників податку на особливих умовах</w:t>
            </w:r>
          </w:p>
        </w:tc>
      </w:tr>
      <w:tr w:rsidR="00AF3EF4" w:rsidRPr="00AF3EF4" w14:paraId="5DF9E64F" w14:textId="77777777" w:rsidTr="00367149">
        <w:tc>
          <w:tcPr>
            <w:tcW w:w="7372" w:type="dxa"/>
            <w:tcBorders>
              <w:bottom w:val="single" w:sz="4" w:space="0" w:color="auto"/>
            </w:tcBorders>
          </w:tcPr>
          <w:p w14:paraId="2C60269C" w14:textId="77777777" w:rsidR="00AF3EF4" w:rsidRDefault="00AF3EF4" w:rsidP="00511A01">
            <w:pPr>
              <w:pStyle w:val="rvps2"/>
              <w:spacing w:before="0" w:beforeAutospacing="0" w:after="0" w:afterAutospacing="0"/>
              <w:ind w:firstLine="314"/>
              <w:jc w:val="both"/>
              <w:rPr>
                <w:kern w:val="2"/>
                <w:sz w:val="28"/>
                <w:szCs w:val="28"/>
                <w:lang w:eastAsia="en-US"/>
                <w14:ligatures w14:val="standardContextual"/>
              </w:rPr>
            </w:pPr>
            <w:bookmarkStart w:id="27" w:name="_Hlk236725262"/>
            <w:bookmarkStart w:id="28" w:name="_Hlk236725301"/>
            <w:bookmarkEnd w:id="26"/>
            <w:r w:rsidRPr="00AF3EF4">
              <w:rPr>
                <w:kern w:val="2"/>
                <w:sz w:val="28"/>
                <w:szCs w:val="28"/>
                <w:lang w:eastAsia="en-US"/>
                <w14:ligatures w14:val="standardContextual"/>
              </w:rPr>
              <w:t>141.9</w:t>
            </w:r>
            <w:r w:rsidRPr="00AF3EF4">
              <w:rPr>
                <w:kern w:val="2"/>
                <w:sz w:val="28"/>
                <w:szCs w:val="28"/>
                <w:vertAlign w:val="superscript"/>
                <w:lang w:eastAsia="en-US"/>
                <w14:ligatures w14:val="standardContextual"/>
              </w:rPr>
              <w:t>1</w:t>
            </w:r>
            <w:r w:rsidRPr="00AF3EF4">
              <w:rPr>
                <w:kern w:val="2"/>
                <w:sz w:val="28"/>
                <w:szCs w:val="28"/>
                <w:lang w:eastAsia="en-US"/>
                <w14:ligatures w14:val="standardContextual"/>
              </w:rPr>
              <w:t>.2. Об’єктом оподаткування резидента Дія Сіті – платника податку на особливих умовах є операції з:</w:t>
            </w:r>
          </w:p>
          <w:p w14:paraId="237AD80F" w14:textId="73782539" w:rsidR="00367149" w:rsidRPr="00AF3EF4" w:rsidRDefault="00367149" w:rsidP="00511A01">
            <w:pPr>
              <w:pStyle w:val="rvps2"/>
              <w:spacing w:before="0" w:beforeAutospacing="0" w:after="0" w:afterAutospacing="0"/>
              <w:ind w:firstLine="314"/>
              <w:jc w:val="both"/>
              <w:rPr>
                <w:kern w:val="2"/>
                <w:sz w:val="28"/>
                <w:szCs w:val="28"/>
                <w:lang w:eastAsia="en-US"/>
                <w14:ligatures w14:val="standardContextual"/>
              </w:rPr>
            </w:pPr>
            <w:r>
              <w:rPr>
                <w:kern w:val="2"/>
                <w:sz w:val="28"/>
                <w:szCs w:val="28"/>
                <w:lang w:eastAsia="en-US"/>
                <w14:ligatures w14:val="standardContextual"/>
              </w:rPr>
              <w:lastRenderedPageBreak/>
              <w:t>…</w:t>
            </w:r>
          </w:p>
        </w:tc>
        <w:tc>
          <w:tcPr>
            <w:tcW w:w="7689" w:type="dxa"/>
            <w:tcBorders>
              <w:bottom w:val="single" w:sz="4" w:space="0" w:color="auto"/>
            </w:tcBorders>
          </w:tcPr>
          <w:p w14:paraId="1590DCBF" w14:textId="77777777" w:rsidR="00AF3EF4" w:rsidRDefault="00AF3EF4" w:rsidP="00511A01">
            <w:pPr>
              <w:ind w:firstLine="321"/>
              <w:jc w:val="both"/>
              <w:rPr>
                <w:bCs/>
                <w:sz w:val="28"/>
                <w:szCs w:val="28"/>
                <w:lang w:val="uk-UA"/>
              </w:rPr>
            </w:pPr>
            <w:bookmarkStart w:id="29" w:name="_Hlk236725321"/>
            <w:r w:rsidRPr="00AF3EF4">
              <w:rPr>
                <w:bCs/>
                <w:sz w:val="28"/>
                <w:szCs w:val="28"/>
                <w:lang w:val="uk-UA"/>
              </w:rPr>
              <w:lastRenderedPageBreak/>
              <w:t>141.9</w:t>
            </w:r>
            <w:r w:rsidRPr="00AF3EF4">
              <w:rPr>
                <w:bCs/>
                <w:sz w:val="28"/>
                <w:szCs w:val="28"/>
                <w:vertAlign w:val="superscript"/>
                <w:lang w:val="uk-UA"/>
              </w:rPr>
              <w:t>1</w:t>
            </w:r>
            <w:r w:rsidRPr="00AF3EF4">
              <w:rPr>
                <w:bCs/>
                <w:sz w:val="28"/>
                <w:szCs w:val="28"/>
                <w:lang w:val="uk-UA"/>
              </w:rPr>
              <w:t>.2. Об’єктом оподаткування резидента Дія Сіті – платника податку на особливих умовах є операції з:</w:t>
            </w:r>
            <w:bookmarkEnd w:id="29"/>
          </w:p>
          <w:p w14:paraId="3ABF750A" w14:textId="61D27145" w:rsidR="00367149" w:rsidRPr="00AF3EF4" w:rsidRDefault="00367149" w:rsidP="00511A01">
            <w:pPr>
              <w:ind w:firstLine="321"/>
              <w:jc w:val="both"/>
              <w:rPr>
                <w:bCs/>
                <w:sz w:val="28"/>
                <w:szCs w:val="28"/>
                <w:lang w:val="uk-UA"/>
              </w:rPr>
            </w:pPr>
            <w:r>
              <w:rPr>
                <w:bCs/>
                <w:sz w:val="28"/>
                <w:szCs w:val="28"/>
                <w:lang w:val="uk-UA"/>
              </w:rPr>
              <w:lastRenderedPageBreak/>
              <w:t>…</w:t>
            </w:r>
          </w:p>
        </w:tc>
      </w:tr>
      <w:tr w:rsidR="00AF3EF4" w:rsidRPr="0041274B" w14:paraId="716E44D3" w14:textId="77777777" w:rsidTr="00367149">
        <w:tc>
          <w:tcPr>
            <w:tcW w:w="7372" w:type="dxa"/>
            <w:tcBorders>
              <w:bottom w:val="nil"/>
            </w:tcBorders>
          </w:tcPr>
          <w:p w14:paraId="41D9BEC3"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bookmarkStart w:id="30" w:name="_Hlk236726272"/>
            <w:bookmarkStart w:id="31" w:name="_Hlk236725654"/>
            <w:bookmarkEnd w:id="27"/>
            <w:bookmarkEnd w:id="28"/>
            <w:r w:rsidRPr="00AF3EF4">
              <w:rPr>
                <w:b/>
                <w:bCs/>
                <w:kern w:val="2"/>
                <w:sz w:val="28"/>
                <w:szCs w:val="28"/>
                <w:lang w:eastAsia="en-US"/>
                <w14:ligatures w14:val="standardContextual"/>
              </w:rPr>
              <w:lastRenderedPageBreak/>
              <w:t>141.9</w:t>
            </w:r>
            <w:r w:rsidRPr="00AF3EF4">
              <w:rPr>
                <w:b/>
                <w:bCs/>
                <w:kern w:val="2"/>
                <w:sz w:val="28"/>
                <w:szCs w:val="28"/>
                <w:vertAlign w:val="superscript"/>
                <w:lang w:eastAsia="en-US"/>
                <w14:ligatures w14:val="standardContextual"/>
              </w:rPr>
              <w:t>1</w:t>
            </w:r>
            <w:r w:rsidRPr="00AF3EF4">
              <w:rPr>
                <w:b/>
                <w:bCs/>
                <w:kern w:val="2"/>
                <w:sz w:val="28"/>
                <w:szCs w:val="28"/>
                <w:lang w:eastAsia="en-US"/>
                <w14:ligatures w14:val="standardContextual"/>
              </w:rPr>
              <w:t xml:space="preserve">.2.4. </w:t>
            </w:r>
            <w:bookmarkStart w:id="32" w:name="_Hlk236725736"/>
            <w:bookmarkEnd w:id="30"/>
            <w:r w:rsidRPr="00AF3EF4">
              <w:rPr>
                <w:b/>
                <w:bCs/>
                <w:kern w:val="2"/>
                <w:sz w:val="28"/>
                <w:szCs w:val="28"/>
                <w:lang w:eastAsia="en-US"/>
                <w14:ligatures w14:val="standardContextual"/>
              </w:rPr>
              <w:t xml:space="preserve">виплати процентів (у тому числі включених до суми основного боргу (тіла кредиту), комісій, інших винагород, </w:t>
            </w:r>
            <w:proofErr w:type="spellStart"/>
            <w:r w:rsidRPr="00AF3EF4">
              <w:rPr>
                <w:b/>
                <w:bCs/>
                <w:kern w:val="2"/>
                <w:sz w:val="28"/>
                <w:szCs w:val="28"/>
                <w:lang w:eastAsia="en-US"/>
                <w14:ligatures w14:val="standardContextual"/>
              </w:rPr>
              <w:t>відшкодувань</w:t>
            </w:r>
            <w:proofErr w:type="spellEnd"/>
            <w:r w:rsidRPr="00AF3EF4">
              <w:rPr>
                <w:b/>
                <w:bCs/>
                <w:kern w:val="2"/>
                <w:sz w:val="28"/>
                <w:szCs w:val="28"/>
                <w:lang w:eastAsia="en-US"/>
                <w14:ligatures w14:val="standardContextual"/>
              </w:rPr>
              <w:t xml:space="preserve">, штрафів, пені, що пов’язані із залученням та/або використанням коштів на </w:t>
            </w:r>
            <w:bookmarkEnd w:id="32"/>
            <w:r w:rsidRPr="00AF3EF4">
              <w:rPr>
                <w:b/>
                <w:bCs/>
                <w:kern w:val="2"/>
                <w:sz w:val="28"/>
                <w:szCs w:val="28"/>
                <w:lang w:eastAsia="en-US"/>
                <w14:ligatures w14:val="standardContextual"/>
              </w:rPr>
              <w:t>користь осіб, які не є резидентами Дія Сіті – платниками податку на особливих умовах, у сумі та за правилами, встановленими підпунктами 135.2.1.4, 135.2.1.5 підпункту 135.2.1 пункту 135.2 статті 135 цього Кодексу.</w:t>
            </w:r>
          </w:p>
        </w:tc>
        <w:tc>
          <w:tcPr>
            <w:tcW w:w="7689" w:type="dxa"/>
            <w:tcBorders>
              <w:bottom w:val="nil"/>
            </w:tcBorders>
          </w:tcPr>
          <w:p w14:paraId="5978269D" w14:textId="23353AE9" w:rsidR="00AF3EF4" w:rsidRP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.2.4. виплати коштів на виконання боргових зобов’язань (у значенні підпункту 140.1.2 пункту 140.1 статті 140 цього Кодексу) на користь осіб, які не є резидентами Дія Сіті – платниками податку на особливих умовах, у сумі та за правилами, встановленими підпунктами 135.2.1.4, 135.2.1.5 підпункту 135.2.1 пункту 135.2 статті 135 цього Кодексу.</w:t>
            </w:r>
          </w:p>
        </w:tc>
      </w:tr>
      <w:tr w:rsidR="00AF3EF4" w:rsidRPr="0041274B" w14:paraId="60819C94" w14:textId="77777777" w:rsidTr="00367149">
        <w:tc>
          <w:tcPr>
            <w:tcW w:w="7372" w:type="dxa"/>
            <w:tcBorders>
              <w:top w:val="nil"/>
              <w:bottom w:val="nil"/>
            </w:tcBorders>
            <w:shd w:val="clear" w:color="auto" w:fill="auto"/>
          </w:tcPr>
          <w:p w14:paraId="4DA9ECCA" w14:textId="77777777" w:rsidR="00AF3EF4" w:rsidRPr="007C426F" w:rsidRDefault="00AF3EF4" w:rsidP="00511A01">
            <w:pPr>
              <w:ind w:firstLine="314"/>
              <w:jc w:val="both"/>
              <w:rPr>
                <w:bCs/>
                <w:sz w:val="28"/>
                <w:szCs w:val="28"/>
                <w:lang w:val="uk-UA"/>
              </w:rPr>
            </w:pPr>
            <w:bookmarkStart w:id="33" w:name="_Hlk236726304"/>
            <w:r w:rsidRPr="007C426F">
              <w:rPr>
                <w:bCs/>
                <w:sz w:val="28"/>
                <w:szCs w:val="28"/>
                <w:lang w:val="uk-UA"/>
              </w:rPr>
              <w:t>Положення цього підпункту не застосовуються до:</w:t>
            </w:r>
          </w:p>
        </w:tc>
        <w:tc>
          <w:tcPr>
            <w:tcW w:w="7689" w:type="dxa"/>
            <w:tcBorders>
              <w:top w:val="nil"/>
              <w:bottom w:val="nil"/>
            </w:tcBorders>
            <w:shd w:val="clear" w:color="auto" w:fill="auto"/>
          </w:tcPr>
          <w:p w14:paraId="0AEDD143" w14:textId="220E3203" w:rsidR="00AF3EF4" w:rsidRPr="007C426F" w:rsidRDefault="00AF3EF4" w:rsidP="00511A01">
            <w:pPr>
              <w:ind w:firstLine="321"/>
              <w:jc w:val="both"/>
              <w:rPr>
                <w:b/>
                <w:sz w:val="28"/>
                <w:szCs w:val="28"/>
                <w:lang w:val="uk-UA"/>
              </w:rPr>
            </w:pPr>
            <w:r w:rsidRPr="007C426F">
              <w:rPr>
                <w:bCs/>
                <w:sz w:val="28"/>
                <w:szCs w:val="28"/>
                <w:lang w:val="uk-UA"/>
              </w:rPr>
              <w:t>Положення цього підпункту не застосовуються до:</w:t>
            </w:r>
          </w:p>
        </w:tc>
      </w:tr>
      <w:tr w:rsidR="00AF3EF4" w:rsidRPr="0041274B" w14:paraId="052B0239" w14:textId="77777777" w:rsidTr="00367149">
        <w:tc>
          <w:tcPr>
            <w:tcW w:w="7372" w:type="dxa"/>
            <w:tcBorders>
              <w:top w:val="nil"/>
              <w:bottom w:val="nil"/>
            </w:tcBorders>
            <w:shd w:val="clear" w:color="auto" w:fill="auto"/>
          </w:tcPr>
          <w:p w14:paraId="056C60C0" w14:textId="77777777" w:rsidR="00AF3EF4" w:rsidRPr="007C426F" w:rsidRDefault="00AF3EF4" w:rsidP="00511A01">
            <w:pPr>
              <w:ind w:firstLine="314"/>
              <w:jc w:val="both"/>
              <w:rPr>
                <w:bCs/>
                <w:sz w:val="28"/>
                <w:szCs w:val="28"/>
                <w:lang w:val="uk-UA"/>
              </w:rPr>
            </w:pPr>
            <w:bookmarkStart w:id="34" w:name="_Hlk236726495"/>
            <w:bookmarkEnd w:id="31"/>
            <w:bookmarkEnd w:id="33"/>
            <w:r w:rsidRPr="007C426F">
              <w:rPr>
                <w:bCs/>
                <w:sz w:val="28"/>
                <w:szCs w:val="28"/>
                <w:lang w:val="uk-UA"/>
              </w:rPr>
              <w:t>а) орендних (лізингових) платежів, крім процентів та комісій за договорами фінансового лізингу;</w:t>
            </w:r>
          </w:p>
        </w:tc>
        <w:tc>
          <w:tcPr>
            <w:tcW w:w="7689" w:type="dxa"/>
            <w:tcBorders>
              <w:top w:val="nil"/>
              <w:bottom w:val="nil"/>
            </w:tcBorders>
            <w:shd w:val="clear" w:color="auto" w:fill="auto"/>
          </w:tcPr>
          <w:p w14:paraId="29C85329" w14:textId="52883BB4" w:rsidR="00AF3EF4" w:rsidRPr="007C426F" w:rsidRDefault="00AF3EF4" w:rsidP="00511A01">
            <w:pPr>
              <w:ind w:firstLine="321"/>
              <w:jc w:val="both"/>
              <w:rPr>
                <w:sz w:val="28"/>
                <w:szCs w:val="28"/>
                <w:lang w:val="uk-UA"/>
              </w:rPr>
            </w:pPr>
            <w:r w:rsidRPr="007C426F">
              <w:rPr>
                <w:bCs/>
                <w:sz w:val="28"/>
                <w:szCs w:val="28"/>
                <w:lang w:val="uk-UA"/>
              </w:rPr>
              <w:t>а) орендних (лізингових) платежів, крім процентів та комісій за договорами фінансового лізингу;</w:t>
            </w:r>
          </w:p>
        </w:tc>
      </w:tr>
      <w:bookmarkEnd w:id="34"/>
      <w:tr w:rsidR="00AF3EF4" w:rsidRPr="0041274B" w14:paraId="246DFC48" w14:textId="77777777" w:rsidTr="00367149">
        <w:tc>
          <w:tcPr>
            <w:tcW w:w="7372" w:type="dxa"/>
            <w:tcBorders>
              <w:top w:val="nil"/>
              <w:bottom w:val="nil"/>
            </w:tcBorders>
            <w:shd w:val="clear" w:color="auto" w:fill="auto"/>
          </w:tcPr>
          <w:p w14:paraId="6474E94F" w14:textId="77777777" w:rsidR="00AF3EF4" w:rsidRPr="007C426F"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7C426F">
              <w:rPr>
                <w:kern w:val="2"/>
                <w:sz w:val="28"/>
                <w:szCs w:val="28"/>
                <w:lang w:eastAsia="en-US"/>
                <w14:ligatures w14:val="standardContextual"/>
              </w:rPr>
              <w:t xml:space="preserve">б) платежів у рахунок погашення заборгованості резидента Дія Сіті – платника податку на особливих умовах за отримане ним майно (роботи, послуги), включаючи суми, що визнаються відповідно до національних положень (стандартів) бухгалтерського обліку або міжнародних стандартів фінансової звітності </w:t>
            </w:r>
            <w:bookmarkStart w:id="35" w:name="_Hlk236725710"/>
            <w:r w:rsidRPr="007C426F">
              <w:rPr>
                <w:kern w:val="2"/>
                <w:sz w:val="28"/>
                <w:szCs w:val="28"/>
                <w:lang w:eastAsia="en-US"/>
                <w14:ligatures w14:val="standardContextual"/>
              </w:rPr>
              <w:t xml:space="preserve">як фінансові витрати, </w:t>
            </w:r>
            <w:r w:rsidRPr="007C426F">
              <w:rPr>
                <w:b/>
                <w:bCs/>
                <w:kern w:val="2"/>
                <w:sz w:val="28"/>
                <w:szCs w:val="28"/>
                <w:lang w:eastAsia="en-US"/>
                <w14:ligatures w14:val="standardContextual"/>
              </w:rPr>
              <w:t xml:space="preserve">крім процентів, комісій, інших винагород, </w:t>
            </w:r>
            <w:proofErr w:type="spellStart"/>
            <w:r w:rsidRPr="007C426F">
              <w:rPr>
                <w:b/>
                <w:bCs/>
                <w:kern w:val="2"/>
                <w:sz w:val="28"/>
                <w:szCs w:val="28"/>
                <w:lang w:eastAsia="en-US"/>
                <w14:ligatures w14:val="standardContextual"/>
              </w:rPr>
              <w:t>відшкодуван</w:t>
            </w:r>
            <w:bookmarkEnd w:id="35"/>
            <w:r w:rsidRPr="007C426F">
              <w:rPr>
                <w:b/>
                <w:bCs/>
                <w:kern w:val="2"/>
                <w:sz w:val="28"/>
                <w:szCs w:val="28"/>
                <w:lang w:eastAsia="en-US"/>
                <w14:ligatures w14:val="standardContextual"/>
              </w:rPr>
              <w:t>ь</w:t>
            </w:r>
            <w:proofErr w:type="spellEnd"/>
            <w:r w:rsidRPr="007C426F">
              <w:rPr>
                <w:b/>
                <w:bCs/>
                <w:kern w:val="2"/>
                <w:sz w:val="28"/>
                <w:szCs w:val="28"/>
                <w:lang w:eastAsia="en-US"/>
                <w14:ligatures w14:val="standardContextual"/>
              </w:rPr>
              <w:t>, визначених абзацом першим цього підпункту;</w:t>
            </w:r>
          </w:p>
        </w:tc>
        <w:tc>
          <w:tcPr>
            <w:tcW w:w="7689" w:type="dxa"/>
            <w:tcBorders>
              <w:top w:val="nil"/>
              <w:bottom w:val="nil"/>
            </w:tcBorders>
            <w:shd w:val="clear" w:color="auto" w:fill="auto"/>
          </w:tcPr>
          <w:p w14:paraId="74275828" w14:textId="77777777" w:rsidR="00AF3EF4" w:rsidRPr="007C426F" w:rsidRDefault="00AF3EF4" w:rsidP="00511A01">
            <w:pPr>
              <w:ind w:firstLine="321"/>
              <w:jc w:val="both"/>
              <w:rPr>
                <w:bCs/>
                <w:sz w:val="28"/>
                <w:szCs w:val="28"/>
                <w:lang w:val="uk-UA"/>
              </w:rPr>
            </w:pPr>
            <w:r w:rsidRPr="007C426F">
              <w:rPr>
                <w:bCs/>
                <w:sz w:val="28"/>
                <w:szCs w:val="28"/>
                <w:lang w:val="uk-UA"/>
              </w:rPr>
              <w:t xml:space="preserve">б) платежів у рахунок погашення заборгованості резидента Дія Сіті – платника податку на особливих умовах за отримане ним майно (роботи, послуги), включаючи суми, що визнаються відповідно до національних положень (стандартів) бухгалтерського обліку або міжнародних стандартів фінансової звітності як фінансові витрати, </w:t>
            </w:r>
            <w:bookmarkStart w:id="36" w:name="_Hlk236727128"/>
            <w:r w:rsidRPr="007C426F">
              <w:rPr>
                <w:b/>
                <w:sz w:val="28"/>
                <w:szCs w:val="28"/>
                <w:lang w:val="uk-UA"/>
              </w:rPr>
              <w:t>крім сум, що є витратами на запозичення у значенні підпункту 140.1.1 пункту 140.1 статті 140 цього Кодексу;</w:t>
            </w:r>
            <w:bookmarkEnd w:id="36"/>
          </w:p>
        </w:tc>
      </w:tr>
      <w:tr w:rsidR="00AF3EF4" w:rsidRPr="0041274B" w14:paraId="5FAAF3B0" w14:textId="77777777" w:rsidTr="00367149">
        <w:tc>
          <w:tcPr>
            <w:tcW w:w="7372" w:type="dxa"/>
            <w:tcBorders>
              <w:top w:val="nil"/>
            </w:tcBorders>
            <w:shd w:val="clear" w:color="auto" w:fill="auto"/>
          </w:tcPr>
          <w:p w14:paraId="41F58E43" w14:textId="77777777" w:rsidR="00AF3EF4" w:rsidRPr="007C426F" w:rsidRDefault="00AF3EF4" w:rsidP="00511A01">
            <w:pPr>
              <w:ind w:firstLine="314"/>
              <w:jc w:val="both"/>
              <w:rPr>
                <w:bCs/>
                <w:sz w:val="28"/>
                <w:szCs w:val="28"/>
                <w:lang w:val="uk-UA"/>
              </w:rPr>
            </w:pPr>
            <w:r w:rsidRPr="007C426F">
              <w:rPr>
                <w:bCs/>
                <w:sz w:val="28"/>
                <w:szCs w:val="28"/>
                <w:lang w:val="uk-UA"/>
              </w:rPr>
              <w:t>в) платежів у рахунок повернення одержаної суми позики, кредиту та/або іншого запозичення;</w:t>
            </w:r>
          </w:p>
        </w:tc>
        <w:tc>
          <w:tcPr>
            <w:tcW w:w="7689" w:type="dxa"/>
            <w:tcBorders>
              <w:top w:val="nil"/>
            </w:tcBorders>
            <w:shd w:val="clear" w:color="auto" w:fill="auto"/>
          </w:tcPr>
          <w:p w14:paraId="045F862C" w14:textId="0920184E" w:rsidR="00AF3EF4" w:rsidRPr="007C426F" w:rsidRDefault="00AF3EF4" w:rsidP="00511A01">
            <w:pPr>
              <w:ind w:firstLine="321"/>
              <w:jc w:val="both"/>
              <w:rPr>
                <w:bCs/>
                <w:sz w:val="28"/>
                <w:szCs w:val="28"/>
                <w:lang w:val="uk-UA"/>
              </w:rPr>
            </w:pPr>
            <w:r w:rsidRPr="007C426F">
              <w:rPr>
                <w:bCs/>
                <w:sz w:val="28"/>
                <w:szCs w:val="28"/>
                <w:lang w:val="uk-UA"/>
              </w:rPr>
              <w:t>в) платежів у рахунок повернення одержаної суми позики, кредиту та/або іншого запозичення;</w:t>
            </w:r>
          </w:p>
        </w:tc>
      </w:tr>
      <w:tr w:rsidR="00AF3EF4" w:rsidRPr="0041274B" w14:paraId="16C70CFD" w14:textId="77777777" w:rsidTr="004B443E">
        <w:tc>
          <w:tcPr>
            <w:tcW w:w="7372" w:type="dxa"/>
          </w:tcPr>
          <w:p w14:paraId="798EC2A3"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Pr>
          <w:p w14:paraId="74CDD090" w14:textId="18396587" w:rsidR="00AF3EF4" w:rsidRP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 xml:space="preserve">.2.18. операції за борговими зобов’язаннями (у значенні підпункту 140.1.2 пункту 140.1 статті 140 цього Кодексу), за якими виникають надмірні витрати на запозичення, що перевищують ліміт витрат на </w:t>
            </w:r>
            <w:r w:rsidRPr="00AF3EF4">
              <w:rPr>
                <w:b/>
                <w:sz w:val="28"/>
                <w:szCs w:val="28"/>
                <w:lang w:val="uk-UA"/>
              </w:rPr>
              <w:lastRenderedPageBreak/>
              <w:t>запозичення, у сумі, визначеній за правилами, встановленими підпунктом 141.9</w:t>
            </w:r>
            <w:r w:rsidRPr="00AF3EF4">
              <w:rPr>
                <w:b/>
                <w:sz w:val="28"/>
                <w:szCs w:val="28"/>
                <w:vertAlign w:val="superscript"/>
                <w:lang w:val="uk-UA"/>
              </w:rPr>
              <w:t>1</w:t>
            </w:r>
            <w:r w:rsidRPr="00AF3EF4">
              <w:rPr>
                <w:b/>
                <w:sz w:val="28"/>
                <w:szCs w:val="28"/>
                <w:lang w:val="uk-UA"/>
              </w:rPr>
              <w:t>.5 цього пункту.</w:t>
            </w:r>
          </w:p>
        </w:tc>
      </w:tr>
      <w:tr w:rsidR="00AF3EF4" w:rsidRPr="00AF3EF4" w14:paraId="6D1E60CD" w14:textId="77777777" w:rsidTr="004B443E">
        <w:tc>
          <w:tcPr>
            <w:tcW w:w="7372" w:type="dxa"/>
          </w:tcPr>
          <w:p w14:paraId="4E46AAB7"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bookmarkStart w:id="37" w:name="_Hlk236725450"/>
            <w:r w:rsidRPr="00AF3EF4">
              <w:rPr>
                <w:b/>
                <w:bCs/>
                <w:kern w:val="2"/>
                <w:sz w:val="28"/>
                <w:szCs w:val="28"/>
                <w:lang w:eastAsia="en-US"/>
                <w14:ligatures w14:val="standardContextual"/>
              </w:rPr>
              <w:lastRenderedPageBreak/>
              <w:t>…</w:t>
            </w:r>
          </w:p>
        </w:tc>
        <w:tc>
          <w:tcPr>
            <w:tcW w:w="7689" w:type="dxa"/>
          </w:tcPr>
          <w:p w14:paraId="08101C67" w14:textId="77777777" w:rsidR="00AF3EF4" w:rsidRPr="00AF3EF4" w:rsidRDefault="00AF3EF4" w:rsidP="00511A01">
            <w:pPr>
              <w:ind w:firstLine="321"/>
              <w:jc w:val="both"/>
              <w:rPr>
                <w:sz w:val="28"/>
                <w:szCs w:val="28"/>
                <w:lang w:val="uk-UA"/>
              </w:rPr>
            </w:pPr>
            <w:r w:rsidRPr="00AF3EF4">
              <w:rPr>
                <w:sz w:val="28"/>
                <w:szCs w:val="28"/>
                <w:lang w:val="uk-UA"/>
              </w:rPr>
              <w:t>…</w:t>
            </w:r>
          </w:p>
        </w:tc>
      </w:tr>
      <w:bookmarkEnd w:id="37"/>
      <w:tr w:rsidR="00AF3EF4" w:rsidRPr="0041274B" w14:paraId="4D6055BC" w14:textId="77777777" w:rsidTr="004B443E">
        <w:tc>
          <w:tcPr>
            <w:tcW w:w="7372" w:type="dxa"/>
          </w:tcPr>
          <w:p w14:paraId="2C776B9F"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Pr>
          <w:p w14:paraId="516DF6A2" w14:textId="77777777" w:rsid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.5. Порядок визначення бази оподаткування за операціями, за якими виникають надмірні витрати на запозичення, що перевищують ліміт витрат на запозичення</w:t>
            </w:r>
          </w:p>
          <w:p w14:paraId="7C686E67" w14:textId="1C087D6E" w:rsidR="007C426F" w:rsidRPr="00AF3EF4" w:rsidRDefault="007C426F" w:rsidP="00511A01">
            <w:pPr>
              <w:ind w:firstLine="321"/>
              <w:jc w:val="both"/>
              <w:rPr>
                <w:b/>
                <w:sz w:val="28"/>
                <w:szCs w:val="28"/>
                <w:lang w:val="uk-UA"/>
              </w:rPr>
            </w:pPr>
            <w:r w:rsidRPr="007C426F">
              <w:rPr>
                <w:b/>
                <w:sz w:val="28"/>
                <w:szCs w:val="28"/>
                <w:lang w:val="uk-UA"/>
              </w:rPr>
              <w:t>База оподаткування за операціями, зазначеними у підпункті 141.9</w:t>
            </w:r>
            <w:r w:rsidRPr="007C426F">
              <w:rPr>
                <w:b/>
                <w:sz w:val="28"/>
                <w:szCs w:val="28"/>
                <w:vertAlign w:val="superscript"/>
                <w:lang w:val="uk-UA"/>
              </w:rPr>
              <w:t>1</w:t>
            </w:r>
            <w:r w:rsidRPr="007C426F">
              <w:rPr>
                <w:b/>
                <w:sz w:val="28"/>
                <w:szCs w:val="28"/>
                <w:lang w:val="uk-UA"/>
              </w:rPr>
              <w:t>.2.18 підпункту 141.9</w:t>
            </w:r>
            <w:r w:rsidRPr="007C426F">
              <w:rPr>
                <w:b/>
                <w:sz w:val="28"/>
                <w:szCs w:val="28"/>
                <w:vertAlign w:val="superscript"/>
                <w:lang w:val="uk-UA"/>
              </w:rPr>
              <w:t>1</w:t>
            </w:r>
            <w:r w:rsidRPr="007C426F">
              <w:rPr>
                <w:b/>
                <w:sz w:val="28"/>
                <w:szCs w:val="28"/>
                <w:lang w:val="uk-UA"/>
              </w:rPr>
              <w:t>.2 цього пункту, що оподатковується за ставкою, визначеною відповідно до пункту 136.1 статті 136 цього Кодексу, визначається в порядку, встановленому цим підпунктом.</w:t>
            </w:r>
          </w:p>
        </w:tc>
      </w:tr>
      <w:tr w:rsidR="00AF3EF4" w:rsidRPr="0041274B" w14:paraId="20D13535" w14:textId="77777777" w:rsidTr="007C426F">
        <w:tc>
          <w:tcPr>
            <w:tcW w:w="7372" w:type="dxa"/>
            <w:tcBorders>
              <w:bottom w:val="nil"/>
            </w:tcBorders>
          </w:tcPr>
          <w:p w14:paraId="67A046EF"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Borders>
              <w:bottom w:val="nil"/>
            </w:tcBorders>
          </w:tcPr>
          <w:p w14:paraId="55EF37FA" w14:textId="77777777" w:rsid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.5.1. Резидент Дія Сіті – платник податку на особливих умовах застосовує пункти 140.1–140.3 статті 140 цього Кодексу з урахуванням особливостей, встановлених цим підпунктом.</w:t>
            </w:r>
          </w:p>
          <w:p w14:paraId="0E05093A" w14:textId="77777777" w:rsidR="007C426F" w:rsidRDefault="007C426F" w:rsidP="00511A01">
            <w:pPr>
              <w:ind w:firstLine="321"/>
              <w:jc w:val="both"/>
              <w:rPr>
                <w:b/>
                <w:sz w:val="28"/>
                <w:szCs w:val="28"/>
                <w:lang w:val="uk-UA"/>
              </w:rPr>
            </w:pPr>
            <w:r w:rsidRPr="00AF3EF4">
              <w:rPr>
                <w:b/>
                <w:sz w:val="28"/>
                <w:szCs w:val="28"/>
                <w:lang w:val="uk-UA"/>
              </w:rPr>
              <w:t>Для цілей такого застосування:</w:t>
            </w:r>
          </w:p>
          <w:p w14:paraId="6116A835" w14:textId="7E8F6FDE" w:rsidR="007C426F" w:rsidRDefault="007C426F" w:rsidP="00511A01">
            <w:pPr>
              <w:ind w:firstLine="321"/>
              <w:jc w:val="both"/>
              <w:rPr>
                <w:b/>
                <w:sz w:val="28"/>
                <w:szCs w:val="28"/>
                <w:lang w:val="uk-UA"/>
              </w:rPr>
            </w:pPr>
            <w:r w:rsidRPr="007C426F">
              <w:rPr>
                <w:b/>
                <w:sz w:val="28"/>
                <w:szCs w:val="28"/>
                <w:lang w:val="uk-UA"/>
              </w:rPr>
              <w:t>сума, яка дорівнює сумі збільшення фінансового результату до оподаткування, передбаченого пунктом 140.2 статті 140 цього Кодексу, є базою оподаткування згідно з підпунктом 141.9</w:t>
            </w:r>
            <w:r w:rsidRPr="007C426F">
              <w:rPr>
                <w:b/>
                <w:sz w:val="28"/>
                <w:szCs w:val="28"/>
                <w:vertAlign w:val="superscript"/>
                <w:lang w:val="uk-UA"/>
              </w:rPr>
              <w:t>1</w:t>
            </w:r>
            <w:r w:rsidRPr="007C426F">
              <w:rPr>
                <w:b/>
                <w:sz w:val="28"/>
                <w:szCs w:val="28"/>
                <w:lang w:val="uk-UA"/>
              </w:rPr>
              <w:t xml:space="preserve">.5.2 цього </w:t>
            </w:r>
            <w:r w:rsidR="007D32E9">
              <w:rPr>
                <w:b/>
                <w:sz w:val="28"/>
                <w:szCs w:val="28"/>
                <w:lang w:val="uk-UA"/>
              </w:rPr>
              <w:t>під</w:t>
            </w:r>
            <w:r w:rsidRPr="007C426F">
              <w:rPr>
                <w:b/>
                <w:sz w:val="28"/>
                <w:szCs w:val="28"/>
                <w:lang w:val="uk-UA"/>
              </w:rPr>
              <w:t>пункту;</w:t>
            </w:r>
          </w:p>
          <w:p w14:paraId="0ACE20E9" w14:textId="601641DC" w:rsidR="007C426F" w:rsidRPr="00AF3EF4" w:rsidRDefault="007C426F" w:rsidP="00511A01">
            <w:pPr>
              <w:ind w:firstLine="321"/>
              <w:jc w:val="both"/>
              <w:rPr>
                <w:b/>
                <w:sz w:val="28"/>
                <w:szCs w:val="28"/>
                <w:lang w:val="uk-UA"/>
              </w:rPr>
            </w:pPr>
            <w:r w:rsidRPr="007C426F">
              <w:rPr>
                <w:b/>
                <w:sz w:val="28"/>
                <w:szCs w:val="28"/>
                <w:lang w:val="uk-UA"/>
              </w:rPr>
              <w:t>сума, яка дорівнює сумі зменшення фінансового результату до оподаткування, передбаченого пунктом 140.2 статті 140 цього Кодексу, враховується у зменшення суми податку в порядку, встановленому підпунктом 141.9</w:t>
            </w:r>
            <w:r w:rsidRPr="007C426F">
              <w:rPr>
                <w:b/>
                <w:sz w:val="28"/>
                <w:szCs w:val="28"/>
                <w:vertAlign w:val="superscript"/>
                <w:lang w:val="uk-UA"/>
              </w:rPr>
              <w:t>1</w:t>
            </w:r>
            <w:r w:rsidRPr="007C426F">
              <w:rPr>
                <w:b/>
                <w:sz w:val="28"/>
                <w:szCs w:val="28"/>
                <w:lang w:val="uk-UA"/>
              </w:rPr>
              <w:t xml:space="preserve">.5.6 цього </w:t>
            </w:r>
            <w:r w:rsidR="007D32E9">
              <w:rPr>
                <w:b/>
                <w:sz w:val="28"/>
                <w:szCs w:val="28"/>
                <w:lang w:val="uk-UA"/>
              </w:rPr>
              <w:t>під</w:t>
            </w:r>
            <w:r w:rsidRPr="007C426F">
              <w:rPr>
                <w:b/>
                <w:sz w:val="28"/>
                <w:szCs w:val="28"/>
                <w:lang w:val="uk-UA"/>
              </w:rPr>
              <w:t>пункту;</w:t>
            </w:r>
          </w:p>
        </w:tc>
      </w:tr>
      <w:tr w:rsidR="00AF3EF4" w:rsidRPr="0041274B" w14:paraId="4E3F871F" w14:textId="77777777" w:rsidTr="007C426F">
        <w:tc>
          <w:tcPr>
            <w:tcW w:w="7372" w:type="dxa"/>
            <w:tcBorders>
              <w:top w:val="nil"/>
              <w:bottom w:val="nil"/>
            </w:tcBorders>
          </w:tcPr>
          <w:p w14:paraId="4B273584"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3A3CEC3C" w14:textId="77777777" w:rsidR="00AF3EF4" w:rsidRPr="00AF3EF4" w:rsidRDefault="00AF3EF4" w:rsidP="00511A01">
            <w:pPr>
              <w:ind w:firstLine="321"/>
              <w:jc w:val="both"/>
              <w:rPr>
                <w:b/>
                <w:sz w:val="28"/>
                <w:szCs w:val="28"/>
                <w:lang w:val="uk-UA"/>
              </w:rPr>
            </w:pPr>
            <w:r w:rsidRPr="00AF3EF4">
              <w:rPr>
                <w:b/>
                <w:sz w:val="28"/>
                <w:szCs w:val="28"/>
                <w:lang w:val="uk-UA"/>
              </w:rPr>
              <w:t>показник ВП визначається за даними бухгалтерського обліку відповідно до національних положень (стандартів) бухгалтерського обліку або міжнародних стандартів фінансової звітності;</w:t>
            </w:r>
          </w:p>
        </w:tc>
      </w:tr>
      <w:tr w:rsidR="00AF3EF4" w:rsidRPr="0041274B" w14:paraId="5195ED26" w14:textId="77777777" w:rsidTr="007C426F">
        <w:tc>
          <w:tcPr>
            <w:tcW w:w="7372" w:type="dxa"/>
            <w:tcBorders>
              <w:top w:val="nil"/>
              <w:bottom w:val="nil"/>
            </w:tcBorders>
          </w:tcPr>
          <w:p w14:paraId="1B6CBB1E"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355323EC" w14:textId="77777777" w:rsidR="00AF3EF4" w:rsidRPr="00AF3EF4" w:rsidRDefault="00AF3EF4" w:rsidP="00511A01">
            <w:pPr>
              <w:ind w:firstLine="321"/>
              <w:jc w:val="both"/>
              <w:rPr>
                <w:b/>
                <w:sz w:val="28"/>
                <w:szCs w:val="28"/>
                <w:lang w:val="uk-UA"/>
              </w:rPr>
            </w:pPr>
            <w:r w:rsidRPr="00AF3EF4">
              <w:rPr>
                <w:b/>
                <w:bCs/>
                <w:sz w:val="28"/>
                <w:szCs w:val="28"/>
                <w:lang w:val="uk-UA"/>
              </w:rPr>
              <w:t>показник ПД дорівнює сумі доходів, зазначених у підпункті 140.1.9 пункту 140.1 статті 140 цього Кодексу, визнаних у бухгалтерському обліку за відповідний податковий (звітний) період;</w:t>
            </w:r>
          </w:p>
        </w:tc>
      </w:tr>
      <w:tr w:rsidR="00AF3EF4" w:rsidRPr="0041274B" w14:paraId="74A93DB2" w14:textId="77777777" w:rsidTr="007C426F">
        <w:tc>
          <w:tcPr>
            <w:tcW w:w="7372" w:type="dxa"/>
            <w:tcBorders>
              <w:top w:val="nil"/>
              <w:bottom w:val="nil"/>
            </w:tcBorders>
          </w:tcPr>
          <w:p w14:paraId="4522895F"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58FCC89E" w14:textId="77777777" w:rsidR="00AF3EF4" w:rsidRPr="00AF3EF4" w:rsidRDefault="00AF3EF4" w:rsidP="00511A01">
            <w:pPr>
              <w:ind w:firstLine="321"/>
              <w:jc w:val="both"/>
              <w:rPr>
                <w:b/>
                <w:sz w:val="28"/>
                <w:szCs w:val="28"/>
                <w:lang w:val="uk-UA"/>
              </w:rPr>
            </w:pPr>
            <w:r w:rsidRPr="00AF3EF4">
              <w:rPr>
                <w:b/>
                <w:sz w:val="28"/>
                <w:szCs w:val="28"/>
                <w:lang w:val="uk-UA"/>
              </w:rPr>
              <w:t>показник ОО дорівнює фінансовому результату до оподаткування, визначеному у фінансовій звітності за відповідний податковий (звітний) період відповідно до національних положень (стандартів) бухгалтерського обліку або міжнародних стандартів фінансової звітності;</w:t>
            </w:r>
          </w:p>
        </w:tc>
      </w:tr>
      <w:tr w:rsidR="00AF3EF4" w:rsidRPr="0041274B" w14:paraId="1C1E329C" w14:textId="77777777" w:rsidTr="007C426F">
        <w:tc>
          <w:tcPr>
            <w:tcW w:w="7372" w:type="dxa"/>
            <w:tcBorders>
              <w:top w:val="nil"/>
              <w:bottom w:val="nil"/>
            </w:tcBorders>
          </w:tcPr>
          <w:p w14:paraId="692381BD"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123526CD" w14:textId="77777777" w:rsidR="00AF3EF4" w:rsidRPr="00AF3EF4" w:rsidRDefault="00AF3EF4" w:rsidP="00511A01">
            <w:pPr>
              <w:ind w:firstLine="321"/>
              <w:jc w:val="both"/>
              <w:rPr>
                <w:b/>
                <w:sz w:val="28"/>
                <w:szCs w:val="28"/>
                <w:lang w:val="uk-UA"/>
              </w:rPr>
            </w:pPr>
            <w:r w:rsidRPr="00AF3EF4">
              <w:rPr>
                <w:b/>
                <w:bCs/>
                <w:sz w:val="28"/>
                <w:szCs w:val="28"/>
                <w:lang w:val="uk-UA"/>
              </w:rPr>
              <w:t>показник А визначається за даними бухгалтерського обліку;</w:t>
            </w:r>
          </w:p>
        </w:tc>
      </w:tr>
      <w:tr w:rsidR="00AF3EF4" w:rsidRPr="0041274B" w14:paraId="349FF0ED" w14:textId="77777777" w:rsidTr="007C426F">
        <w:tc>
          <w:tcPr>
            <w:tcW w:w="7372" w:type="dxa"/>
            <w:tcBorders>
              <w:top w:val="nil"/>
              <w:bottom w:val="nil"/>
            </w:tcBorders>
          </w:tcPr>
          <w:p w14:paraId="7EB0EA61"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nil"/>
            </w:tcBorders>
          </w:tcPr>
          <w:p w14:paraId="641C8179" w14:textId="77777777" w:rsidR="00AF3EF4" w:rsidRPr="00AF3EF4" w:rsidRDefault="00AF3EF4" w:rsidP="00511A01">
            <w:pPr>
              <w:ind w:firstLine="321"/>
              <w:jc w:val="both"/>
              <w:rPr>
                <w:b/>
                <w:sz w:val="28"/>
                <w:szCs w:val="28"/>
                <w:lang w:val="uk-UA"/>
              </w:rPr>
            </w:pPr>
            <w:r w:rsidRPr="00AF3EF4">
              <w:rPr>
                <w:b/>
                <w:sz w:val="28"/>
                <w:szCs w:val="28"/>
                <w:lang w:val="uk-UA"/>
              </w:rPr>
              <w:t>показник НВ дорівнює сумі, на яку показник ВП перевищує показник ПД.</w:t>
            </w:r>
          </w:p>
        </w:tc>
      </w:tr>
      <w:tr w:rsidR="00AF3EF4" w:rsidRPr="0041274B" w14:paraId="5CE025EE" w14:textId="77777777" w:rsidTr="007C426F">
        <w:tc>
          <w:tcPr>
            <w:tcW w:w="7372" w:type="dxa"/>
            <w:tcBorders>
              <w:top w:val="nil"/>
            </w:tcBorders>
          </w:tcPr>
          <w:p w14:paraId="1B2991D8"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tcBorders>
          </w:tcPr>
          <w:p w14:paraId="24CCB8F4" w14:textId="77777777" w:rsidR="00AF3EF4" w:rsidRPr="00AF3EF4" w:rsidRDefault="00AF3EF4" w:rsidP="00511A01">
            <w:pPr>
              <w:ind w:firstLine="321"/>
              <w:jc w:val="both"/>
              <w:rPr>
                <w:b/>
                <w:sz w:val="28"/>
                <w:szCs w:val="28"/>
                <w:lang w:val="uk-UA"/>
              </w:rPr>
            </w:pPr>
            <w:r w:rsidRPr="00AF3EF4">
              <w:rPr>
                <w:b/>
                <w:sz w:val="28"/>
                <w:szCs w:val="28"/>
                <w:lang w:val="uk-UA"/>
              </w:rPr>
              <w:t>Витрати на запозичення резидента Дія Сіті – платника податку на особливих умовах зменшуються на суми, включені до бази оподаткування, визначеної згідно з підпунктом 141.9</w:t>
            </w:r>
            <w:r w:rsidRPr="00AF3EF4">
              <w:rPr>
                <w:b/>
                <w:sz w:val="28"/>
                <w:szCs w:val="28"/>
                <w:vertAlign w:val="superscript"/>
                <w:lang w:val="uk-UA"/>
              </w:rPr>
              <w:t>1</w:t>
            </w:r>
            <w:r w:rsidRPr="00AF3EF4">
              <w:rPr>
                <w:b/>
                <w:sz w:val="28"/>
                <w:szCs w:val="28"/>
                <w:lang w:val="uk-UA"/>
              </w:rPr>
              <w:t>.3 цього пункту, у частині, що стосується витрат на запозичення.</w:t>
            </w:r>
          </w:p>
        </w:tc>
      </w:tr>
      <w:tr w:rsidR="00AF3EF4" w:rsidRPr="0041274B" w14:paraId="65A98A87" w14:textId="77777777" w:rsidTr="004B443E">
        <w:tc>
          <w:tcPr>
            <w:tcW w:w="7372" w:type="dxa"/>
          </w:tcPr>
          <w:p w14:paraId="34F6F61B"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Pr>
          <w:p w14:paraId="014C42C1" w14:textId="77777777" w:rsidR="00AF3EF4" w:rsidRPr="007C426F" w:rsidRDefault="00AF3EF4" w:rsidP="00511A01">
            <w:pPr>
              <w:ind w:firstLine="321"/>
              <w:jc w:val="both"/>
              <w:rPr>
                <w:b/>
                <w:sz w:val="28"/>
                <w:szCs w:val="28"/>
                <w:lang w:val="uk-UA"/>
              </w:rPr>
            </w:pPr>
            <w:r w:rsidRPr="007C426F">
              <w:rPr>
                <w:b/>
                <w:sz w:val="28"/>
                <w:szCs w:val="28"/>
                <w:lang w:val="uk-UA"/>
              </w:rPr>
              <w:t>141.9</w:t>
            </w:r>
            <w:r w:rsidRPr="007C426F">
              <w:rPr>
                <w:b/>
                <w:sz w:val="28"/>
                <w:szCs w:val="28"/>
                <w:vertAlign w:val="superscript"/>
                <w:lang w:val="uk-UA"/>
              </w:rPr>
              <w:t>1</w:t>
            </w:r>
            <w:r w:rsidRPr="007C426F">
              <w:rPr>
                <w:b/>
                <w:sz w:val="28"/>
                <w:szCs w:val="28"/>
                <w:lang w:val="uk-UA"/>
              </w:rPr>
              <w:t xml:space="preserve">.5.2. Якщо сума ВП перевищує суму ЛВ, сума такого перевищення зменшується на невикористану суму ліміту витрат на запозичення (НЛ), перенесену з попередніх податкових (звітних) років у порядку, </w:t>
            </w:r>
            <w:r w:rsidRPr="007C426F">
              <w:rPr>
                <w:b/>
                <w:sz w:val="28"/>
                <w:szCs w:val="28"/>
                <w:lang w:val="uk-UA"/>
              </w:rPr>
              <w:lastRenderedPageBreak/>
              <w:t>встановленому підпунктом 140.2.6 пункту 140.2 статті 140 цього Кодексу. Сума, що залишилася після такого зменшення, є базою оподаткування за операціями, зазначеними у підпункті 141.9</w:t>
            </w:r>
            <w:r w:rsidRPr="007C426F">
              <w:rPr>
                <w:b/>
                <w:sz w:val="28"/>
                <w:szCs w:val="28"/>
                <w:vertAlign w:val="superscript"/>
                <w:lang w:val="uk-UA"/>
              </w:rPr>
              <w:t>1</w:t>
            </w:r>
            <w:r w:rsidRPr="007C426F">
              <w:rPr>
                <w:b/>
                <w:sz w:val="28"/>
                <w:szCs w:val="28"/>
                <w:lang w:val="uk-UA"/>
              </w:rPr>
              <w:t>.2.18 підпункту 141.9</w:t>
            </w:r>
            <w:r w:rsidRPr="007C426F">
              <w:rPr>
                <w:b/>
                <w:sz w:val="28"/>
                <w:szCs w:val="28"/>
                <w:vertAlign w:val="superscript"/>
                <w:lang w:val="uk-UA"/>
              </w:rPr>
              <w:t>1</w:t>
            </w:r>
            <w:r w:rsidRPr="007C426F">
              <w:rPr>
                <w:b/>
                <w:sz w:val="28"/>
                <w:szCs w:val="28"/>
                <w:lang w:val="uk-UA"/>
              </w:rPr>
              <w:t>.2 цього пункту. На таку саму суму збільшується накопичена сума витрат на запозичення (СН).</w:t>
            </w:r>
          </w:p>
        </w:tc>
      </w:tr>
      <w:tr w:rsidR="00AF3EF4" w:rsidRPr="0041274B" w14:paraId="36C2A414" w14:textId="77777777" w:rsidTr="004B443E">
        <w:tc>
          <w:tcPr>
            <w:tcW w:w="7372" w:type="dxa"/>
          </w:tcPr>
          <w:p w14:paraId="53C286DF"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lastRenderedPageBreak/>
              <w:t>Підпункт відсутній</w:t>
            </w:r>
          </w:p>
        </w:tc>
        <w:tc>
          <w:tcPr>
            <w:tcW w:w="7689" w:type="dxa"/>
          </w:tcPr>
          <w:p w14:paraId="68BD0701" w14:textId="6C5EED3B" w:rsidR="00AF3EF4" w:rsidRPr="007C426F" w:rsidRDefault="00AF3EF4" w:rsidP="00511A01">
            <w:pPr>
              <w:ind w:firstLine="321"/>
              <w:jc w:val="both"/>
              <w:rPr>
                <w:b/>
                <w:sz w:val="28"/>
                <w:szCs w:val="28"/>
                <w:lang w:val="uk-UA"/>
              </w:rPr>
            </w:pPr>
            <w:r w:rsidRPr="007C426F">
              <w:rPr>
                <w:b/>
                <w:sz w:val="28"/>
                <w:szCs w:val="28"/>
                <w:lang w:val="uk-UA"/>
              </w:rPr>
              <w:t>141.9</w:t>
            </w:r>
            <w:r w:rsidRPr="007C426F">
              <w:rPr>
                <w:b/>
                <w:sz w:val="28"/>
                <w:szCs w:val="28"/>
                <w:vertAlign w:val="superscript"/>
                <w:lang w:val="uk-UA"/>
              </w:rPr>
              <w:t>1</w:t>
            </w:r>
            <w:r w:rsidRPr="007C426F">
              <w:rPr>
                <w:b/>
                <w:sz w:val="28"/>
                <w:szCs w:val="28"/>
                <w:lang w:val="uk-UA"/>
              </w:rPr>
              <w:t>.5.3. Коефіцієнтом перевищення (К) вважається відношення суми бази оподаткування, визначеної згідно з підпунктом 141.9</w:t>
            </w:r>
            <w:r w:rsidRPr="007C426F">
              <w:rPr>
                <w:b/>
                <w:sz w:val="28"/>
                <w:szCs w:val="28"/>
                <w:vertAlign w:val="superscript"/>
                <w:lang w:val="uk-UA"/>
              </w:rPr>
              <w:t>1</w:t>
            </w:r>
            <w:r w:rsidRPr="007C426F">
              <w:rPr>
                <w:b/>
                <w:sz w:val="28"/>
                <w:szCs w:val="28"/>
                <w:lang w:val="uk-UA"/>
              </w:rPr>
              <w:t xml:space="preserve">.5.2 цього </w:t>
            </w:r>
            <w:r w:rsidR="007D32E9">
              <w:rPr>
                <w:b/>
                <w:sz w:val="28"/>
                <w:szCs w:val="28"/>
                <w:lang w:val="uk-UA"/>
              </w:rPr>
              <w:t>під</w:t>
            </w:r>
            <w:r w:rsidRPr="007C426F">
              <w:rPr>
                <w:b/>
                <w:sz w:val="28"/>
                <w:szCs w:val="28"/>
                <w:lang w:val="uk-UA"/>
              </w:rPr>
              <w:t>пункту, до загальної суми витрат на запозичення (ВП) відповідного податкового (звітного) періоду.</w:t>
            </w:r>
          </w:p>
        </w:tc>
      </w:tr>
      <w:tr w:rsidR="00AF3EF4" w:rsidRPr="0041274B" w14:paraId="14412EA9" w14:textId="77777777" w:rsidTr="004B443E">
        <w:tc>
          <w:tcPr>
            <w:tcW w:w="7372" w:type="dxa"/>
          </w:tcPr>
          <w:p w14:paraId="58769067"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Pr>
          <w:p w14:paraId="578E96EF" w14:textId="376B47E0" w:rsidR="00AF3EF4" w:rsidRPr="007C426F" w:rsidRDefault="00AF3EF4" w:rsidP="00511A01">
            <w:pPr>
              <w:ind w:firstLine="321"/>
              <w:jc w:val="both"/>
              <w:rPr>
                <w:b/>
                <w:sz w:val="28"/>
                <w:szCs w:val="28"/>
                <w:lang w:val="uk-UA"/>
              </w:rPr>
            </w:pPr>
            <w:r w:rsidRPr="007C426F">
              <w:rPr>
                <w:b/>
                <w:sz w:val="28"/>
                <w:szCs w:val="28"/>
                <w:lang w:val="uk-UA"/>
              </w:rPr>
              <w:t>141.9</w:t>
            </w:r>
            <w:r w:rsidRPr="007C426F">
              <w:rPr>
                <w:b/>
                <w:sz w:val="28"/>
                <w:szCs w:val="28"/>
                <w:vertAlign w:val="superscript"/>
                <w:lang w:val="uk-UA"/>
              </w:rPr>
              <w:t>1</w:t>
            </w:r>
            <w:r w:rsidRPr="007C426F">
              <w:rPr>
                <w:b/>
                <w:sz w:val="28"/>
                <w:szCs w:val="28"/>
                <w:lang w:val="uk-UA"/>
              </w:rPr>
              <w:t>.5.4. Сума податку, нарахована за ставкою, визначеною пунктом 136.8 статті 136 цього Кодексу, щодо сум, включених до бази оподаткування згідно з підпунктом 135.2.1 пункту 135.2 статті 135 цього Кодексу – у частині сум, що є витратами на запозичення у значенні підпункту 140.1.1 пункту 140.1 статті 140 цього Кодексу, за податковий (звітний) період, за який визначено базу оподаткування згідно з підпунктом 141.9</w:t>
            </w:r>
            <w:r w:rsidRPr="007C426F">
              <w:rPr>
                <w:b/>
                <w:sz w:val="28"/>
                <w:szCs w:val="28"/>
                <w:vertAlign w:val="superscript"/>
                <w:lang w:val="uk-UA"/>
              </w:rPr>
              <w:t>1</w:t>
            </w:r>
            <w:r w:rsidRPr="007C426F">
              <w:rPr>
                <w:b/>
                <w:sz w:val="28"/>
                <w:szCs w:val="28"/>
                <w:lang w:val="uk-UA"/>
              </w:rPr>
              <w:t xml:space="preserve">.5.2 цього </w:t>
            </w:r>
            <w:r w:rsidR="007D32E9">
              <w:rPr>
                <w:b/>
                <w:sz w:val="28"/>
                <w:szCs w:val="28"/>
                <w:lang w:val="uk-UA"/>
              </w:rPr>
              <w:t>під</w:t>
            </w:r>
            <w:r w:rsidRPr="007C426F">
              <w:rPr>
                <w:b/>
                <w:sz w:val="28"/>
                <w:szCs w:val="28"/>
                <w:lang w:val="uk-UA"/>
              </w:rPr>
              <w:t>пункту, зменшена згідно з абзацом другим підпункту 137.10.1 пункту 137.10 статті 137 цього Кодексу, зараховується у зменшення суми податку, що підлягає сплаті за операціями, зазначеними у підпункті 141.9</w:t>
            </w:r>
            <w:r w:rsidRPr="007C426F">
              <w:rPr>
                <w:b/>
                <w:sz w:val="28"/>
                <w:szCs w:val="28"/>
                <w:vertAlign w:val="superscript"/>
                <w:lang w:val="uk-UA"/>
              </w:rPr>
              <w:t>1</w:t>
            </w:r>
            <w:r w:rsidRPr="007C426F">
              <w:rPr>
                <w:b/>
                <w:sz w:val="28"/>
                <w:szCs w:val="28"/>
                <w:lang w:val="uk-UA"/>
              </w:rPr>
              <w:t>.2.18 підпункту 141.9</w:t>
            </w:r>
            <w:r w:rsidRPr="007C426F">
              <w:rPr>
                <w:b/>
                <w:sz w:val="28"/>
                <w:szCs w:val="28"/>
                <w:vertAlign w:val="superscript"/>
                <w:lang w:val="uk-UA"/>
              </w:rPr>
              <w:t>1</w:t>
            </w:r>
            <w:r w:rsidRPr="007C426F">
              <w:rPr>
                <w:b/>
                <w:sz w:val="28"/>
                <w:szCs w:val="28"/>
                <w:lang w:val="uk-UA"/>
              </w:rPr>
              <w:t xml:space="preserve">.2 цього пункту, у частині, що відповідає коефіцієнту перевищення (К). Сума такого зменшення не </w:t>
            </w:r>
            <w:r w:rsidRPr="007C426F">
              <w:rPr>
                <w:b/>
                <w:sz w:val="28"/>
                <w:szCs w:val="28"/>
                <w:lang w:val="uk-UA"/>
              </w:rPr>
              <w:lastRenderedPageBreak/>
              <w:t>може перевищувати суми податку, що підлягає сплаті за такими операціями.</w:t>
            </w:r>
          </w:p>
        </w:tc>
      </w:tr>
      <w:tr w:rsidR="00AF3EF4" w:rsidRPr="007D32E9" w14:paraId="4D663502" w14:textId="77777777" w:rsidTr="004B443E">
        <w:tc>
          <w:tcPr>
            <w:tcW w:w="7372" w:type="dxa"/>
          </w:tcPr>
          <w:p w14:paraId="76DA139A"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lastRenderedPageBreak/>
              <w:t>Підпункт відсутній</w:t>
            </w:r>
          </w:p>
        </w:tc>
        <w:tc>
          <w:tcPr>
            <w:tcW w:w="7689" w:type="dxa"/>
          </w:tcPr>
          <w:p w14:paraId="12BCF78A" w14:textId="4FE7AAE2" w:rsid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.5.5. Витрати на запозичення, визнані у бухгалтерському обліку за податковий (звітний) період, за який визначено базу оподаткування згідно з підпунктом 141.9</w:t>
            </w:r>
            <w:r w:rsidRPr="00AF3EF4">
              <w:rPr>
                <w:b/>
                <w:sz w:val="28"/>
                <w:szCs w:val="28"/>
                <w:vertAlign w:val="superscript"/>
                <w:lang w:val="uk-UA"/>
              </w:rPr>
              <w:t>1</w:t>
            </w:r>
            <w:r w:rsidRPr="00AF3EF4">
              <w:rPr>
                <w:b/>
                <w:sz w:val="28"/>
                <w:szCs w:val="28"/>
                <w:lang w:val="uk-UA"/>
              </w:rPr>
              <w:t>.5.</w:t>
            </w:r>
            <w:r w:rsidRPr="007C426F">
              <w:rPr>
                <w:b/>
                <w:sz w:val="28"/>
                <w:szCs w:val="28"/>
                <w:lang w:val="uk-UA"/>
              </w:rPr>
              <w:t xml:space="preserve">2 цього </w:t>
            </w:r>
            <w:r w:rsidR="007D32E9">
              <w:rPr>
                <w:b/>
                <w:sz w:val="28"/>
                <w:szCs w:val="28"/>
                <w:lang w:val="uk-UA"/>
              </w:rPr>
              <w:t>під</w:t>
            </w:r>
            <w:r w:rsidRPr="007C426F">
              <w:rPr>
                <w:b/>
                <w:sz w:val="28"/>
                <w:szCs w:val="28"/>
                <w:lang w:val="uk-UA"/>
              </w:rPr>
              <w:t>пункту</w:t>
            </w:r>
            <w:r w:rsidRPr="00AF3EF4">
              <w:rPr>
                <w:b/>
                <w:sz w:val="28"/>
                <w:szCs w:val="28"/>
                <w:lang w:val="uk-UA"/>
              </w:rPr>
              <w:t>, вважаються врахованими у складі такої бази в частині, що відповідає коефіцієнту перевищення (К) такого періоду (далі – враховані витрати на запозичення).</w:t>
            </w:r>
          </w:p>
          <w:p w14:paraId="6F34DDE1" w14:textId="047614A2" w:rsidR="007C426F" w:rsidRDefault="007C426F" w:rsidP="00511A01">
            <w:pPr>
              <w:ind w:firstLine="321"/>
              <w:jc w:val="both"/>
              <w:rPr>
                <w:b/>
                <w:sz w:val="28"/>
                <w:szCs w:val="28"/>
                <w:lang w:val="uk-UA"/>
              </w:rPr>
            </w:pPr>
            <w:r w:rsidRPr="00AF3EF4">
              <w:rPr>
                <w:b/>
                <w:sz w:val="28"/>
                <w:szCs w:val="28"/>
                <w:lang w:val="uk-UA"/>
              </w:rPr>
              <w:t>У податкових (звітних) періодах фактичної сплати витрат на запозичення, зазначених в абзаці першому цього підпункту, база оподаткування, визначена згідно з підпунктом 135.2.1 пункту 135.2 статті 135 цього Кодексу – у частині сум, що є витратами на запозичення у значенні підпункту 140.1.1 пункту 140.1 статті 140 цього Кодексу, зменшується на суму сплачених витрат на запозичення, що включаються до такої бази оподаткування, в частині, що відповідає коефіцієнту перевищення (К) того податкового (звітного) періоду, у якому такі витрати на запозичення були визнані у бухгалтерському обліку. Загальна сума такого зменшення не може перевищувати суми врахованих витрат на запозичення відповідного податкового (звітного) періоду.</w:t>
            </w:r>
          </w:p>
          <w:p w14:paraId="272EE725" w14:textId="3F6EC26D" w:rsidR="007C426F" w:rsidRPr="00AF3EF4" w:rsidRDefault="007C426F" w:rsidP="00511A01">
            <w:pPr>
              <w:ind w:firstLine="321"/>
              <w:jc w:val="both"/>
              <w:rPr>
                <w:b/>
                <w:sz w:val="28"/>
                <w:szCs w:val="28"/>
                <w:lang w:val="uk-UA"/>
              </w:rPr>
            </w:pPr>
            <w:r w:rsidRPr="007C426F">
              <w:rPr>
                <w:b/>
                <w:bCs/>
                <w:sz w:val="28"/>
                <w:szCs w:val="28"/>
                <w:lang w:val="uk-UA"/>
              </w:rPr>
              <w:t xml:space="preserve">Якщо витрати на запозичення, зазначені в абзаці першому цього підпункту, були сплачені у попередніх податкових (звітних) періодах і включені у таких періодах </w:t>
            </w:r>
            <w:r w:rsidRPr="007C426F">
              <w:rPr>
                <w:b/>
                <w:bCs/>
                <w:sz w:val="28"/>
                <w:szCs w:val="28"/>
                <w:lang w:val="uk-UA"/>
              </w:rPr>
              <w:lastRenderedPageBreak/>
              <w:t>до бази оподаткування, визначеної згідно з підпунктом 135.2.1 пункту 135.2 статті 135 цього Кодексу – у частині сум, що є витратами на запозичення у значенні підпункту 140.1.1 пункту 140.1 статті 140 цього Кодексу, сума податку, нарахована щодо них за ставкою, визначеною пунктом 136.8 статті 136 цього Кодексу, та зменшена згідно з абзацом другим підпункту 137.10.1 пункту 137.10 статті 137 цього Кодексу, зараховується у зменшення суми податку, що підлягає сплаті за операціями, зазначеними у підпункті 141.9</w:t>
            </w:r>
            <w:r w:rsidRPr="007C426F">
              <w:rPr>
                <w:b/>
                <w:bCs/>
                <w:sz w:val="28"/>
                <w:szCs w:val="28"/>
                <w:vertAlign w:val="superscript"/>
                <w:lang w:val="uk-UA"/>
              </w:rPr>
              <w:t>1</w:t>
            </w:r>
            <w:r w:rsidRPr="007C426F">
              <w:rPr>
                <w:b/>
                <w:bCs/>
                <w:sz w:val="28"/>
                <w:szCs w:val="28"/>
                <w:lang w:val="uk-UA"/>
              </w:rPr>
              <w:t>.2.18 підпункту 141.9</w:t>
            </w:r>
            <w:r w:rsidRPr="007C426F">
              <w:rPr>
                <w:b/>
                <w:bCs/>
                <w:sz w:val="28"/>
                <w:szCs w:val="28"/>
                <w:vertAlign w:val="superscript"/>
                <w:lang w:val="uk-UA"/>
              </w:rPr>
              <w:t>1</w:t>
            </w:r>
            <w:r w:rsidRPr="007C426F">
              <w:rPr>
                <w:b/>
                <w:bCs/>
                <w:sz w:val="28"/>
                <w:szCs w:val="28"/>
                <w:lang w:val="uk-UA"/>
              </w:rPr>
              <w:t>.2 цього пункту, у частині, що відповідає коефіцієнту перевищення (К) відповідного податкового (звітного) періоду. До такого зарахування застосовується обмеження, встановлене абзацом першим підпункту 141.9</w:t>
            </w:r>
            <w:r w:rsidRPr="007C426F">
              <w:rPr>
                <w:b/>
                <w:bCs/>
                <w:sz w:val="28"/>
                <w:szCs w:val="28"/>
                <w:vertAlign w:val="superscript"/>
                <w:lang w:val="uk-UA"/>
              </w:rPr>
              <w:t>1</w:t>
            </w:r>
            <w:r w:rsidRPr="007C426F">
              <w:rPr>
                <w:b/>
                <w:bCs/>
                <w:sz w:val="28"/>
                <w:szCs w:val="28"/>
                <w:lang w:val="uk-UA"/>
              </w:rPr>
              <w:t xml:space="preserve">.5.4 цього </w:t>
            </w:r>
            <w:r w:rsidR="007D32E9">
              <w:rPr>
                <w:b/>
                <w:bCs/>
                <w:sz w:val="28"/>
                <w:szCs w:val="28"/>
                <w:lang w:val="uk-UA"/>
              </w:rPr>
              <w:t>під</w:t>
            </w:r>
            <w:r w:rsidRPr="007C426F">
              <w:rPr>
                <w:b/>
                <w:bCs/>
                <w:sz w:val="28"/>
                <w:szCs w:val="28"/>
                <w:lang w:val="uk-UA"/>
              </w:rPr>
              <w:t>пункту. Повторне зарахування однієї і тієї самої суми не допускається.</w:t>
            </w:r>
          </w:p>
        </w:tc>
      </w:tr>
      <w:tr w:rsidR="00AF3EF4" w:rsidRPr="0041274B" w14:paraId="3A0C6F90" w14:textId="77777777" w:rsidTr="004B443E">
        <w:tc>
          <w:tcPr>
            <w:tcW w:w="7372" w:type="dxa"/>
          </w:tcPr>
          <w:p w14:paraId="1F8C0222"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lastRenderedPageBreak/>
              <w:t>Підпункт відсутній</w:t>
            </w:r>
          </w:p>
        </w:tc>
        <w:tc>
          <w:tcPr>
            <w:tcW w:w="7689" w:type="dxa"/>
          </w:tcPr>
          <w:p w14:paraId="56C12317" w14:textId="77777777" w:rsid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.5.6. Якщо сума ВП не перевищує суму ЛВ і на початок податкового (звітного) періоду обліковується накопичена сума витрат на запозичення (СН), сума податку на прибуток підприємств, що підлягає сплаті резидентом Дія Сіті – платником податку на особливих умовах за такий період, зменшується на суму, що дорівнює добутку базової (основної) ставки, визначеної пунктом 136.1 статті 136 цього Кодексу, та меншої з двох величин – суми СН або суми, на яку сума ЛВ перевищує суму ВП.</w:t>
            </w:r>
          </w:p>
          <w:p w14:paraId="593AA658" w14:textId="000AC56D" w:rsidR="007C426F" w:rsidRPr="00AF3EF4" w:rsidRDefault="007C426F" w:rsidP="00511A01">
            <w:pPr>
              <w:ind w:firstLine="321"/>
              <w:jc w:val="both"/>
              <w:rPr>
                <w:b/>
                <w:sz w:val="28"/>
                <w:szCs w:val="28"/>
                <w:lang w:val="uk-UA"/>
              </w:rPr>
            </w:pPr>
            <w:r w:rsidRPr="00AF3EF4">
              <w:rPr>
                <w:b/>
                <w:sz w:val="28"/>
                <w:szCs w:val="28"/>
                <w:lang w:val="uk-UA"/>
              </w:rPr>
              <w:lastRenderedPageBreak/>
              <w:t>На величину, враховану згідно з абзацом першим цього підпункту, зменшується накопичена сума витрат на запозичення (СН). Сума зменшення податку не може перевищувати суми податку, що підлягає сплаті за такий податковий (звітний) період; невикористаний залишок такого зменшення переноситься на наступні податкові (звітні) періоди.</w:t>
            </w:r>
          </w:p>
        </w:tc>
      </w:tr>
      <w:tr w:rsidR="00AF3EF4" w:rsidRPr="0041274B" w14:paraId="0B2A9D6A" w14:textId="77777777" w:rsidTr="004B443E">
        <w:tc>
          <w:tcPr>
            <w:tcW w:w="7372" w:type="dxa"/>
          </w:tcPr>
          <w:p w14:paraId="599CBC7F"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lastRenderedPageBreak/>
              <w:t>Підпункт відсутній</w:t>
            </w:r>
          </w:p>
        </w:tc>
        <w:tc>
          <w:tcPr>
            <w:tcW w:w="7689" w:type="dxa"/>
          </w:tcPr>
          <w:p w14:paraId="6CF842E1" w14:textId="77777777" w:rsidR="00AF3EF4" w:rsidRPr="00AF3EF4" w:rsidRDefault="00AF3EF4" w:rsidP="00511A01">
            <w:pPr>
              <w:ind w:firstLine="321"/>
              <w:jc w:val="both"/>
              <w:rPr>
                <w:b/>
                <w:sz w:val="28"/>
                <w:szCs w:val="28"/>
                <w:lang w:val="uk-UA"/>
              </w:rPr>
            </w:pPr>
            <w:r w:rsidRPr="00AF3EF4">
              <w:rPr>
                <w:b/>
                <w:sz w:val="28"/>
                <w:szCs w:val="28"/>
                <w:lang w:val="uk-UA"/>
              </w:rPr>
              <w:t>141.9</w:t>
            </w:r>
            <w:r w:rsidRPr="00AF3EF4">
              <w:rPr>
                <w:b/>
                <w:sz w:val="28"/>
                <w:szCs w:val="28"/>
                <w:vertAlign w:val="superscript"/>
                <w:lang w:val="uk-UA"/>
              </w:rPr>
              <w:t>1</w:t>
            </w:r>
            <w:r w:rsidRPr="00AF3EF4">
              <w:rPr>
                <w:b/>
                <w:sz w:val="28"/>
                <w:szCs w:val="28"/>
                <w:lang w:val="uk-UA"/>
              </w:rPr>
              <w:t>.5.7. У разі переходу платника податку на оподаткування як резидента Дія Сіті – платника податку на особливих умовах або відмови від такого оподаткування накопичена сума витрат на запозичення (СН) та невикористана сума ліміту витрат на запозичення (НЛ), що обліковувалися станом на дату такого переходу (відмови), продовжують враховуватися таким платником податку в порядку, встановленому цим підпунктом та пунктом 140.2 статті 140 цього Кодексу.</w:t>
            </w:r>
          </w:p>
        </w:tc>
      </w:tr>
      <w:tr w:rsidR="00AF3EF4" w:rsidRPr="0041274B" w14:paraId="258D588D" w14:textId="77777777" w:rsidTr="004B443E">
        <w:tc>
          <w:tcPr>
            <w:tcW w:w="7372" w:type="dxa"/>
          </w:tcPr>
          <w:p w14:paraId="102DB9EE"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Pr>
          <w:p w14:paraId="45428FA4" w14:textId="2553F6A5" w:rsidR="00AF3EF4" w:rsidRPr="007C426F" w:rsidRDefault="00AF3EF4" w:rsidP="00511A01">
            <w:pPr>
              <w:ind w:firstLine="321"/>
              <w:jc w:val="both"/>
              <w:rPr>
                <w:b/>
                <w:sz w:val="28"/>
                <w:szCs w:val="28"/>
                <w:lang w:val="uk-UA"/>
              </w:rPr>
            </w:pPr>
            <w:r w:rsidRPr="007C426F">
              <w:rPr>
                <w:b/>
                <w:sz w:val="28"/>
                <w:szCs w:val="28"/>
                <w:lang w:val="uk-UA"/>
              </w:rPr>
              <w:t>141.9</w:t>
            </w:r>
            <w:r w:rsidRPr="007C426F">
              <w:rPr>
                <w:b/>
                <w:sz w:val="28"/>
                <w:szCs w:val="28"/>
                <w:vertAlign w:val="superscript"/>
                <w:lang w:val="uk-UA"/>
              </w:rPr>
              <w:t>1</w:t>
            </w:r>
            <w:r w:rsidRPr="007C426F">
              <w:rPr>
                <w:b/>
                <w:sz w:val="28"/>
                <w:szCs w:val="28"/>
                <w:lang w:val="uk-UA"/>
              </w:rPr>
              <w:t>.5.8. Платник податку веде окремий облік врахованих витрат на запозичення (підпункт 141.9</w:t>
            </w:r>
            <w:r w:rsidRPr="007C426F">
              <w:rPr>
                <w:b/>
                <w:sz w:val="28"/>
                <w:szCs w:val="28"/>
                <w:vertAlign w:val="superscript"/>
                <w:lang w:val="uk-UA"/>
              </w:rPr>
              <w:t>1</w:t>
            </w:r>
            <w:r w:rsidRPr="007C426F">
              <w:rPr>
                <w:b/>
                <w:sz w:val="28"/>
                <w:szCs w:val="28"/>
                <w:lang w:val="uk-UA"/>
              </w:rPr>
              <w:t xml:space="preserve">.5.5 цього </w:t>
            </w:r>
            <w:r w:rsidR="007D32E9">
              <w:rPr>
                <w:b/>
                <w:sz w:val="28"/>
                <w:szCs w:val="28"/>
                <w:lang w:val="uk-UA"/>
              </w:rPr>
              <w:t>під</w:t>
            </w:r>
            <w:r w:rsidRPr="007C426F">
              <w:rPr>
                <w:b/>
                <w:sz w:val="28"/>
                <w:szCs w:val="28"/>
                <w:lang w:val="uk-UA"/>
              </w:rPr>
              <w:t>пункту), сум зменшення податку (підпункт 141.9</w:t>
            </w:r>
            <w:r w:rsidRPr="007C426F">
              <w:rPr>
                <w:b/>
                <w:sz w:val="28"/>
                <w:szCs w:val="28"/>
                <w:vertAlign w:val="superscript"/>
                <w:lang w:val="uk-UA"/>
              </w:rPr>
              <w:t>1</w:t>
            </w:r>
            <w:r w:rsidRPr="007C426F">
              <w:rPr>
                <w:b/>
                <w:sz w:val="28"/>
                <w:szCs w:val="28"/>
                <w:lang w:val="uk-UA"/>
              </w:rPr>
              <w:t xml:space="preserve">.5.6 цього </w:t>
            </w:r>
            <w:r w:rsidR="007D32E9">
              <w:rPr>
                <w:b/>
                <w:sz w:val="28"/>
                <w:szCs w:val="28"/>
                <w:lang w:val="uk-UA"/>
              </w:rPr>
              <w:t>під</w:t>
            </w:r>
            <w:r w:rsidRPr="007C426F">
              <w:rPr>
                <w:b/>
                <w:sz w:val="28"/>
                <w:szCs w:val="28"/>
                <w:lang w:val="uk-UA"/>
              </w:rPr>
              <w:t>пункту) та сум податку, зарахованих згідно з абзацом третім підпункту 141.9</w:t>
            </w:r>
            <w:r w:rsidRPr="007C426F">
              <w:rPr>
                <w:b/>
                <w:sz w:val="28"/>
                <w:szCs w:val="28"/>
                <w:vertAlign w:val="superscript"/>
                <w:lang w:val="uk-UA"/>
              </w:rPr>
              <w:t>1</w:t>
            </w:r>
            <w:r w:rsidRPr="007C426F">
              <w:rPr>
                <w:b/>
                <w:sz w:val="28"/>
                <w:szCs w:val="28"/>
                <w:lang w:val="uk-UA"/>
              </w:rPr>
              <w:t xml:space="preserve">.5.5 цього </w:t>
            </w:r>
            <w:r w:rsidR="007D32E9">
              <w:rPr>
                <w:b/>
                <w:sz w:val="28"/>
                <w:szCs w:val="28"/>
                <w:lang w:val="uk-UA"/>
              </w:rPr>
              <w:t>під</w:t>
            </w:r>
            <w:r w:rsidRPr="007C426F">
              <w:rPr>
                <w:b/>
                <w:sz w:val="28"/>
                <w:szCs w:val="28"/>
                <w:lang w:val="uk-UA"/>
              </w:rPr>
              <w:t>пункту.</w:t>
            </w:r>
          </w:p>
        </w:tc>
      </w:tr>
      <w:tr w:rsidR="00AF3EF4" w:rsidRPr="0041274B" w14:paraId="3D72BD62" w14:textId="77777777" w:rsidTr="004B443E">
        <w:tc>
          <w:tcPr>
            <w:tcW w:w="7372" w:type="dxa"/>
          </w:tcPr>
          <w:p w14:paraId="7DF7D15D" w14:textId="77777777" w:rsidR="00AF3EF4" w:rsidRPr="007C426F"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7C426F">
              <w:rPr>
                <w:b/>
                <w:bCs/>
                <w:i/>
                <w:kern w:val="2"/>
                <w:sz w:val="28"/>
                <w:szCs w:val="28"/>
                <w:lang w:eastAsia="en-US"/>
                <w14:ligatures w14:val="standardContextual"/>
              </w:rPr>
              <w:t>Підпункт відсутній</w:t>
            </w:r>
          </w:p>
        </w:tc>
        <w:tc>
          <w:tcPr>
            <w:tcW w:w="7689" w:type="dxa"/>
          </w:tcPr>
          <w:p w14:paraId="2727D067" w14:textId="587193A1" w:rsidR="00AF3EF4" w:rsidRPr="007C426F" w:rsidRDefault="00AF3EF4" w:rsidP="00511A01">
            <w:pPr>
              <w:ind w:firstLine="321"/>
              <w:jc w:val="both"/>
              <w:rPr>
                <w:b/>
                <w:sz w:val="28"/>
                <w:szCs w:val="28"/>
                <w:lang w:val="uk-UA"/>
              </w:rPr>
            </w:pPr>
            <w:r w:rsidRPr="007C426F">
              <w:rPr>
                <w:b/>
                <w:sz w:val="28"/>
                <w:szCs w:val="28"/>
                <w:lang w:val="uk-UA"/>
              </w:rPr>
              <w:t>141.9</w:t>
            </w:r>
            <w:r w:rsidRPr="007C426F">
              <w:rPr>
                <w:b/>
                <w:sz w:val="28"/>
                <w:szCs w:val="28"/>
                <w:vertAlign w:val="superscript"/>
                <w:lang w:val="uk-UA"/>
              </w:rPr>
              <w:t>1</w:t>
            </w:r>
            <w:r w:rsidRPr="007C426F">
              <w:rPr>
                <w:b/>
                <w:sz w:val="28"/>
                <w:szCs w:val="28"/>
                <w:lang w:val="uk-UA"/>
              </w:rPr>
              <w:t xml:space="preserve">.5.9. Зменшення, передбачене абзацом другим підпункту 137.10.1 пункту 137.10 статті 137 цього Кодексу, не застосовується до суми податку, що підлягає сплаті за </w:t>
            </w:r>
            <w:r w:rsidRPr="007C426F">
              <w:rPr>
                <w:b/>
                <w:sz w:val="28"/>
                <w:szCs w:val="28"/>
                <w:lang w:val="uk-UA"/>
              </w:rPr>
              <w:lastRenderedPageBreak/>
              <w:t>операціями, зазначеними у підпункті 141.9</w:t>
            </w:r>
            <w:r w:rsidRPr="007C426F">
              <w:rPr>
                <w:b/>
                <w:sz w:val="28"/>
                <w:szCs w:val="28"/>
                <w:vertAlign w:val="superscript"/>
                <w:lang w:val="uk-UA"/>
              </w:rPr>
              <w:t>1</w:t>
            </w:r>
            <w:r w:rsidRPr="007C426F">
              <w:rPr>
                <w:b/>
                <w:sz w:val="28"/>
                <w:szCs w:val="28"/>
                <w:lang w:val="uk-UA"/>
              </w:rPr>
              <w:t>.2.18 підпункту 141.9</w:t>
            </w:r>
            <w:r w:rsidRPr="007C426F">
              <w:rPr>
                <w:b/>
                <w:sz w:val="28"/>
                <w:szCs w:val="28"/>
                <w:vertAlign w:val="superscript"/>
                <w:lang w:val="uk-UA"/>
              </w:rPr>
              <w:t>1</w:t>
            </w:r>
            <w:r w:rsidRPr="007C426F">
              <w:rPr>
                <w:b/>
                <w:sz w:val="28"/>
                <w:szCs w:val="28"/>
                <w:lang w:val="uk-UA"/>
              </w:rPr>
              <w:t>.2 цього пункту.</w:t>
            </w:r>
          </w:p>
        </w:tc>
      </w:tr>
      <w:tr w:rsidR="00AF3EF4" w:rsidRPr="00AF3EF4" w14:paraId="580B2630" w14:textId="77777777" w:rsidTr="004B443E">
        <w:tc>
          <w:tcPr>
            <w:tcW w:w="7372" w:type="dxa"/>
          </w:tcPr>
          <w:p w14:paraId="5922F5E6" w14:textId="77777777" w:rsidR="00AF3EF4" w:rsidRDefault="00AF3EF4" w:rsidP="00511A01">
            <w:pPr>
              <w:pStyle w:val="rvps2"/>
              <w:spacing w:before="0" w:beforeAutospacing="0" w:after="0" w:afterAutospacing="0"/>
              <w:ind w:firstLine="314"/>
              <w:jc w:val="both"/>
              <w:rPr>
                <w:sz w:val="28"/>
                <w:szCs w:val="28"/>
              </w:rPr>
            </w:pPr>
            <w:r w:rsidRPr="00AF3EF4">
              <w:rPr>
                <w:sz w:val="28"/>
                <w:szCs w:val="28"/>
              </w:rPr>
              <w:lastRenderedPageBreak/>
              <w:t>141.11. У разі здійснення резидентом Дія Сіті – платником податку на особливих умовах операції, що підлягає оподаткуванню одночасно з двох чи більше підстав, передбачених підпунктами 141.9</w:t>
            </w:r>
            <w:r w:rsidRPr="00AF3EF4">
              <w:rPr>
                <w:sz w:val="28"/>
                <w:szCs w:val="28"/>
                <w:vertAlign w:val="superscript"/>
              </w:rPr>
              <w:t>1</w:t>
            </w:r>
            <w:r w:rsidRPr="00AF3EF4">
              <w:rPr>
                <w:sz w:val="28"/>
                <w:szCs w:val="28"/>
              </w:rPr>
              <w:t>.2.1–141.9</w:t>
            </w:r>
            <w:r w:rsidRPr="00AF3EF4">
              <w:rPr>
                <w:sz w:val="28"/>
                <w:szCs w:val="28"/>
                <w:vertAlign w:val="superscript"/>
              </w:rPr>
              <w:t>1</w:t>
            </w:r>
            <w:r w:rsidRPr="00AF3EF4">
              <w:rPr>
                <w:sz w:val="28"/>
                <w:szCs w:val="28"/>
              </w:rPr>
              <w:t>.2.14 підпункту 141.9</w:t>
            </w:r>
            <w:r w:rsidRPr="00AF3EF4">
              <w:rPr>
                <w:sz w:val="28"/>
                <w:szCs w:val="28"/>
                <w:vertAlign w:val="superscript"/>
              </w:rPr>
              <w:t>1</w:t>
            </w:r>
            <w:r w:rsidRPr="00AF3EF4">
              <w:rPr>
                <w:sz w:val="28"/>
                <w:szCs w:val="28"/>
              </w:rPr>
              <w:t>.2 пункту 141.9</w:t>
            </w:r>
            <w:r w:rsidRPr="00AF3EF4">
              <w:rPr>
                <w:sz w:val="28"/>
                <w:szCs w:val="28"/>
                <w:vertAlign w:val="superscript"/>
              </w:rPr>
              <w:t>1</w:t>
            </w:r>
            <w:r w:rsidRPr="00AF3EF4">
              <w:rPr>
                <w:sz w:val="28"/>
                <w:szCs w:val="28"/>
              </w:rPr>
              <w:t xml:space="preserve"> цієї статті, оподаткування здійснюється один раз за максимальною базою оподаткування. Якщо така операція підлягає оподаткуванню також </w:t>
            </w:r>
            <w:r w:rsidRPr="00DE4F19">
              <w:rPr>
                <w:b/>
                <w:sz w:val="28"/>
                <w:szCs w:val="28"/>
              </w:rPr>
              <w:t>відповідно до</w:t>
            </w:r>
            <w:r w:rsidRPr="00AF3EF4">
              <w:rPr>
                <w:sz w:val="28"/>
                <w:szCs w:val="28"/>
              </w:rPr>
              <w:t xml:space="preserve"> </w:t>
            </w:r>
            <w:r w:rsidRPr="00AF3EF4">
              <w:rPr>
                <w:b/>
                <w:bCs/>
                <w:sz w:val="28"/>
                <w:szCs w:val="28"/>
              </w:rPr>
              <w:t>підпункту 141.9</w:t>
            </w:r>
            <w:r w:rsidRPr="00AF3EF4">
              <w:rPr>
                <w:b/>
                <w:bCs/>
                <w:sz w:val="28"/>
                <w:szCs w:val="28"/>
                <w:vertAlign w:val="superscript"/>
              </w:rPr>
              <w:t>1</w:t>
            </w:r>
            <w:r w:rsidRPr="00AF3EF4">
              <w:rPr>
                <w:b/>
                <w:bCs/>
                <w:sz w:val="28"/>
                <w:szCs w:val="28"/>
              </w:rPr>
              <w:t>.2.15</w:t>
            </w:r>
            <w:r w:rsidRPr="00AF3EF4">
              <w:rPr>
                <w:sz w:val="28"/>
                <w:szCs w:val="28"/>
              </w:rPr>
              <w:t xml:space="preserve"> цієї статті, також застосовуються норми </w:t>
            </w:r>
            <w:r w:rsidRPr="00AF3EF4">
              <w:rPr>
                <w:b/>
                <w:bCs/>
                <w:sz w:val="28"/>
                <w:szCs w:val="28"/>
              </w:rPr>
              <w:t>підпункту 141.9</w:t>
            </w:r>
            <w:r w:rsidRPr="00AF3EF4">
              <w:rPr>
                <w:b/>
                <w:bCs/>
                <w:sz w:val="28"/>
                <w:szCs w:val="28"/>
                <w:vertAlign w:val="superscript"/>
              </w:rPr>
              <w:t>1</w:t>
            </w:r>
            <w:r w:rsidRPr="00AF3EF4">
              <w:rPr>
                <w:b/>
                <w:bCs/>
                <w:sz w:val="28"/>
                <w:szCs w:val="28"/>
              </w:rPr>
              <w:t>.3</w:t>
            </w:r>
            <w:r w:rsidRPr="00AF3EF4">
              <w:rPr>
                <w:sz w:val="28"/>
                <w:szCs w:val="28"/>
              </w:rPr>
              <w:t xml:space="preserve"> пункту 141.9</w:t>
            </w:r>
            <w:r w:rsidRPr="00AF3EF4">
              <w:rPr>
                <w:sz w:val="28"/>
                <w:szCs w:val="28"/>
                <w:vertAlign w:val="superscript"/>
              </w:rPr>
              <w:t>1</w:t>
            </w:r>
            <w:r w:rsidRPr="00AF3EF4">
              <w:rPr>
                <w:sz w:val="28"/>
                <w:szCs w:val="28"/>
              </w:rPr>
              <w:t xml:space="preserve"> цієї статті.</w:t>
            </w:r>
          </w:p>
          <w:p w14:paraId="0352FC5F" w14:textId="39EEB8A9" w:rsidR="00367149" w:rsidRPr="00AF3EF4" w:rsidRDefault="00367149"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tcPr>
          <w:p w14:paraId="271F431C" w14:textId="77777777" w:rsidR="00AF3EF4" w:rsidRDefault="00AF3EF4" w:rsidP="00511A01">
            <w:pPr>
              <w:ind w:firstLine="321"/>
              <w:jc w:val="both"/>
              <w:rPr>
                <w:b/>
                <w:sz w:val="28"/>
                <w:szCs w:val="28"/>
                <w:lang w:val="uk-UA"/>
              </w:rPr>
            </w:pPr>
            <w:r w:rsidRPr="00AF3EF4">
              <w:rPr>
                <w:sz w:val="28"/>
                <w:szCs w:val="28"/>
                <w:lang w:val="uk-UA"/>
              </w:rPr>
              <w:t>141.11. У разі здійснення резидентом Дія Сіті – платником податку на особливих умовах операції, що підлягає оподаткуванню одночасно з двох чи більше підстав, передбачених підпунктами 141.9</w:t>
            </w:r>
            <w:r w:rsidRPr="00AF3EF4">
              <w:rPr>
                <w:sz w:val="28"/>
                <w:szCs w:val="28"/>
                <w:vertAlign w:val="superscript"/>
                <w:lang w:val="uk-UA"/>
              </w:rPr>
              <w:t>1</w:t>
            </w:r>
            <w:r w:rsidRPr="00AF3EF4">
              <w:rPr>
                <w:sz w:val="28"/>
                <w:szCs w:val="28"/>
                <w:lang w:val="uk-UA"/>
              </w:rPr>
              <w:t>.2.1–141.9</w:t>
            </w:r>
            <w:r w:rsidRPr="00AF3EF4">
              <w:rPr>
                <w:sz w:val="28"/>
                <w:szCs w:val="28"/>
                <w:vertAlign w:val="superscript"/>
                <w:lang w:val="uk-UA"/>
              </w:rPr>
              <w:t>1</w:t>
            </w:r>
            <w:r w:rsidRPr="00AF3EF4">
              <w:rPr>
                <w:sz w:val="28"/>
                <w:szCs w:val="28"/>
                <w:lang w:val="uk-UA"/>
              </w:rPr>
              <w:t>.2.14 підпункту 141.9</w:t>
            </w:r>
            <w:r w:rsidRPr="00AF3EF4">
              <w:rPr>
                <w:sz w:val="28"/>
                <w:szCs w:val="28"/>
                <w:vertAlign w:val="superscript"/>
                <w:lang w:val="uk-UA"/>
              </w:rPr>
              <w:t>1</w:t>
            </w:r>
            <w:r w:rsidRPr="00AF3EF4">
              <w:rPr>
                <w:sz w:val="28"/>
                <w:szCs w:val="28"/>
                <w:lang w:val="uk-UA"/>
              </w:rPr>
              <w:t>.2 пункту 141.9</w:t>
            </w:r>
            <w:r w:rsidRPr="00AF3EF4">
              <w:rPr>
                <w:sz w:val="28"/>
                <w:szCs w:val="28"/>
                <w:vertAlign w:val="superscript"/>
                <w:lang w:val="uk-UA"/>
              </w:rPr>
              <w:t>1</w:t>
            </w:r>
            <w:r w:rsidRPr="00AF3EF4">
              <w:rPr>
                <w:sz w:val="28"/>
                <w:szCs w:val="28"/>
                <w:lang w:val="uk-UA"/>
              </w:rPr>
              <w:t xml:space="preserve"> цієї статті, оподаткування здійснюється один раз за максимальною базою оподаткування. Якщо така операція підлягає оподаткуванню також </w:t>
            </w:r>
            <w:r w:rsidRPr="00DE4F19">
              <w:rPr>
                <w:b/>
                <w:sz w:val="28"/>
                <w:szCs w:val="28"/>
                <w:lang w:val="uk-UA"/>
              </w:rPr>
              <w:t>відповідно до</w:t>
            </w:r>
            <w:r w:rsidRPr="00AF3EF4">
              <w:rPr>
                <w:sz w:val="28"/>
                <w:szCs w:val="28"/>
                <w:lang w:val="uk-UA"/>
              </w:rPr>
              <w:t xml:space="preserve"> </w:t>
            </w:r>
            <w:r w:rsidRPr="00AF3EF4">
              <w:rPr>
                <w:b/>
                <w:bCs/>
                <w:sz w:val="28"/>
                <w:szCs w:val="28"/>
                <w:lang w:val="uk-UA"/>
              </w:rPr>
              <w:t>підпунктів 141.9</w:t>
            </w:r>
            <w:r w:rsidRPr="00AF3EF4">
              <w:rPr>
                <w:b/>
                <w:bCs/>
                <w:sz w:val="28"/>
                <w:szCs w:val="28"/>
                <w:vertAlign w:val="superscript"/>
                <w:lang w:val="uk-UA"/>
              </w:rPr>
              <w:t>1</w:t>
            </w:r>
            <w:r w:rsidRPr="00AF3EF4">
              <w:rPr>
                <w:b/>
                <w:bCs/>
                <w:sz w:val="28"/>
                <w:szCs w:val="28"/>
                <w:lang w:val="uk-UA"/>
              </w:rPr>
              <w:t>.2.15, 141.9</w:t>
            </w:r>
            <w:r w:rsidRPr="00AF3EF4">
              <w:rPr>
                <w:b/>
                <w:bCs/>
                <w:sz w:val="28"/>
                <w:szCs w:val="28"/>
                <w:vertAlign w:val="superscript"/>
                <w:lang w:val="uk-UA"/>
              </w:rPr>
              <w:t>1</w:t>
            </w:r>
            <w:r w:rsidRPr="00AF3EF4">
              <w:rPr>
                <w:b/>
                <w:bCs/>
                <w:sz w:val="28"/>
                <w:szCs w:val="28"/>
                <w:lang w:val="uk-UA"/>
              </w:rPr>
              <w:t>.2.18 підпункту 141.9</w:t>
            </w:r>
            <w:r w:rsidRPr="00AF3EF4">
              <w:rPr>
                <w:b/>
                <w:bCs/>
                <w:sz w:val="28"/>
                <w:szCs w:val="28"/>
                <w:vertAlign w:val="superscript"/>
                <w:lang w:val="uk-UA"/>
              </w:rPr>
              <w:t>1</w:t>
            </w:r>
            <w:r w:rsidRPr="00AF3EF4">
              <w:rPr>
                <w:b/>
                <w:bCs/>
                <w:sz w:val="28"/>
                <w:szCs w:val="28"/>
                <w:lang w:val="uk-UA"/>
              </w:rPr>
              <w:t>.2 пункту 141.9</w:t>
            </w:r>
            <w:r w:rsidRPr="00AF3EF4">
              <w:rPr>
                <w:b/>
                <w:bCs/>
                <w:sz w:val="28"/>
                <w:szCs w:val="28"/>
                <w:vertAlign w:val="superscript"/>
                <w:lang w:val="uk-UA"/>
              </w:rPr>
              <w:t>1</w:t>
            </w:r>
            <w:r w:rsidRPr="00AF3EF4">
              <w:rPr>
                <w:sz w:val="28"/>
                <w:szCs w:val="28"/>
                <w:lang w:val="uk-UA"/>
              </w:rPr>
              <w:t xml:space="preserve"> цієї статті, також застосовуються норми </w:t>
            </w:r>
            <w:r w:rsidRPr="00AF3EF4">
              <w:rPr>
                <w:b/>
                <w:bCs/>
                <w:sz w:val="28"/>
                <w:szCs w:val="28"/>
                <w:lang w:val="uk-UA"/>
              </w:rPr>
              <w:t>підпунктів 141.9</w:t>
            </w:r>
            <w:r w:rsidRPr="00AF3EF4">
              <w:rPr>
                <w:b/>
                <w:bCs/>
                <w:sz w:val="28"/>
                <w:szCs w:val="28"/>
                <w:vertAlign w:val="superscript"/>
                <w:lang w:val="uk-UA"/>
              </w:rPr>
              <w:t>1</w:t>
            </w:r>
            <w:r w:rsidRPr="00AF3EF4">
              <w:rPr>
                <w:b/>
                <w:bCs/>
                <w:sz w:val="28"/>
                <w:szCs w:val="28"/>
                <w:lang w:val="uk-UA"/>
              </w:rPr>
              <w:t>.3 і 141.9</w:t>
            </w:r>
            <w:r w:rsidRPr="00AF3EF4">
              <w:rPr>
                <w:b/>
                <w:bCs/>
                <w:sz w:val="28"/>
                <w:szCs w:val="28"/>
                <w:vertAlign w:val="superscript"/>
                <w:lang w:val="uk-UA"/>
              </w:rPr>
              <w:t>1</w:t>
            </w:r>
            <w:r w:rsidRPr="00AF3EF4">
              <w:rPr>
                <w:b/>
                <w:bCs/>
                <w:sz w:val="28"/>
                <w:szCs w:val="28"/>
                <w:lang w:val="uk-UA"/>
              </w:rPr>
              <w:t>.5</w:t>
            </w:r>
            <w:r w:rsidRPr="00AF3EF4">
              <w:rPr>
                <w:sz w:val="28"/>
                <w:szCs w:val="28"/>
                <w:lang w:val="uk-UA"/>
              </w:rPr>
              <w:t xml:space="preserve"> пункту 141.9</w:t>
            </w:r>
            <w:r w:rsidRPr="00AF3EF4">
              <w:rPr>
                <w:sz w:val="28"/>
                <w:szCs w:val="28"/>
                <w:vertAlign w:val="superscript"/>
                <w:lang w:val="uk-UA"/>
              </w:rPr>
              <w:t>1</w:t>
            </w:r>
            <w:r w:rsidRPr="00AF3EF4">
              <w:rPr>
                <w:sz w:val="28"/>
                <w:szCs w:val="28"/>
                <w:lang w:val="uk-UA"/>
              </w:rPr>
              <w:t xml:space="preserve"> цієї статті </w:t>
            </w:r>
            <w:r w:rsidRPr="00DE4F19">
              <w:rPr>
                <w:b/>
                <w:sz w:val="28"/>
                <w:szCs w:val="28"/>
                <w:lang w:val="uk-UA"/>
              </w:rPr>
              <w:t>відповідно.</w:t>
            </w:r>
          </w:p>
          <w:p w14:paraId="21A87E8A" w14:textId="5D9AB82A" w:rsidR="00367149" w:rsidRPr="00AF3EF4" w:rsidRDefault="00367149" w:rsidP="00511A01">
            <w:pPr>
              <w:ind w:firstLine="321"/>
              <w:jc w:val="both"/>
              <w:rPr>
                <w:b/>
                <w:sz w:val="28"/>
                <w:szCs w:val="28"/>
                <w:lang w:val="uk-UA"/>
              </w:rPr>
            </w:pPr>
            <w:r w:rsidRPr="00AF3EF4">
              <w:rPr>
                <w:sz w:val="28"/>
                <w:szCs w:val="28"/>
                <w:lang w:val="uk-UA"/>
              </w:rPr>
              <w:t>…</w:t>
            </w:r>
          </w:p>
        </w:tc>
      </w:tr>
      <w:tr w:rsidR="00AF3EF4" w:rsidRPr="00AF3EF4" w14:paraId="149D9EC5" w14:textId="77777777" w:rsidTr="004B443E">
        <w:tc>
          <w:tcPr>
            <w:tcW w:w="7372" w:type="dxa"/>
          </w:tcPr>
          <w:p w14:paraId="693C9FD2" w14:textId="77777777" w:rsidR="00AF3EF4" w:rsidRPr="00AF3EF4" w:rsidRDefault="00AF3EF4" w:rsidP="00367149">
            <w:pPr>
              <w:pStyle w:val="rvps2"/>
              <w:spacing w:before="120" w:beforeAutospacing="0" w:after="12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РОЗДІЛ XX. ПЕРЕХІДНІ ПОЛОЖЕННЯ</w:t>
            </w:r>
          </w:p>
        </w:tc>
        <w:tc>
          <w:tcPr>
            <w:tcW w:w="7689" w:type="dxa"/>
          </w:tcPr>
          <w:p w14:paraId="55CC2B15" w14:textId="77777777" w:rsidR="00AF3EF4" w:rsidRPr="00AF3EF4" w:rsidRDefault="00AF3EF4" w:rsidP="00367149">
            <w:pPr>
              <w:spacing w:before="120" w:after="120"/>
              <w:ind w:firstLine="321"/>
              <w:jc w:val="both"/>
              <w:rPr>
                <w:sz w:val="28"/>
                <w:szCs w:val="28"/>
                <w:lang w:val="uk-UA"/>
              </w:rPr>
            </w:pPr>
            <w:r w:rsidRPr="00AF3EF4">
              <w:rPr>
                <w:bCs/>
                <w:sz w:val="28"/>
                <w:szCs w:val="28"/>
                <w:lang w:val="uk-UA"/>
              </w:rPr>
              <w:t>РОЗДІЛ XX. ПЕРЕХІДНІ ПОЛОЖЕННЯ</w:t>
            </w:r>
          </w:p>
        </w:tc>
      </w:tr>
      <w:tr w:rsidR="00AF3EF4" w:rsidRPr="0041274B" w14:paraId="454B3403" w14:textId="77777777" w:rsidTr="004B443E">
        <w:tc>
          <w:tcPr>
            <w:tcW w:w="7372" w:type="dxa"/>
          </w:tcPr>
          <w:p w14:paraId="303638A8" w14:textId="77777777" w:rsidR="00AF3EF4" w:rsidRPr="00AF3EF4" w:rsidRDefault="00AF3EF4" w:rsidP="00367149">
            <w:pPr>
              <w:pStyle w:val="rvps2"/>
              <w:spacing w:before="120" w:beforeAutospacing="0" w:after="12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Підрозділ 4. Особливості справляння податку на прибуток підприємств</w:t>
            </w:r>
          </w:p>
        </w:tc>
        <w:tc>
          <w:tcPr>
            <w:tcW w:w="7689" w:type="dxa"/>
          </w:tcPr>
          <w:p w14:paraId="2B2854D5" w14:textId="77777777" w:rsidR="00AF3EF4" w:rsidRPr="00AF3EF4" w:rsidRDefault="00AF3EF4" w:rsidP="00367149">
            <w:pPr>
              <w:spacing w:before="120" w:after="120"/>
              <w:ind w:firstLine="321"/>
              <w:jc w:val="both"/>
              <w:rPr>
                <w:sz w:val="28"/>
                <w:szCs w:val="28"/>
                <w:lang w:val="uk-UA"/>
              </w:rPr>
            </w:pPr>
            <w:r w:rsidRPr="00AF3EF4">
              <w:rPr>
                <w:bCs/>
                <w:sz w:val="28"/>
                <w:szCs w:val="28"/>
                <w:lang w:val="uk-UA"/>
              </w:rPr>
              <w:t>Підрозділ 4. Особливості справляння податку на прибуток підприємств</w:t>
            </w:r>
          </w:p>
        </w:tc>
      </w:tr>
      <w:tr w:rsidR="00AF3EF4" w:rsidRPr="0041274B" w14:paraId="2C7287FE" w14:textId="77777777" w:rsidTr="00511A01">
        <w:tc>
          <w:tcPr>
            <w:tcW w:w="7372" w:type="dxa"/>
            <w:tcBorders>
              <w:bottom w:val="single" w:sz="4" w:space="0" w:color="auto"/>
            </w:tcBorders>
            <w:shd w:val="clear" w:color="auto" w:fill="auto"/>
          </w:tcPr>
          <w:p w14:paraId="23F052C9" w14:textId="77777777" w:rsidR="00AF3EF4" w:rsidRPr="00AF3EF4" w:rsidRDefault="00AF3EF4" w:rsidP="00511A01">
            <w:pPr>
              <w:ind w:firstLine="314"/>
              <w:jc w:val="both"/>
              <w:rPr>
                <w:sz w:val="28"/>
                <w:szCs w:val="28"/>
                <w:lang w:val="uk-UA"/>
              </w:rPr>
            </w:pPr>
            <w:bookmarkStart w:id="38" w:name="_Hlk236725817"/>
            <w:bookmarkStart w:id="39" w:name="_Hlk236725863"/>
            <w:r w:rsidRPr="00AF3EF4">
              <w:rPr>
                <w:sz w:val="28"/>
                <w:szCs w:val="28"/>
                <w:lang w:val="uk-UA"/>
              </w:rPr>
              <w:t>4</w:t>
            </w:r>
            <w:r w:rsidRPr="00AF3EF4">
              <w:rPr>
                <w:sz w:val="28"/>
                <w:szCs w:val="28"/>
                <w:vertAlign w:val="superscript"/>
                <w:lang w:val="uk-UA"/>
              </w:rPr>
              <w:t>1</w:t>
            </w:r>
            <w:r w:rsidRPr="00AF3EF4">
              <w:rPr>
                <w:sz w:val="28"/>
                <w:szCs w:val="28"/>
                <w:lang w:val="uk-UA"/>
              </w:rPr>
              <w:t xml:space="preserve">. Фінансовий результат до оподаткування податкового (звітного) періоду збільшується на суму доходу, отриманого як оплата за товари (роботи, послуги), відвантажені (надані) під час перебування на спрощеній системі оподаткування, вартість яких згідно з правилами національних положень (стандартів) бухгалтерського обліку або міжнародних стандартів фінансової звітності визнано у складі доходу під час перебування на такій системі. Водночас фінансовий </w:t>
            </w:r>
            <w:r w:rsidRPr="00AF3EF4">
              <w:rPr>
                <w:sz w:val="28"/>
                <w:szCs w:val="28"/>
                <w:lang w:val="uk-UA"/>
              </w:rPr>
              <w:lastRenderedPageBreak/>
              <w:t>результат до оподаткування зменшується на суму собівартості таких товарів (робіт, послуг), що врахована у складі витрат згідно з правилами національних положень (стандартів) бухгалтерського обліку або міжнародних стандартів фінансової звітності під час перебування платника на спрощеній системі оподаткування.</w:t>
            </w:r>
          </w:p>
        </w:tc>
        <w:tc>
          <w:tcPr>
            <w:tcW w:w="7689" w:type="dxa"/>
            <w:tcBorders>
              <w:bottom w:val="single" w:sz="4" w:space="0" w:color="auto"/>
            </w:tcBorders>
            <w:shd w:val="clear" w:color="auto" w:fill="auto"/>
          </w:tcPr>
          <w:p w14:paraId="55A4C04F" w14:textId="3D0FED8F" w:rsidR="00AF3EF4" w:rsidRPr="00AF3EF4" w:rsidRDefault="00AF3EF4" w:rsidP="00511A01">
            <w:pPr>
              <w:ind w:firstLine="321"/>
              <w:jc w:val="both"/>
              <w:rPr>
                <w:sz w:val="28"/>
                <w:szCs w:val="28"/>
                <w:lang w:val="uk-UA"/>
              </w:rPr>
            </w:pPr>
            <w:r w:rsidRPr="00AF3EF4">
              <w:rPr>
                <w:sz w:val="28"/>
                <w:szCs w:val="28"/>
                <w:lang w:val="uk-UA"/>
              </w:rPr>
              <w:lastRenderedPageBreak/>
              <w:t>4</w:t>
            </w:r>
            <w:r w:rsidRPr="00AF3EF4">
              <w:rPr>
                <w:sz w:val="28"/>
                <w:szCs w:val="28"/>
                <w:vertAlign w:val="superscript"/>
                <w:lang w:val="uk-UA"/>
              </w:rPr>
              <w:t>1</w:t>
            </w:r>
            <w:r w:rsidRPr="00AF3EF4">
              <w:rPr>
                <w:sz w:val="28"/>
                <w:szCs w:val="28"/>
                <w:lang w:val="uk-UA"/>
              </w:rPr>
              <w:t xml:space="preserve">. Фінансовий результат до оподаткування податкового (звітного) періоду збільшується на суму доходу, отриманого як оплата за товари (роботи, послуги), відвантажені (надані) під час перебування на спрощеній системі оподаткування, вартість яких згідно з правилами національних положень (стандартів) бухгалтерського обліку або міжнародних стандартів фінансової звітності визнано у складі доходу під час перебування на такій системі. Водночас фінансовий </w:t>
            </w:r>
            <w:r w:rsidRPr="00AF3EF4">
              <w:rPr>
                <w:sz w:val="28"/>
                <w:szCs w:val="28"/>
                <w:lang w:val="uk-UA"/>
              </w:rPr>
              <w:lastRenderedPageBreak/>
              <w:t>результат до оподаткування зменшується на суму собівартості таких товарів (робіт, послуг), що врахована у складі витрат згідно з правилами національних положень (стандартів) бухгалтерського обліку або міжнародних стандартів фінансової звітності під час перебування платника на спрощеній системі оподаткування.</w:t>
            </w:r>
          </w:p>
        </w:tc>
      </w:tr>
      <w:tr w:rsidR="00AF3EF4" w:rsidRPr="0041274B" w14:paraId="55F107DB" w14:textId="77777777" w:rsidTr="00511A01">
        <w:tc>
          <w:tcPr>
            <w:tcW w:w="7372" w:type="dxa"/>
            <w:tcBorders>
              <w:bottom w:val="nil"/>
            </w:tcBorders>
            <w:shd w:val="clear" w:color="auto" w:fill="auto"/>
          </w:tcPr>
          <w:p w14:paraId="35D24301" w14:textId="77777777" w:rsidR="00AF3EF4" w:rsidRPr="00AF3EF4" w:rsidRDefault="00AF3EF4" w:rsidP="00511A01">
            <w:pPr>
              <w:ind w:firstLine="314"/>
              <w:jc w:val="both"/>
              <w:rPr>
                <w:sz w:val="28"/>
                <w:szCs w:val="28"/>
                <w:lang w:val="uk-UA"/>
              </w:rPr>
            </w:pPr>
            <w:r w:rsidRPr="00AF3EF4">
              <w:rPr>
                <w:sz w:val="28"/>
                <w:szCs w:val="28"/>
                <w:lang w:val="uk-UA"/>
              </w:rPr>
              <w:lastRenderedPageBreak/>
              <w:t>Фінансовий результат до оподаткування податкового (звітного) періоду зменшується на суму доходу, визнаного згідно з правилами національних положень (стандартів) бухгалтерського обліку або міжнародних стандартів фінансової звітності, у вигляді вартості товарів (робіт, послуг), відвантажених (наданих) у такому періоді, в частині суми їх попередньої (авансової) оплати, отриманої під час перебування платника на спрощеній системі оподаткування, та оподаткованого єдиним податком. Водночас фінансовий результат до оподаткування збільшується на суму собівартості відвантажених (наданих) таких товарів (робіт, послуг), що врахована у податковому (звітному) періоді у складі витрат згідно з правилами національних положень (стандартів) бухгалтерського обліку або міжнародних стандартів фінансової звітності.</w:t>
            </w:r>
          </w:p>
        </w:tc>
        <w:tc>
          <w:tcPr>
            <w:tcW w:w="7689" w:type="dxa"/>
            <w:tcBorders>
              <w:bottom w:val="nil"/>
            </w:tcBorders>
            <w:shd w:val="clear" w:color="auto" w:fill="auto"/>
          </w:tcPr>
          <w:p w14:paraId="5E614DC3" w14:textId="73419CDA" w:rsidR="00AF3EF4" w:rsidRPr="00AF3EF4" w:rsidRDefault="00AF3EF4" w:rsidP="00511A01">
            <w:pPr>
              <w:ind w:firstLine="321"/>
              <w:jc w:val="both"/>
              <w:rPr>
                <w:sz w:val="28"/>
                <w:szCs w:val="28"/>
                <w:lang w:val="uk-UA"/>
              </w:rPr>
            </w:pPr>
            <w:r w:rsidRPr="00AF3EF4">
              <w:rPr>
                <w:sz w:val="28"/>
                <w:szCs w:val="28"/>
                <w:lang w:val="uk-UA"/>
              </w:rPr>
              <w:t>Фінансовий результат до оподаткування податкового (звітного) періоду зменшується на суму доходу, визнаного згідно з правилами національних положень (стандартів) бухгалтерського обліку або міжнародних стандартів фінансової звітності, у вигляді вартості товарів (робіт, послуг), відвантажених (наданих) у такому періоді, в частині суми їх попередньої (авансової) оплати, отриманої під час перебування платника на спрощеній системі оподаткування, та оподаткованого єдиним податком. Водночас фінансовий результат до оподаткування збільшується на суму собівартості відвантажених (наданих) таких товарів (робіт, послуг), що врахована у податковому (звітному) періоді у складі витрат згідно з правилами національних положень (стандартів) бухгалтерського обліку або міжнародних стандартів фінансової звітності.</w:t>
            </w:r>
          </w:p>
        </w:tc>
      </w:tr>
      <w:bookmarkEnd w:id="38"/>
      <w:tr w:rsidR="00AF3EF4" w:rsidRPr="0041274B" w14:paraId="1086F1F0" w14:textId="77777777" w:rsidTr="00511A01">
        <w:tc>
          <w:tcPr>
            <w:tcW w:w="7372" w:type="dxa"/>
            <w:tcBorders>
              <w:top w:val="nil"/>
              <w:bottom w:val="nil"/>
            </w:tcBorders>
            <w:shd w:val="clear" w:color="auto" w:fill="auto"/>
          </w:tcPr>
          <w:p w14:paraId="6A811611" w14:textId="77777777" w:rsidR="00AF3EF4" w:rsidRPr="00AF3EF4" w:rsidRDefault="00AF3EF4" w:rsidP="00511A01">
            <w:pPr>
              <w:ind w:firstLine="314"/>
              <w:jc w:val="both"/>
              <w:rPr>
                <w:sz w:val="28"/>
                <w:szCs w:val="28"/>
                <w:lang w:val="uk-UA"/>
              </w:rPr>
            </w:pPr>
            <w:r w:rsidRPr="00AF3EF4">
              <w:rPr>
                <w:sz w:val="28"/>
                <w:szCs w:val="28"/>
                <w:lang w:val="uk-UA"/>
              </w:rPr>
              <w:t xml:space="preserve">У разі отримання під час перебування платника на спрощеній системі оподаткування попередньої (авансової) оплати частини вартості товарів (робіт, послуг), відвантажених (наданих) у подальшому у звітному (податковому) періоді перебування такого платника на </w:t>
            </w:r>
            <w:r w:rsidRPr="00AF3EF4">
              <w:rPr>
                <w:sz w:val="28"/>
                <w:szCs w:val="28"/>
                <w:lang w:val="uk-UA"/>
              </w:rPr>
              <w:lastRenderedPageBreak/>
              <w:t>сплаті податку на прибуток підприємств, фінансовий результат до оподаткування збільшується на суму частини собівартості таких товарів (робіт, послуг), що врахована у такому періоді у складі витрат згідно з правилами національних положень (стандартів) бухгалтерського обліку або міжнародних стандартів фінансової звітності, яка так відноситься до собівартості таких товарів (робіт, послуг), як сума такої попередньої (авансової) оплати до загальної вартості таких відвантажених (наданих) товарів (робіт, послуг).</w:t>
            </w:r>
          </w:p>
        </w:tc>
        <w:tc>
          <w:tcPr>
            <w:tcW w:w="7689" w:type="dxa"/>
            <w:tcBorders>
              <w:top w:val="nil"/>
              <w:bottom w:val="nil"/>
            </w:tcBorders>
            <w:shd w:val="clear" w:color="auto" w:fill="auto"/>
          </w:tcPr>
          <w:p w14:paraId="75386BA8" w14:textId="43DAFF17" w:rsidR="00AF3EF4" w:rsidRPr="00AF3EF4" w:rsidRDefault="00AF3EF4" w:rsidP="00511A01">
            <w:pPr>
              <w:ind w:firstLine="321"/>
              <w:jc w:val="both"/>
              <w:rPr>
                <w:sz w:val="28"/>
                <w:szCs w:val="28"/>
                <w:lang w:val="uk-UA"/>
              </w:rPr>
            </w:pPr>
            <w:r w:rsidRPr="00AF3EF4">
              <w:rPr>
                <w:sz w:val="28"/>
                <w:szCs w:val="28"/>
                <w:lang w:val="uk-UA"/>
              </w:rPr>
              <w:lastRenderedPageBreak/>
              <w:t xml:space="preserve">У разі отримання під час перебування платника на спрощеній системі оподаткування попередньої (авансової) оплати частини вартості товарів (робіт, послуг), відвантажених (наданих) у подальшому у звітному (податковому) періоді перебування такого платника на сплаті </w:t>
            </w:r>
            <w:r w:rsidRPr="00AF3EF4">
              <w:rPr>
                <w:sz w:val="28"/>
                <w:szCs w:val="28"/>
                <w:lang w:val="uk-UA"/>
              </w:rPr>
              <w:lastRenderedPageBreak/>
              <w:t>податку на прибуток підприємств, фінансовий результат до оподаткування збільшується на суму частини собівартості таких товарів (робіт, послуг), що врахована у такому періоді у складі витрат згідно з правилами національних положень (стандартів) бухгалтерського обліку або міжнародних стандартів фінансової звітності, яка так відноситься до собівартості таких товарів (робіт, послуг), як сума такої попередньої (авансової) оплати до загальної вартості таких відвантажених (наданих) товарів (робіт, послуг).</w:t>
            </w:r>
          </w:p>
        </w:tc>
      </w:tr>
      <w:bookmarkEnd w:id="39"/>
      <w:tr w:rsidR="00AF3EF4" w:rsidRPr="0041274B" w14:paraId="237A252B" w14:textId="77777777" w:rsidTr="00511A01">
        <w:tc>
          <w:tcPr>
            <w:tcW w:w="7372" w:type="dxa"/>
            <w:tcBorders>
              <w:top w:val="nil"/>
              <w:bottom w:val="nil"/>
            </w:tcBorders>
            <w:shd w:val="clear" w:color="auto" w:fill="auto"/>
          </w:tcPr>
          <w:p w14:paraId="1E1E445D"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lastRenderedPageBreak/>
              <w:t xml:space="preserve">Положення цього пункту застосовуються незалежно від того, чи прийняв платник відповідно до підпункту 134.1.1 пункту 134.1 статті 134 цього Кодексу рішення про незастосування коригувань фінансового результату до оподаткування на усі різниці (крім від’ємного значення об’єкта оподаткування минулих податкових (звітних) років та </w:t>
            </w:r>
            <w:r w:rsidRPr="00AF3EF4">
              <w:rPr>
                <w:b/>
                <w:bCs/>
                <w:kern w:val="2"/>
                <w:sz w:val="28"/>
                <w:szCs w:val="28"/>
                <w:lang w:eastAsia="en-US"/>
                <w14:ligatures w14:val="standardContextual"/>
              </w:rPr>
              <w:t>коригувань, визначених підпунктом 140.4.8 пункту 140.4 та підпунктом 140.5.16 пункту 140.5 статті 140 цього Кодексу</w:t>
            </w:r>
            <w:r w:rsidRPr="00AF3EF4">
              <w:rPr>
                <w:kern w:val="2"/>
                <w:sz w:val="28"/>
                <w:szCs w:val="28"/>
                <w:lang w:eastAsia="en-US"/>
                <w14:ligatures w14:val="standardContextual"/>
              </w:rPr>
              <w:t>), визначені відповідно до положень розділу III цього Кодексу.</w:t>
            </w:r>
          </w:p>
        </w:tc>
        <w:tc>
          <w:tcPr>
            <w:tcW w:w="7689" w:type="dxa"/>
            <w:tcBorders>
              <w:top w:val="nil"/>
              <w:bottom w:val="nil"/>
            </w:tcBorders>
            <w:shd w:val="clear" w:color="auto" w:fill="auto"/>
          </w:tcPr>
          <w:p w14:paraId="0A31619B" w14:textId="77777777" w:rsidR="00AF3EF4" w:rsidRPr="00AF3EF4" w:rsidRDefault="00AF3EF4" w:rsidP="00511A01">
            <w:pPr>
              <w:ind w:firstLine="321"/>
              <w:jc w:val="both"/>
              <w:rPr>
                <w:sz w:val="28"/>
                <w:szCs w:val="28"/>
                <w:lang w:val="uk-UA"/>
              </w:rPr>
            </w:pPr>
            <w:r w:rsidRPr="00AF3EF4">
              <w:rPr>
                <w:bCs/>
                <w:sz w:val="28"/>
                <w:szCs w:val="28"/>
                <w:lang w:val="uk-UA"/>
              </w:rPr>
              <w:t xml:space="preserve">Положення цього пункту застосовуються незалежно від того, чи прийняв платник відповідно до підпункту 134.1.1 пункту 134.1 статті 134 цього Кодексу рішення про незастосування коригувань фінансового результату до оподаткування на усі різниці (крім від’ємного значення об’єкта оподаткування минулих податкових (звітних) років та </w:t>
            </w:r>
            <w:bookmarkStart w:id="40" w:name="_Hlk236725912"/>
            <w:r w:rsidRPr="00AF3EF4">
              <w:rPr>
                <w:b/>
                <w:sz w:val="28"/>
                <w:szCs w:val="28"/>
                <w:lang w:val="uk-UA"/>
              </w:rPr>
              <w:t>коригувань, визначених пунктом 140.2, підпунктом 140.4.8 пункту 140.4, підпунктом 140.5.16 пункту 140.5, пунктом 140.6 статті 140 цього Кодексу</w:t>
            </w:r>
            <w:bookmarkEnd w:id="40"/>
            <w:r w:rsidRPr="00AF3EF4">
              <w:rPr>
                <w:bCs/>
                <w:sz w:val="28"/>
                <w:szCs w:val="28"/>
                <w:lang w:val="uk-UA"/>
              </w:rPr>
              <w:t>), визначені відповідно до положень розділу III цього Кодексу.</w:t>
            </w:r>
          </w:p>
        </w:tc>
      </w:tr>
      <w:tr w:rsidR="00AF3EF4" w:rsidRPr="0041274B" w14:paraId="62C90332" w14:textId="77777777" w:rsidTr="00511A01">
        <w:tc>
          <w:tcPr>
            <w:tcW w:w="7372" w:type="dxa"/>
            <w:tcBorders>
              <w:top w:val="nil"/>
              <w:bottom w:val="nil"/>
            </w:tcBorders>
          </w:tcPr>
          <w:p w14:paraId="6CAC83E3" w14:textId="666EBCDF"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bookmarkStart w:id="41" w:name="_Hlk236725934"/>
            <w:r w:rsidRPr="00AF3EF4">
              <w:rPr>
                <w:b/>
                <w:bCs/>
                <w:kern w:val="2"/>
                <w:sz w:val="28"/>
                <w:szCs w:val="28"/>
                <w:lang w:eastAsia="en-US"/>
                <w14:ligatures w14:val="standardContextual"/>
              </w:rPr>
              <w:t>Положення цього пункту</w:t>
            </w:r>
            <w:r w:rsidRPr="00AF3EF4">
              <w:rPr>
                <w:kern w:val="2"/>
                <w:sz w:val="28"/>
                <w:szCs w:val="28"/>
                <w:lang w:eastAsia="en-US"/>
                <w14:ligatures w14:val="standardContextual"/>
              </w:rPr>
              <w:t xml:space="preserve"> </w:t>
            </w:r>
            <w:bookmarkEnd w:id="41"/>
            <w:r w:rsidRPr="00AF3EF4">
              <w:rPr>
                <w:kern w:val="2"/>
                <w:sz w:val="28"/>
                <w:szCs w:val="28"/>
                <w:lang w:eastAsia="en-US"/>
                <w14:ligatures w14:val="standardContextual"/>
              </w:rPr>
              <w:t>не поширюються на платників податків, які були платниками єдиного податку четвертої групи.</w:t>
            </w:r>
          </w:p>
        </w:tc>
        <w:tc>
          <w:tcPr>
            <w:tcW w:w="7689" w:type="dxa"/>
            <w:tcBorders>
              <w:top w:val="nil"/>
              <w:bottom w:val="nil"/>
            </w:tcBorders>
          </w:tcPr>
          <w:p w14:paraId="314C9A52" w14:textId="4E6E1073" w:rsidR="00AF3EF4" w:rsidRPr="00AF3EF4" w:rsidRDefault="00AF3EF4" w:rsidP="00511A01">
            <w:pPr>
              <w:ind w:firstLine="321"/>
              <w:jc w:val="both"/>
              <w:rPr>
                <w:sz w:val="28"/>
                <w:szCs w:val="28"/>
                <w:lang w:val="uk-UA"/>
              </w:rPr>
            </w:pPr>
            <w:bookmarkStart w:id="42" w:name="_Hlk236725937"/>
            <w:r w:rsidRPr="00AF3EF4">
              <w:rPr>
                <w:b/>
                <w:sz w:val="28"/>
                <w:szCs w:val="28"/>
                <w:lang w:val="uk-UA"/>
              </w:rPr>
              <w:t>Положення абзаців першого – третього цього пункту</w:t>
            </w:r>
            <w:r w:rsidRPr="00AF3EF4">
              <w:rPr>
                <w:bCs/>
                <w:sz w:val="28"/>
                <w:szCs w:val="28"/>
                <w:lang w:val="uk-UA"/>
              </w:rPr>
              <w:t xml:space="preserve"> </w:t>
            </w:r>
            <w:bookmarkEnd w:id="42"/>
            <w:r w:rsidRPr="00AF3EF4">
              <w:rPr>
                <w:bCs/>
                <w:sz w:val="28"/>
                <w:szCs w:val="28"/>
                <w:lang w:val="uk-UA"/>
              </w:rPr>
              <w:t>не поширюються на платників податків, які були платниками єдиного податку четвертої групи.</w:t>
            </w:r>
          </w:p>
        </w:tc>
      </w:tr>
      <w:tr w:rsidR="00AF3EF4" w:rsidRPr="0041274B" w14:paraId="6C43C95D" w14:textId="77777777" w:rsidTr="00511A01">
        <w:tc>
          <w:tcPr>
            <w:tcW w:w="7372" w:type="dxa"/>
            <w:tcBorders>
              <w:top w:val="nil"/>
              <w:bottom w:val="nil"/>
            </w:tcBorders>
          </w:tcPr>
          <w:p w14:paraId="2B23A42F" w14:textId="77777777" w:rsidR="00AF3EF4" w:rsidRPr="00DE4F19" w:rsidRDefault="00AF3EF4" w:rsidP="00511A01">
            <w:pPr>
              <w:pStyle w:val="rvps2"/>
              <w:spacing w:before="0" w:beforeAutospacing="0" w:after="0" w:afterAutospacing="0"/>
              <w:ind w:firstLine="314"/>
              <w:jc w:val="both"/>
              <w:rPr>
                <w:b/>
                <w:bCs/>
                <w:i/>
                <w:kern w:val="2"/>
                <w:sz w:val="28"/>
                <w:szCs w:val="28"/>
                <w:lang w:eastAsia="en-US"/>
                <w14:ligatures w14:val="standardContextual"/>
              </w:rPr>
            </w:pPr>
            <w:bookmarkStart w:id="43" w:name="_Hlk236725943"/>
            <w:r w:rsidRPr="00DE4F19">
              <w:rPr>
                <w:b/>
                <w:bCs/>
                <w:i/>
                <w:kern w:val="2"/>
                <w:sz w:val="28"/>
                <w:szCs w:val="28"/>
                <w:lang w:eastAsia="en-US"/>
                <w14:ligatures w14:val="standardContextual"/>
              </w:rPr>
              <w:t>Абзац відсутній</w:t>
            </w:r>
          </w:p>
        </w:tc>
        <w:tc>
          <w:tcPr>
            <w:tcW w:w="7689" w:type="dxa"/>
            <w:tcBorders>
              <w:top w:val="nil"/>
              <w:bottom w:val="nil"/>
            </w:tcBorders>
          </w:tcPr>
          <w:p w14:paraId="115E5DDE" w14:textId="77777777" w:rsidR="00AF3EF4" w:rsidRPr="00AF3EF4" w:rsidRDefault="00AF3EF4" w:rsidP="00511A01">
            <w:pPr>
              <w:ind w:firstLine="321"/>
              <w:jc w:val="both"/>
              <w:rPr>
                <w:b/>
                <w:bCs/>
                <w:sz w:val="28"/>
                <w:szCs w:val="28"/>
                <w:lang w:val="uk-UA"/>
              </w:rPr>
            </w:pPr>
            <w:r w:rsidRPr="00AF3EF4">
              <w:rPr>
                <w:b/>
                <w:bCs/>
                <w:sz w:val="28"/>
                <w:szCs w:val="28"/>
                <w:lang w:val="uk-UA"/>
              </w:rPr>
              <w:t xml:space="preserve">Витрати на запозичення, капіталізовані у вартості активу у періоді перебування платника податку на спрощеній системі оподаткування, включаються до складу </w:t>
            </w:r>
            <w:r w:rsidRPr="00AF3EF4">
              <w:rPr>
                <w:b/>
                <w:bCs/>
                <w:sz w:val="28"/>
                <w:szCs w:val="28"/>
                <w:lang w:val="uk-UA"/>
              </w:rPr>
              <w:lastRenderedPageBreak/>
              <w:t>витрат на запозичення в порядку, встановленому підпунктом 140.1.5 пункту 140.1 статті 140 цього Кодексу.</w:t>
            </w:r>
          </w:p>
        </w:tc>
      </w:tr>
      <w:tr w:rsidR="00AF3EF4" w:rsidRPr="0041274B" w14:paraId="5378445B" w14:textId="77777777" w:rsidTr="00511A01">
        <w:tc>
          <w:tcPr>
            <w:tcW w:w="7372" w:type="dxa"/>
            <w:tcBorders>
              <w:top w:val="nil"/>
            </w:tcBorders>
          </w:tcPr>
          <w:p w14:paraId="75BD4EF8" w14:textId="77777777" w:rsidR="00AF3EF4" w:rsidRPr="00DE4F19" w:rsidRDefault="00AF3EF4" w:rsidP="00511A01">
            <w:pPr>
              <w:pStyle w:val="rvps2"/>
              <w:spacing w:before="0" w:beforeAutospacing="0" w:after="0" w:afterAutospacing="0"/>
              <w:ind w:firstLine="314"/>
              <w:jc w:val="both"/>
              <w:rPr>
                <w:b/>
                <w:bCs/>
                <w:i/>
                <w:kern w:val="2"/>
                <w:sz w:val="28"/>
                <w:szCs w:val="28"/>
                <w:lang w:eastAsia="en-US"/>
                <w14:ligatures w14:val="standardContextual"/>
              </w:rPr>
            </w:pPr>
            <w:r w:rsidRPr="00DE4F19">
              <w:rPr>
                <w:b/>
                <w:bCs/>
                <w:i/>
                <w:kern w:val="2"/>
                <w:sz w:val="28"/>
                <w:szCs w:val="28"/>
                <w:lang w:eastAsia="en-US"/>
                <w14:ligatures w14:val="standardContextual"/>
              </w:rPr>
              <w:lastRenderedPageBreak/>
              <w:t>Абзац відсутній</w:t>
            </w:r>
          </w:p>
        </w:tc>
        <w:tc>
          <w:tcPr>
            <w:tcW w:w="7689" w:type="dxa"/>
            <w:tcBorders>
              <w:top w:val="nil"/>
            </w:tcBorders>
          </w:tcPr>
          <w:p w14:paraId="7A8B779A" w14:textId="77777777" w:rsidR="00AF3EF4" w:rsidRPr="00AF3EF4" w:rsidRDefault="00AF3EF4" w:rsidP="00511A01">
            <w:pPr>
              <w:ind w:firstLine="321"/>
              <w:jc w:val="both"/>
              <w:rPr>
                <w:b/>
                <w:bCs/>
                <w:sz w:val="28"/>
                <w:szCs w:val="28"/>
                <w:lang w:val="uk-UA"/>
              </w:rPr>
            </w:pPr>
            <w:r w:rsidRPr="00AF3EF4">
              <w:rPr>
                <w:b/>
                <w:bCs/>
                <w:sz w:val="28"/>
                <w:szCs w:val="28"/>
                <w:lang w:val="uk-UA"/>
              </w:rPr>
              <w:t>У разі переходу платника податку на спрощену систему оподаткування накопичена сума витрат на запозичення (СН) та невикористана сума ліміту витрат на запозичення (НЛ), визначені пунктом 140.2 статті 140 цього Кодексу, що обліковувалися станом на дату такого переходу, подальшому перенесенню не підлягають.</w:t>
            </w:r>
          </w:p>
        </w:tc>
      </w:tr>
      <w:tr w:rsidR="00AF3EF4" w:rsidRPr="0041274B" w14:paraId="7DF861DC" w14:textId="77777777" w:rsidTr="004B443E">
        <w:tc>
          <w:tcPr>
            <w:tcW w:w="7372" w:type="dxa"/>
          </w:tcPr>
          <w:p w14:paraId="757B0F52"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r w:rsidRPr="00AF3EF4">
              <w:rPr>
                <w:b/>
                <w:bCs/>
                <w:kern w:val="2"/>
                <w:sz w:val="28"/>
                <w:szCs w:val="28"/>
                <w:lang w:eastAsia="en-US"/>
                <w14:ligatures w14:val="standardContextual"/>
              </w:rPr>
              <w:t>Абзац відсутній</w:t>
            </w:r>
          </w:p>
        </w:tc>
        <w:tc>
          <w:tcPr>
            <w:tcW w:w="7689" w:type="dxa"/>
          </w:tcPr>
          <w:p w14:paraId="0D07C40A" w14:textId="77777777" w:rsidR="00AF3EF4" w:rsidRPr="00AF3EF4" w:rsidRDefault="00AF3EF4" w:rsidP="00511A01">
            <w:pPr>
              <w:ind w:firstLine="321"/>
              <w:jc w:val="both"/>
              <w:rPr>
                <w:b/>
                <w:bCs/>
                <w:sz w:val="28"/>
                <w:szCs w:val="28"/>
                <w:lang w:val="uk-UA"/>
              </w:rPr>
            </w:pPr>
            <w:r w:rsidRPr="00AF3EF4">
              <w:rPr>
                <w:b/>
                <w:bCs/>
                <w:sz w:val="28"/>
                <w:szCs w:val="28"/>
                <w:lang w:val="uk-UA"/>
              </w:rPr>
              <w:t>Накопичена сума витрат на запозичення (СН), визначена пунктом 140.2 статті 140 цього Кодексу, що обліковувалася платником податку, який припинився внаслідок реорганізації, до складу накопиченої суми витрат на запозичення платника податку – правонаступника не включається, якщо на дату завершення такої реорганізації такий правонаступник перебував на спрощеній системі оподаткування.;</w:t>
            </w:r>
          </w:p>
        </w:tc>
      </w:tr>
      <w:tr w:rsidR="00AF3EF4" w:rsidRPr="00AF3EF4" w14:paraId="2B21DCBB" w14:textId="77777777" w:rsidTr="004B443E">
        <w:tc>
          <w:tcPr>
            <w:tcW w:w="7372" w:type="dxa"/>
          </w:tcPr>
          <w:p w14:paraId="74A03982"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bookmarkStart w:id="44" w:name="_Hlk236726013"/>
            <w:r w:rsidRPr="00AF3EF4">
              <w:rPr>
                <w:kern w:val="2"/>
                <w:sz w:val="28"/>
                <w:szCs w:val="28"/>
                <w:lang w:eastAsia="en-US"/>
                <w14:ligatures w14:val="standardContextual"/>
              </w:rPr>
              <w:t>…</w:t>
            </w:r>
          </w:p>
        </w:tc>
        <w:tc>
          <w:tcPr>
            <w:tcW w:w="7689" w:type="dxa"/>
          </w:tcPr>
          <w:p w14:paraId="41CB30F4" w14:textId="77777777" w:rsidR="00AF3EF4" w:rsidRPr="00AF3EF4" w:rsidRDefault="00AF3EF4" w:rsidP="00511A01">
            <w:pPr>
              <w:ind w:firstLine="321"/>
              <w:jc w:val="both"/>
              <w:rPr>
                <w:sz w:val="28"/>
                <w:szCs w:val="28"/>
                <w:lang w:val="uk-UA"/>
              </w:rPr>
            </w:pPr>
            <w:r w:rsidRPr="00AF3EF4">
              <w:rPr>
                <w:sz w:val="28"/>
                <w:szCs w:val="28"/>
                <w:lang w:val="uk-UA"/>
              </w:rPr>
              <w:t>…</w:t>
            </w:r>
          </w:p>
        </w:tc>
      </w:tr>
      <w:bookmarkEnd w:id="43"/>
      <w:bookmarkEnd w:id="44"/>
      <w:tr w:rsidR="00AF3EF4" w:rsidRPr="0041274B" w14:paraId="5198672F" w14:textId="77777777" w:rsidTr="004B443E">
        <w:tc>
          <w:tcPr>
            <w:tcW w:w="7372" w:type="dxa"/>
          </w:tcPr>
          <w:p w14:paraId="06BB4F2C"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20. Витрати на сплату процентів, які відповідали вимогам пункту 141.1 статті 141 розділу III цього Кодексу у редакції, що діяла до 1 січня 2015 року, але не віднесені до складу витрат виробництва (обігу) згідно з положеннями пункту 141.2 статті 141 розділу III цього Кодексу у редакції, що діяла до 1 січня 2015 року, підлягають врахуванню при визначенні фінансового результату до оподаткування майбутніх звітних податкових періодів з 1 січня 2015 року з </w:t>
            </w:r>
            <w:r w:rsidRPr="00AF3EF4">
              <w:rPr>
                <w:kern w:val="2"/>
                <w:sz w:val="28"/>
                <w:szCs w:val="28"/>
                <w:lang w:eastAsia="en-US"/>
                <w14:ligatures w14:val="standardContextual"/>
              </w:rPr>
              <w:lastRenderedPageBreak/>
              <w:t xml:space="preserve">урахуванням обмеження, передбаченого </w:t>
            </w:r>
            <w:r w:rsidRPr="00AF3EF4">
              <w:rPr>
                <w:b/>
                <w:bCs/>
                <w:kern w:val="2"/>
                <w:sz w:val="28"/>
                <w:szCs w:val="28"/>
                <w:lang w:eastAsia="en-US"/>
                <w14:ligatures w14:val="standardContextual"/>
              </w:rPr>
              <w:t>пунктом 140.3 статті 140 розділу III цього Кодексу</w:t>
            </w:r>
            <w:r w:rsidRPr="00AF3EF4">
              <w:rPr>
                <w:kern w:val="2"/>
                <w:sz w:val="28"/>
                <w:szCs w:val="28"/>
                <w:lang w:eastAsia="en-US"/>
                <w14:ligatures w14:val="standardContextual"/>
              </w:rPr>
              <w:t>.</w:t>
            </w:r>
          </w:p>
        </w:tc>
        <w:tc>
          <w:tcPr>
            <w:tcW w:w="7689" w:type="dxa"/>
          </w:tcPr>
          <w:p w14:paraId="5AD8FE16" w14:textId="77777777" w:rsidR="00AF3EF4" w:rsidRPr="00AF3EF4" w:rsidRDefault="00AF3EF4" w:rsidP="00511A01">
            <w:pPr>
              <w:ind w:firstLine="321"/>
              <w:jc w:val="both"/>
              <w:rPr>
                <w:sz w:val="28"/>
                <w:szCs w:val="28"/>
                <w:lang w:val="uk-UA"/>
              </w:rPr>
            </w:pPr>
            <w:r w:rsidRPr="00AF3EF4">
              <w:rPr>
                <w:bCs/>
                <w:sz w:val="28"/>
                <w:szCs w:val="28"/>
                <w:lang w:val="uk-UA"/>
              </w:rPr>
              <w:lastRenderedPageBreak/>
              <w:t xml:space="preserve">20. Витрати на сплату процентів, які відповідали вимогам пункту 141.1 статті 141 розділу III цього Кодексу у редакції, що діяла до 1 січня 2015 року, але не віднесені до складу витрат виробництва (обігу) згідно з положеннями пункту 141.2 статті 141 розділу III цього Кодексу у редакції, що діяла до 1 січня 2015 року, підлягають врахуванню при визначенні фінансового результату до оподаткування майбутніх звітних податкових періодів з 1 січня 2015 року з урахуванням обмеження, передбаченого </w:t>
            </w:r>
            <w:r w:rsidRPr="00AF3EF4">
              <w:rPr>
                <w:b/>
                <w:sz w:val="28"/>
                <w:szCs w:val="28"/>
                <w:lang w:val="uk-UA"/>
              </w:rPr>
              <w:t xml:space="preserve">пунктом 140.3 статті 140 розділу </w:t>
            </w:r>
            <w:r w:rsidRPr="00AF3EF4">
              <w:rPr>
                <w:b/>
                <w:sz w:val="28"/>
                <w:szCs w:val="28"/>
                <w:lang w:val="uk-UA"/>
              </w:rPr>
              <w:lastRenderedPageBreak/>
              <w:t>III цього Кодексу у редакції, що діяла до 1 січня 2028 року. Таке врахування здійснюється за податкові (звітні) періоди до 1 січня 2028 року.</w:t>
            </w:r>
          </w:p>
        </w:tc>
      </w:tr>
      <w:tr w:rsidR="00AF3EF4" w:rsidRPr="00AF3EF4" w14:paraId="5352E1B7" w14:textId="77777777" w:rsidTr="004B443E">
        <w:tc>
          <w:tcPr>
            <w:tcW w:w="7372" w:type="dxa"/>
          </w:tcPr>
          <w:p w14:paraId="55FAD2E4"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lastRenderedPageBreak/>
              <w:t>…</w:t>
            </w:r>
          </w:p>
        </w:tc>
        <w:tc>
          <w:tcPr>
            <w:tcW w:w="7689" w:type="dxa"/>
          </w:tcPr>
          <w:p w14:paraId="12795231" w14:textId="77777777" w:rsidR="00AF3EF4" w:rsidRPr="00AF3EF4" w:rsidRDefault="00AF3EF4" w:rsidP="00511A01">
            <w:pPr>
              <w:ind w:firstLine="321"/>
              <w:jc w:val="both"/>
              <w:rPr>
                <w:bCs/>
                <w:sz w:val="28"/>
                <w:szCs w:val="28"/>
                <w:lang w:val="uk-UA"/>
              </w:rPr>
            </w:pPr>
            <w:r w:rsidRPr="00AF3EF4">
              <w:rPr>
                <w:sz w:val="28"/>
                <w:szCs w:val="28"/>
                <w:lang w:val="uk-UA"/>
              </w:rPr>
              <w:t>…</w:t>
            </w:r>
          </w:p>
        </w:tc>
      </w:tr>
      <w:tr w:rsidR="00AF3EF4" w:rsidRPr="0041274B" w14:paraId="3B6FA5EB" w14:textId="77777777" w:rsidTr="004B443E">
        <w:tc>
          <w:tcPr>
            <w:tcW w:w="7372" w:type="dxa"/>
          </w:tcPr>
          <w:p w14:paraId="6DF51678"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 xml:space="preserve">53. Правила обліку процентів, передбачені абзацом першим </w:t>
            </w:r>
            <w:bookmarkStart w:id="45" w:name="_Hlk236726083"/>
            <w:r w:rsidRPr="00AF3EF4">
              <w:rPr>
                <w:b/>
                <w:bCs/>
                <w:kern w:val="2"/>
                <w:sz w:val="28"/>
                <w:szCs w:val="28"/>
                <w:lang w:eastAsia="en-US"/>
                <w14:ligatures w14:val="standardContextual"/>
              </w:rPr>
              <w:t>пункту 140.2 статті 140 цього Кодексу</w:t>
            </w:r>
            <w:bookmarkEnd w:id="45"/>
            <w:r w:rsidRPr="00AF3EF4">
              <w:rPr>
                <w:kern w:val="2"/>
                <w:sz w:val="28"/>
                <w:szCs w:val="28"/>
                <w:lang w:eastAsia="en-US"/>
                <w14:ligatures w14:val="standardContextual"/>
              </w:rPr>
              <w:t>, застосовуються з 1 січня 2021 року до всіх кредитів, позик та інших боргових зобов’язань, що виникли за операціями з нерезидентами та які обліковуються на балансі платника податків станом на 1 січня 2021 року.</w:t>
            </w:r>
          </w:p>
        </w:tc>
        <w:tc>
          <w:tcPr>
            <w:tcW w:w="7689" w:type="dxa"/>
          </w:tcPr>
          <w:p w14:paraId="6E6BDFA5" w14:textId="77777777" w:rsidR="00AF3EF4" w:rsidRPr="00AF3EF4" w:rsidRDefault="00AF3EF4" w:rsidP="00511A01">
            <w:pPr>
              <w:ind w:firstLine="321"/>
              <w:jc w:val="both"/>
              <w:rPr>
                <w:sz w:val="28"/>
                <w:szCs w:val="28"/>
                <w:lang w:val="uk-UA"/>
              </w:rPr>
            </w:pPr>
            <w:r w:rsidRPr="00AF3EF4">
              <w:rPr>
                <w:bCs/>
                <w:sz w:val="28"/>
                <w:szCs w:val="28"/>
                <w:lang w:val="uk-UA"/>
              </w:rPr>
              <w:t xml:space="preserve">53. Правила обліку процентів, передбачені абзацом першим </w:t>
            </w:r>
            <w:r w:rsidRPr="00AF3EF4">
              <w:rPr>
                <w:b/>
                <w:sz w:val="28"/>
                <w:szCs w:val="28"/>
                <w:lang w:val="uk-UA"/>
              </w:rPr>
              <w:t>пункту 140.2 статті 140 цього Кодексу у редакції, що діяла до 1 січня 2028 року</w:t>
            </w:r>
            <w:r w:rsidRPr="00AF3EF4">
              <w:rPr>
                <w:bCs/>
                <w:sz w:val="28"/>
                <w:szCs w:val="28"/>
                <w:lang w:val="uk-UA"/>
              </w:rPr>
              <w:t>, застосовуються з 1 січня 2021 року за податкові (звітні) періоди до 1 січня 2028 року до всіх кредитів, позик та інших боргових зобов’язань, що виникли за операціями з нерезидентами та які обліковуються на балансі платника податків станом на 1 січня 2021 року.</w:t>
            </w:r>
          </w:p>
        </w:tc>
      </w:tr>
      <w:tr w:rsidR="00AF3EF4" w:rsidRPr="00AF3EF4" w14:paraId="474F20B8" w14:textId="6A450945" w:rsidTr="004B443E">
        <w:tc>
          <w:tcPr>
            <w:tcW w:w="7372" w:type="dxa"/>
          </w:tcPr>
          <w:p w14:paraId="4D8E05B0" w14:textId="77777777" w:rsidR="00AF3EF4" w:rsidRPr="00AF3EF4" w:rsidRDefault="00AF3EF4" w:rsidP="00511A01">
            <w:pPr>
              <w:pStyle w:val="rvps2"/>
              <w:spacing w:before="0" w:beforeAutospacing="0" w:after="0" w:afterAutospacing="0"/>
              <w:ind w:firstLine="314"/>
              <w:jc w:val="both"/>
              <w:rPr>
                <w:kern w:val="2"/>
                <w:sz w:val="28"/>
                <w:szCs w:val="28"/>
                <w:lang w:eastAsia="en-US"/>
                <w14:ligatures w14:val="standardContextual"/>
              </w:rPr>
            </w:pPr>
            <w:r w:rsidRPr="00AF3EF4">
              <w:rPr>
                <w:kern w:val="2"/>
                <w:sz w:val="28"/>
                <w:szCs w:val="28"/>
                <w:lang w:eastAsia="en-US"/>
                <w14:ligatures w14:val="standardContextual"/>
              </w:rPr>
              <w:t>…</w:t>
            </w:r>
          </w:p>
        </w:tc>
        <w:tc>
          <w:tcPr>
            <w:tcW w:w="7689" w:type="dxa"/>
          </w:tcPr>
          <w:p w14:paraId="5C7D205B" w14:textId="668EE38F" w:rsidR="00AF3EF4" w:rsidRPr="00AF3EF4" w:rsidRDefault="00AF3EF4" w:rsidP="00511A01">
            <w:pPr>
              <w:ind w:firstLine="321"/>
              <w:jc w:val="both"/>
              <w:rPr>
                <w:bCs/>
                <w:sz w:val="28"/>
                <w:szCs w:val="28"/>
                <w:lang w:val="uk-UA"/>
              </w:rPr>
            </w:pPr>
            <w:r w:rsidRPr="00AF3EF4">
              <w:rPr>
                <w:sz w:val="28"/>
                <w:szCs w:val="28"/>
                <w:lang w:val="uk-UA"/>
              </w:rPr>
              <w:t>…</w:t>
            </w:r>
          </w:p>
        </w:tc>
      </w:tr>
      <w:tr w:rsidR="00AF3EF4" w:rsidRPr="00AF3EF4" w14:paraId="1E56584B" w14:textId="77777777" w:rsidTr="004B443E">
        <w:tc>
          <w:tcPr>
            <w:tcW w:w="7372" w:type="dxa"/>
          </w:tcPr>
          <w:p w14:paraId="40E923E2" w14:textId="77777777" w:rsidR="00AF3EF4" w:rsidRPr="00367149" w:rsidRDefault="00AF3EF4" w:rsidP="00511A01">
            <w:pPr>
              <w:pStyle w:val="rvps2"/>
              <w:spacing w:before="0" w:beforeAutospacing="0" w:after="0" w:afterAutospacing="0"/>
              <w:ind w:firstLine="314"/>
              <w:jc w:val="both"/>
              <w:rPr>
                <w:b/>
                <w:bCs/>
                <w:i/>
                <w:kern w:val="2"/>
                <w:sz w:val="28"/>
                <w:szCs w:val="28"/>
                <w:lang w:eastAsia="en-US"/>
                <w14:ligatures w14:val="standardContextual"/>
              </w:rPr>
            </w:pPr>
            <w:bookmarkStart w:id="46" w:name="_Hlk236726108"/>
            <w:r w:rsidRPr="00367149">
              <w:rPr>
                <w:b/>
                <w:bCs/>
                <w:i/>
                <w:kern w:val="2"/>
                <w:sz w:val="28"/>
                <w:szCs w:val="28"/>
                <w:lang w:eastAsia="en-US"/>
                <w14:ligatures w14:val="standardContextual"/>
              </w:rPr>
              <w:t>Пункт відсутній</w:t>
            </w:r>
          </w:p>
        </w:tc>
        <w:tc>
          <w:tcPr>
            <w:tcW w:w="7689" w:type="dxa"/>
          </w:tcPr>
          <w:p w14:paraId="4B12766F" w14:textId="77777777" w:rsidR="00AF3EF4" w:rsidRPr="00AF3EF4" w:rsidRDefault="00AF3EF4" w:rsidP="00511A01">
            <w:pPr>
              <w:ind w:firstLine="321"/>
              <w:jc w:val="both"/>
              <w:rPr>
                <w:b/>
                <w:bCs/>
                <w:sz w:val="28"/>
                <w:szCs w:val="28"/>
                <w:lang w:val="uk-UA"/>
              </w:rPr>
            </w:pPr>
            <w:r w:rsidRPr="00AF3EF4">
              <w:rPr>
                <w:b/>
                <w:bCs/>
                <w:sz w:val="28"/>
                <w:szCs w:val="28"/>
                <w:lang w:val="uk-UA"/>
              </w:rPr>
              <w:t>74. Установити, що:</w:t>
            </w:r>
          </w:p>
        </w:tc>
      </w:tr>
      <w:tr w:rsidR="00AF3EF4" w:rsidRPr="0041274B" w14:paraId="47A5C8C3" w14:textId="77777777" w:rsidTr="00DE4F19">
        <w:tc>
          <w:tcPr>
            <w:tcW w:w="7372" w:type="dxa"/>
            <w:tcBorders>
              <w:bottom w:val="nil"/>
            </w:tcBorders>
          </w:tcPr>
          <w:p w14:paraId="3AA80296"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bottom w:val="nil"/>
            </w:tcBorders>
          </w:tcPr>
          <w:p w14:paraId="5A77F95A" w14:textId="77777777" w:rsidR="00AF3EF4" w:rsidRPr="00AF3EF4" w:rsidRDefault="00AF3EF4" w:rsidP="00511A01">
            <w:pPr>
              <w:ind w:firstLine="321"/>
              <w:jc w:val="both"/>
              <w:rPr>
                <w:b/>
                <w:bCs/>
                <w:sz w:val="28"/>
                <w:szCs w:val="28"/>
                <w:lang w:val="uk-UA"/>
              </w:rPr>
            </w:pPr>
            <w:r w:rsidRPr="00AF3EF4">
              <w:rPr>
                <w:b/>
                <w:bCs/>
                <w:sz w:val="28"/>
                <w:szCs w:val="28"/>
                <w:lang w:val="uk-UA"/>
              </w:rPr>
              <w:t>оподаткування процентів за борговими зобов’язаннями за податкові (звітні) періоди до 1 січня 2028 року (у тому числі податковий (звітний) період 2027 року) здійснюється відповідно до пунктів 140.1–140.3 статті 140 цього Кодексу у редакції, що діяла до 1 січня 2028 року.</w:t>
            </w:r>
          </w:p>
        </w:tc>
      </w:tr>
      <w:tr w:rsidR="00AF3EF4" w:rsidRPr="007D32E9" w14:paraId="6BF477E4" w14:textId="77777777" w:rsidTr="00DE4F19">
        <w:tc>
          <w:tcPr>
            <w:tcW w:w="7372" w:type="dxa"/>
            <w:tcBorders>
              <w:top w:val="nil"/>
            </w:tcBorders>
          </w:tcPr>
          <w:p w14:paraId="164F327D"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tcBorders>
          </w:tcPr>
          <w:p w14:paraId="7750A5C5" w14:textId="1592C67E" w:rsidR="00AF3EF4" w:rsidRPr="00AF3EF4" w:rsidRDefault="00AF3EF4" w:rsidP="00511A01">
            <w:pPr>
              <w:ind w:firstLine="321"/>
              <w:jc w:val="both"/>
              <w:rPr>
                <w:b/>
                <w:bCs/>
                <w:sz w:val="28"/>
                <w:szCs w:val="28"/>
                <w:lang w:val="uk-UA"/>
              </w:rPr>
            </w:pPr>
            <w:r w:rsidRPr="00AF3EF4">
              <w:rPr>
                <w:b/>
                <w:bCs/>
                <w:sz w:val="28"/>
                <w:szCs w:val="28"/>
                <w:lang w:val="uk-UA"/>
              </w:rPr>
              <w:t xml:space="preserve">Положення пунктів 140.1–140.3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7D32E9">
              <w:rPr>
                <w:b/>
                <w:bCs/>
                <w:sz w:val="28"/>
                <w:szCs w:val="28"/>
                <w:lang w:val="uk-UA"/>
              </w:rPr>
              <w:t>(</w:t>
            </w:r>
            <w:r w:rsidRPr="00AF3EF4">
              <w:rPr>
                <w:b/>
                <w:bCs/>
                <w:sz w:val="28"/>
                <w:szCs w:val="28"/>
                <w:lang w:val="uk-UA"/>
              </w:rPr>
              <w:t>в частині положень статті 4</w:t>
            </w:r>
            <w:r w:rsidR="007D32E9">
              <w:rPr>
                <w:b/>
                <w:bCs/>
                <w:sz w:val="28"/>
                <w:szCs w:val="28"/>
                <w:lang w:val="uk-UA"/>
              </w:rPr>
              <w:t xml:space="preserve"> цієї Директиви</w:t>
            </w:r>
            <w:r w:rsidR="0041274B">
              <w:rPr>
                <w:b/>
                <w:bCs/>
                <w:sz w:val="28"/>
                <w:szCs w:val="28"/>
                <w:lang w:val="uk-UA"/>
              </w:rPr>
              <w:t>)</w:t>
            </w:r>
            <w:r w:rsidRPr="00AF3EF4">
              <w:rPr>
                <w:b/>
                <w:bCs/>
                <w:sz w:val="28"/>
                <w:szCs w:val="28"/>
                <w:lang w:val="uk-UA"/>
              </w:rPr>
              <w:t xml:space="preserve">» </w:t>
            </w:r>
            <w:r w:rsidRPr="00AF3EF4">
              <w:rPr>
                <w:b/>
                <w:bCs/>
                <w:sz w:val="28"/>
                <w:szCs w:val="28"/>
                <w:lang w:val="uk-UA"/>
              </w:rPr>
              <w:lastRenderedPageBreak/>
              <w:t>застосовуються до податкових (звітних) періодів, починаючи з 1 січня 2028 року, незалежно від дати укладення договорів (правочинів) та/або вчинення операцій, за якими виникають витрати на запозичення, у тому числі за борговими зобов’язаннями, що обліковувалися на балансі платника податку станом на 1 січня 2028 року, з урахуванням такого:</w:t>
            </w:r>
          </w:p>
        </w:tc>
      </w:tr>
      <w:tr w:rsidR="00AF3EF4" w:rsidRPr="0041274B" w14:paraId="238590F5" w14:textId="77777777" w:rsidTr="00DE4F19">
        <w:tc>
          <w:tcPr>
            <w:tcW w:w="7372" w:type="dxa"/>
            <w:tcBorders>
              <w:bottom w:val="nil"/>
            </w:tcBorders>
          </w:tcPr>
          <w:p w14:paraId="009072FD"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bottom w:val="nil"/>
            </w:tcBorders>
          </w:tcPr>
          <w:p w14:paraId="4098085C" w14:textId="52760254" w:rsidR="00AF3EF4" w:rsidRPr="00AF3EF4" w:rsidRDefault="00AF3EF4" w:rsidP="00511A01">
            <w:pPr>
              <w:ind w:firstLine="321"/>
              <w:jc w:val="both"/>
              <w:rPr>
                <w:b/>
                <w:bCs/>
                <w:sz w:val="28"/>
                <w:szCs w:val="28"/>
                <w:lang w:val="uk-UA"/>
              </w:rPr>
            </w:pPr>
            <w:r w:rsidRPr="00AF3EF4">
              <w:rPr>
                <w:b/>
                <w:bCs/>
                <w:sz w:val="28"/>
                <w:szCs w:val="28"/>
                <w:lang w:val="uk-UA"/>
              </w:rPr>
              <w:t xml:space="preserve">1) сума процентів, які збільшили фінансовий результат до оподаткування відповідно до пункту 140.2 статті 140 цього Кодексу у редакції, що діяла до 1 січня 2028 року, та залишилися не врахованими у зменшення фінансового результату до оподаткування станом на останній день податкового (звітного) періоду 2027 року, включається до накопиченої суми витрат на запозичення станом на 1 січня 2028 року та в подальшому враховується у зменшення фінансового результату до оподаткування у порядку, встановленому пунктом 140.2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7D32E9">
              <w:rPr>
                <w:b/>
                <w:bCs/>
                <w:sz w:val="28"/>
                <w:szCs w:val="28"/>
                <w:lang w:val="uk-UA"/>
              </w:rPr>
              <w:t>(</w:t>
            </w:r>
            <w:r w:rsidRPr="00AF3EF4">
              <w:rPr>
                <w:b/>
                <w:bCs/>
                <w:sz w:val="28"/>
                <w:szCs w:val="28"/>
                <w:lang w:val="uk-UA"/>
              </w:rPr>
              <w:t>в частині положень статті 4</w:t>
            </w:r>
            <w:r w:rsidR="007D32E9">
              <w:rPr>
                <w:b/>
                <w:bCs/>
                <w:sz w:val="28"/>
                <w:szCs w:val="28"/>
                <w:lang w:val="uk-UA"/>
              </w:rPr>
              <w:t xml:space="preserve"> цієї Директиви)</w:t>
            </w:r>
            <w:r w:rsidRPr="00AF3EF4">
              <w:rPr>
                <w:b/>
                <w:bCs/>
                <w:sz w:val="28"/>
                <w:szCs w:val="28"/>
                <w:lang w:val="uk-UA"/>
              </w:rPr>
              <w:t xml:space="preserve">». У такому самому порядку до накопиченої суми витрат на запозичення станом на 1 січня 2028 року включаються </w:t>
            </w:r>
            <w:r w:rsidRPr="00AF3EF4">
              <w:rPr>
                <w:b/>
                <w:bCs/>
                <w:sz w:val="28"/>
                <w:szCs w:val="28"/>
                <w:lang w:val="uk-UA"/>
              </w:rPr>
              <w:lastRenderedPageBreak/>
              <w:t>витрати на сплату процентів, зазначені у пункті 20 цього підрозділу, що залишилися не врахованими у зменшення фінансового результату до оподаткування станом на останній день податкового (звітного) періоду 2027 року;</w:t>
            </w:r>
          </w:p>
        </w:tc>
      </w:tr>
      <w:tr w:rsidR="00AF3EF4" w:rsidRPr="0041274B" w14:paraId="1D9ED477" w14:textId="77777777" w:rsidTr="00DE4F19">
        <w:tc>
          <w:tcPr>
            <w:tcW w:w="7372" w:type="dxa"/>
            <w:tcBorders>
              <w:top w:val="nil"/>
              <w:bottom w:val="single" w:sz="4" w:space="0" w:color="auto"/>
            </w:tcBorders>
          </w:tcPr>
          <w:p w14:paraId="461B9762"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single" w:sz="4" w:space="0" w:color="auto"/>
            </w:tcBorders>
          </w:tcPr>
          <w:p w14:paraId="2B8B6498" w14:textId="0E327EAA" w:rsidR="00AF3EF4" w:rsidRPr="00AF3EF4" w:rsidRDefault="00AF3EF4" w:rsidP="00511A01">
            <w:pPr>
              <w:ind w:firstLine="321"/>
              <w:jc w:val="both"/>
              <w:rPr>
                <w:b/>
                <w:bCs/>
                <w:sz w:val="28"/>
                <w:szCs w:val="28"/>
                <w:lang w:val="uk-UA"/>
              </w:rPr>
            </w:pPr>
            <w:r w:rsidRPr="00AF3EF4">
              <w:rPr>
                <w:b/>
                <w:bCs/>
                <w:sz w:val="28"/>
                <w:szCs w:val="28"/>
                <w:lang w:val="uk-UA"/>
              </w:rPr>
              <w:t xml:space="preserve">2) витрати на запозичення, капіталізовані у вартості активу до 1 січня 2028 року, включаються до складу витрат на запозичення в порядку, встановленому підпунктом 140.1.5 пункту 140.1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7D32E9">
              <w:rPr>
                <w:b/>
                <w:bCs/>
                <w:sz w:val="28"/>
                <w:szCs w:val="28"/>
                <w:lang w:val="uk-UA"/>
              </w:rPr>
              <w:t>(</w:t>
            </w:r>
            <w:r w:rsidRPr="00AF3EF4">
              <w:rPr>
                <w:b/>
                <w:bCs/>
                <w:sz w:val="28"/>
                <w:szCs w:val="28"/>
                <w:lang w:val="uk-UA"/>
              </w:rPr>
              <w:t>в частині положень статті 4</w:t>
            </w:r>
            <w:r w:rsidR="007D32E9">
              <w:rPr>
                <w:b/>
                <w:bCs/>
                <w:sz w:val="28"/>
                <w:szCs w:val="28"/>
                <w:lang w:val="uk-UA"/>
              </w:rPr>
              <w:t xml:space="preserve"> цієї Директиви)</w:t>
            </w:r>
            <w:r w:rsidRPr="00AF3EF4">
              <w:rPr>
                <w:b/>
                <w:bCs/>
                <w:sz w:val="28"/>
                <w:szCs w:val="28"/>
                <w:lang w:val="uk-UA"/>
              </w:rPr>
              <w:t>», у частині, в якій відповідна частина вартості такого активу враховується згідно із зазначеним підпунктом (у тому числі у складі амортизації, собівартості реалізованих товарів, робіт, послуг або у зв’язку з вибуттям активу) у податкових (звітних) періодах, починаючи з 1 січня 2028 року;</w:t>
            </w:r>
          </w:p>
        </w:tc>
      </w:tr>
      <w:tr w:rsidR="00AF3EF4" w:rsidRPr="0041274B" w14:paraId="11C5736F" w14:textId="77777777" w:rsidTr="00DE4F19">
        <w:tc>
          <w:tcPr>
            <w:tcW w:w="7372" w:type="dxa"/>
            <w:tcBorders>
              <w:top w:val="single" w:sz="4" w:space="0" w:color="auto"/>
              <w:bottom w:val="nil"/>
            </w:tcBorders>
          </w:tcPr>
          <w:p w14:paraId="321A1A37"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single" w:sz="4" w:space="0" w:color="auto"/>
              <w:bottom w:val="nil"/>
            </w:tcBorders>
          </w:tcPr>
          <w:p w14:paraId="2E6C74B1" w14:textId="633D6564" w:rsidR="00AF3EF4" w:rsidRPr="00AF3EF4" w:rsidRDefault="00AF3EF4" w:rsidP="00511A01">
            <w:pPr>
              <w:ind w:firstLine="321"/>
              <w:jc w:val="both"/>
              <w:rPr>
                <w:b/>
                <w:bCs/>
                <w:sz w:val="28"/>
                <w:szCs w:val="28"/>
                <w:lang w:val="uk-UA"/>
              </w:rPr>
            </w:pPr>
            <w:r w:rsidRPr="00AF3EF4">
              <w:rPr>
                <w:b/>
                <w:bCs/>
                <w:sz w:val="28"/>
                <w:szCs w:val="28"/>
                <w:lang w:val="uk-UA"/>
              </w:rPr>
              <w:t xml:space="preserve">3) невикористана сума ліміту витрат на запозичення, визначена підпунктом 140.2.6 пункту 140.2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w:t>
            </w:r>
            <w:r w:rsidRPr="00AF3EF4">
              <w:rPr>
                <w:b/>
                <w:bCs/>
                <w:sz w:val="28"/>
                <w:szCs w:val="28"/>
                <w:lang w:val="uk-UA"/>
              </w:rPr>
              <w:lastRenderedPageBreak/>
              <w:t xml:space="preserve">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7D32E9">
              <w:rPr>
                <w:b/>
                <w:bCs/>
                <w:sz w:val="28"/>
                <w:szCs w:val="28"/>
                <w:lang w:val="uk-UA"/>
              </w:rPr>
              <w:t>(</w:t>
            </w:r>
            <w:r w:rsidRPr="00AF3EF4">
              <w:rPr>
                <w:b/>
                <w:bCs/>
                <w:sz w:val="28"/>
                <w:szCs w:val="28"/>
                <w:lang w:val="uk-UA"/>
              </w:rPr>
              <w:t>в частині положень статті 4</w:t>
            </w:r>
            <w:r w:rsidR="007D32E9">
              <w:rPr>
                <w:b/>
                <w:bCs/>
                <w:sz w:val="28"/>
                <w:szCs w:val="28"/>
                <w:lang w:val="uk-UA"/>
              </w:rPr>
              <w:t xml:space="preserve"> цієї Директиви)</w:t>
            </w:r>
            <w:r w:rsidRPr="00AF3EF4">
              <w:rPr>
                <w:b/>
                <w:bCs/>
                <w:sz w:val="28"/>
                <w:szCs w:val="28"/>
                <w:lang w:val="uk-UA"/>
              </w:rPr>
              <w:t>», за податкові (звітні) періоди до 1 січня 2028 року, не виникає;</w:t>
            </w:r>
          </w:p>
        </w:tc>
      </w:tr>
      <w:tr w:rsidR="00AF3EF4" w:rsidRPr="0041274B" w14:paraId="4B2410CD" w14:textId="77777777" w:rsidTr="00DE4F19">
        <w:tc>
          <w:tcPr>
            <w:tcW w:w="7372" w:type="dxa"/>
            <w:tcBorders>
              <w:top w:val="nil"/>
              <w:bottom w:val="single" w:sz="4" w:space="0" w:color="auto"/>
            </w:tcBorders>
          </w:tcPr>
          <w:p w14:paraId="57FDA385" w14:textId="77777777" w:rsidR="00AF3EF4" w:rsidRPr="00AF3EF4" w:rsidRDefault="00AF3EF4" w:rsidP="00511A01">
            <w:pPr>
              <w:pStyle w:val="rvps2"/>
              <w:spacing w:before="0" w:beforeAutospacing="0" w:after="0" w:afterAutospacing="0"/>
              <w:ind w:firstLine="314"/>
              <w:jc w:val="both"/>
              <w:rPr>
                <w:b/>
                <w:bCs/>
                <w:kern w:val="2"/>
                <w:sz w:val="28"/>
                <w:szCs w:val="28"/>
                <w:lang w:eastAsia="en-US"/>
                <w14:ligatures w14:val="standardContextual"/>
              </w:rPr>
            </w:pPr>
          </w:p>
        </w:tc>
        <w:tc>
          <w:tcPr>
            <w:tcW w:w="7689" w:type="dxa"/>
            <w:tcBorders>
              <w:top w:val="nil"/>
              <w:bottom w:val="single" w:sz="4" w:space="0" w:color="auto"/>
            </w:tcBorders>
          </w:tcPr>
          <w:p w14:paraId="1FC1DFAF" w14:textId="38EDF66C" w:rsidR="00DE4F19" w:rsidRDefault="00AF3EF4" w:rsidP="00511A01">
            <w:pPr>
              <w:ind w:firstLine="321"/>
              <w:jc w:val="both"/>
              <w:rPr>
                <w:b/>
                <w:bCs/>
                <w:sz w:val="28"/>
                <w:szCs w:val="28"/>
                <w:lang w:val="uk-UA"/>
              </w:rPr>
            </w:pPr>
            <w:r w:rsidRPr="00AF3EF4">
              <w:rPr>
                <w:b/>
                <w:bCs/>
                <w:sz w:val="28"/>
                <w:szCs w:val="28"/>
                <w:lang w:val="uk-UA"/>
              </w:rPr>
              <w:t xml:space="preserve">4) витрати на запозичення за кредитами (позиками), отриманими суб’єктами господарювання від міжнародних фінансових організацій, які відповідно до міжнародних договорів України наділені привілеями та імунітетом, та виконання яких забезпечено державними або місцевими гарантіями, не включаються до складу загальної суми витрат на запозичення, і до них не застосовуються різниці, визначені пунктом 140.2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7D32E9">
              <w:rPr>
                <w:b/>
                <w:bCs/>
                <w:sz w:val="28"/>
                <w:szCs w:val="28"/>
                <w:lang w:val="uk-UA"/>
              </w:rPr>
              <w:t>(</w:t>
            </w:r>
            <w:r w:rsidRPr="00AF3EF4">
              <w:rPr>
                <w:b/>
                <w:bCs/>
                <w:sz w:val="28"/>
                <w:szCs w:val="28"/>
                <w:lang w:val="uk-UA"/>
              </w:rPr>
              <w:t>в частині положень статті 4</w:t>
            </w:r>
            <w:r w:rsidR="007D32E9">
              <w:rPr>
                <w:b/>
                <w:bCs/>
                <w:sz w:val="28"/>
                <w:szCs w:val="28"/>
                <w:lang w:val="uk-UA"/>
              </w:rPr>
              <w:t xml:space="preserve"> цієї Директиви)</w:t>
            </w:r>
            <w:r w:rsidRPr="00AF3EF4">
              <w:rPr>
                <w:b/>
                <w:bCs/>
                <w:sz w:val="28"/>
                <w:szCs w:val="28"/>
                <w:lang w:val="uk-UA"/>
              </w:rPr>
              <w:t>», за умови, що договори за такими кредитами (позиками) укладені до 1 січня 2028 року.</w:t>
            </w:r>
            <w:r w:rsidR="00DE4F19" w:rsidRPr="00AF3EF4">
              <w:rPr>
                <w:b/>
                <w:bCs/>
                <w:sz w:val="28"/>
                <w:szCs w:val="28"/>
                <w:lang w:val="uk-UA"/>
              </w:rPr>
              <w:t xml:space="preserve"> </w:t>
            </w:r>
          </w:p>
          <w:p w14:paraId="38771316" w14:textId="6BAF0208" w:rsidR="00AF3EF4" w:rsidRPr="00AF3EF4" w:rsidRDefault="00DE4F19" w:rsidP="00511A01">
            <w:pPr>
              <w:ind w:firstLine="321"/>
              <w:jc w:val="both"/>
              <w:rPr>
                <w:b/>
                <w:bCs/>
                <w:sz w:val="28"/>
                <w:szCs w:val="28"/>
                <w:lang w:val="uk-UA"/>
              </w:rPr>
            </w:pPr>
            <w:r w:rsidRPr="00AF3EF4">
              <w:rPr>
                <w:b/>
                <w:bCs/>
                <w:sz w:val="28"/>
                <w:szCs w:val="28"/>
                <w:lang w:val="uk-UA"/>
              </w:rPr>
              <w:t xml:space="preserve">Положення підпункту 4 цього пункту не застосовуються до сум, нарахованих за такими кредитами (позиками), починаючи з податкового (звітного) періоду, в якому набрали чинності зміни до відповідного договору щодо </w:t>
            </w:r>
            <w:r w:rsidRPr="00AF3EF4">
              <w:rPr>
                <w:b/>
                <w:bCs/>
                <w:sz w:val="28"/>
                <w:szCs w:val="28"/>
                <w:lang w:val="uk-UA"/>
              </w:rPr>
              <w:lastRenderedPageBreak/>
              <w:t>збільшення суми кредиту (позики), продовження строку його погашення або збільшення розміру процентів</w:t>
            </w:r>
            <w:r>
              <w:rPr>
                <w:b/>
                <w:bCs/>
                <w:sz w:val="28"/>
                <w:szCs w:val="28"/>
                <w:lang w:val="uk-UA"/>
              </w:rPr>
              <w:t>.</w:t>
            </w:r>
          </w:p>
        </w:tc>
      </w:tr>
      <w:bookmarkEnd w:id="0"/>
      <w:bookmarkEnd w:id="46"/>
    </w:tbl>
    <w:p w14:paraId="5F78B342" w14:textId="29CAF1BC" w:rsidR="00BF4C11" w:rsidRDefault="00BF4C11" w:rsidP="00B72447">
      <w:pPr>
        <w:jc w:val="both"/>
        <w:rPr>
          <w:sz w:val="28"/>
          <w:szCs w:val="28"/>
          <w:lang w:val="uk-UA"/>
        </w:rPr>
      </w:pPr>
    </w:p>
    <w:p w14:paraId="31A10C95" w14:textId="77777777" w:rsidR="0004102C" w:rsidRDefault="0004102C" w:rsidP="00B72447">
      <w:pPr>
        <w:jc w:val="both"/>
        <w:rPr>
          <w:sz w:val="28"/>
          <w:szCs w:val="28"/>
          <w:lang w:val="uk-UA"/>
        </w:rPr>
      </w:pPr>
      <w:bookmarkStart w:id="47" w:name="_GoBack"/>
      <w:bookmarkEnd w:id="47"/>
    </w:p>
    <w:p w14:paraId="20668C1F" w14:textId="47F2EAB8" w:rsidR="004B443E" w:rsidRPr="004B443E" w:rsidRDefault="00231A77" w:rsidP="00B72447">
      <w:pPr>
        <w:jc w:val="both"/>
        <w:rPr>
          <w:b/>
          <w:sz w:val="28"/>
          <w:szCs w:val="28"/>
          <w:lang w:val="uk-UA"/>
        </w:rPr>
      </w:pPr>
      <w:r>
        <w:rPr>
          <w:b/>
          <w:sz w:val="28"/>
          <w:szCs w:val="28"/>
          <w:lang w:val="uk-UA"/>
        </w:rPr>
        <w:t>В. о. д</w:t>
      </w:r>
      <w:r w:rsidR="00F00168">
        <w:rPr>
          <w:b/>
          <w:sz w:val="28"/>
          <w:szCs w:val="28"/>
          <w:lang w:val="uk-UA"/>
        </w:rPr>
        <w:t>иректор</w:t>
      </w:r>
      <w:r>
        <w:rPr>
          <w:b/>
          <w:sz w:val="28"/>
          <w:szCs w:val="28"/>
          <w:lang w:val="uk-UA"/>
        </w:rPr>
        <w:t>а</w:t>
      </w:r>
      <w:r w:rsidR="00F00168">
        <w:rPr>
          <w:b/>
          <w:sz w:val="28"/>
          <w:szCs w:val="28"/>
          <w:lang w:val="uk-UA"/>
        </w:rPr>
        <w:t xml:space="preserve"> Департаменту податкової політики</w:t>
      </w:r>
      <w:r w:rsidR="00F00168">
        <w:rPr>
          <w:b/>
          <w:sz w:val="28"/>
          <w:szCs w:val="28"/>
          <w:lang w:val="uk-UA"/>
        </w:rPr>
        <w:tab/>
      </w:r>
      <w:r w:rsidR="00F00168">
        <w:rPr>
          <w:b/>
          <w:sz w:val="28"/>
          <w:szCs w:val="28"/>
          <w:lang w:val="uk-UA"/>
        </w:rPr>
        <w:tab/>
      </w:r>
      <w:r w:rsidR="00F00168">
        <w:rPr>
          <w:b/>
          <w:sz w:val="28"/>
          <w:szCs w:val="28"/>
          <w:lang w:val="uk-UA"/>
        </w:rPr>
        <w:tab/>
      </w:r>
      <w:r w:rsidR="00F00168">
        <w:rPr>
          <w:b/>
          <w:sz w:val="28"/>
          <w:szCs w:val="28"/>
          <w:lang w:val="uk-UA"/>
        </w:rPr>
        <w:tab/>
      </w:r>
      <w:r w:rsidR="00F00168">
        <w:rPr>
          <w:b/>
          <w:sz w:val="28"/>
          <w:szCs w:val="28"/>
          <w:lang w:val="uk-UA"/>
        </w:rPr>
        <w:tab/>
        <w:t xml:space="preserve">                       </w:t>
      </w:r>
      <w:r>
        <w:rPr>
          <w:b/>
          <w:sz w:val="28"/>
          <w:szCs w:val="28"/>
          <w:lang w:val="uk-UA"/>
        </w:rPr>
        <w:t>Лариса МАКСИМЕНКО</w:t>
      </w:r>
    </w:p>
    <w:sectPr w:rsidR="004B443E" w:rsidRPr="004B443E" w:rsidSect="0004102C">
      <w:headerReference w:type="default" r:id="rId7"/>
      <w:footerReference w:type="even" r:id="rId8"/>
      <w:footerReference w:type="default" r:id="rId9"/>
      <w:pgSz w:w="16838" w:h="11906" w:orient="landscape"/>
      <w:pgMar w:top="567" w:right="851" w:bottom="153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87773" w14:textId="77777777" w:rsidR="005F40C5" w:rsidRDefault="005F40C5" w:rsidP="006C0610">
      <w:r>
        <w:separator/>
      </w:r>
    </w:p>
  </w:endnote>
  <w:endnote w:type="continuationSeparator" w:id="0">
    <w:p w14:paraId="5D90BA94" w14:textId="77777777" w:rsidR="005F40C5" w:rsidRDefault="005F40C5" w:rsidP="006C0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
      </w:rPr>
      <w:id w:val="-2011285846"/>
      <w:docPartObj>
        <w:docPartGallery w:val="Page Numbers (Bottom of Page)"/>
        <w:docPartUnique/>
      </w:docPartObj>
    </w:sdtPr>
    <w:sdtEndPr>
      <w:rPr>
        <w:rStyle w:val="af"/>
      </w:rPr>
    </w:sdtEndPr>
    <w:sdtContent>
      <w:p w14:paraId="0A6240D2" w14:textId="77777777" w:rsidR="000273B0" w:rsidRDefault="000273B0" w:rsidP="00BC133F">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765D7175" w14:textId="77777777" w:rsidR="000273B0" w:rsidRDefault="000273B0" w:rsidP="006C0610">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
      </w:rPr>
      <w:id w:val="937330665"/>
      <w:docPartObj>
        <w:docPartGallery w:val="Page Numbers (Bottom of Page)"/>
        <w:docPartUnique/>
      </w:docPartObj>
    </w:sdtPr>
    <w:sdtEndPr>
      <w:rPr>
        <w:rStyle w:val="af"/>
      </w:rPr>
    </w:sdtEndPr>
    <w:sdtContent>
      <w:p w14:paraId="35E14D75" w14:textId="77777777" w:rsidR="000273B0" w:rsidRDefault="000273B0" w:rsidP="00BC133F">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14:paraId="1F6545EA" w14:textId="77777777" w:rsidR="000273B0" w:rsidRDefault="000273B0" w:rsidP="006C0610">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12BFA" w14:textId="77777777" w:rsidR="005F40C5" w:rsidRDefault="005F40C5" w:rsidP="006C0610">
      <w:r>
        <w:separator/>
      </w:r>
    </w:p>
  </w:footnote>
  <w:footnote w:type="continuationSeparator" w:id="0">
    <w:p w14:paraId="7D41DBF6" w14:textId="77777777" w:rsidR="005F40C5" w:rsidRDefault="005F40C5" w:rsidP="006C0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97752"/>
      <w:docPartObj>
        <w:docPartGallery w:val="Page Numbers (Top of Page)"/>
        <w:docPartUnique/>
      </w:docPartObj>
    </w:sdtPr>
    <w:sdtEndPr/>
    <w:sdtContent>
      <w:p w14:paraId="3D9CFA34" w14:textId="4BB90247" w:rsidR="000273B0" w:rsidRDefault="000273B0">
        <w:pPr>
          <w:pStyle w:val="af3"/>
          <w:jc w:val="center"/>
        </w:pPr>
        <w:r>
          <w:fldChar w:fldCharType="begin"/>
        </w:r>
        <w:r>
          <w:instrText>PAGE   \* MERGEFORMAT</w:instrText>
        </w:r>
        <w:r>
          <w:fldChar w:fldCharType="separate"/>
        </w:r>
        <w:r>
          <w:rPr>
            <w:lang w:val="uk-UA"/>
          </w:rPr>
          <w:t>2</w:t>
        </w:r>
        <w:r>
          <w:fldChar w:fldCharType="end"/>
        </w:r>
      </w:p>
    </w:sdtContent>
  </w:sdt>
  <w:p w14:paraId="4FEE9BC8" w14:textId="77777777" w:rsidR="000273B0" w:rsidRDefault="000273B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606DC"/>
    <w:multiLevelType w:val="hybridMultilevel"/>
    <w:tmpl w:val="8F30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E84BED"/>
    <w:multiLevelType w:val="hybridMultilevel"/>
    <w:tmpl w:val="34761B88"/>
    <w:lvl w:ilvl="0" w:tplc="9DDC9118">
      <w:start w:val="1"/>
      <w:numFmt w:val="bullet"/>
      <w:lvlText w:val="●"/>
      <w:lvlJc w:val="left"/>
      <w:pPr>
        <w:ind w:left="720" w:hanging="360"/>
      </w:pPr>
    </w:lvl>
    <w:lvl w:ilvl="1" w:tplc="D4CAF182">
      <w:start w:val="1"/>
      <w:numFmt w:val="bullet"/>
      <w:lvlText w:val="○"/>
      <w:lvlJc w:val="left"/>
      <w:pPr>
        <w:ind w:left="1440" w:hanging="360"/>
      </w:pPr>
    </w:lvl>
    <w:lvl w:ilvl="2" w:tplc="AABC6940">
      <w:start w:val="1"/>
      <w:numFmt w:val="bullet"/>
      <w:lvlText w:val="■"/>
      <w:lvlJc w:val="left"/>
      <w:pPr>
        <w:ind w:left="2160" w:hanging="360"/>
      </w:pPr>
    </w:lvl>
    <w:lvl w:ilvl="3" w:tplc="37A419A2">
      <w:start w:val="1"/>
      <w:numFmt w:val="bullet"/>
      <w:lvlText w:val="●"/>
      <w:lvlJc w:val="left"/>
      <w:pPr>
        <w:ind w:left="2880" w:hanging="360"/>
      </w:pPr>
    </w:lvl>
    <w:lvl w:ilvl="4" w:tplc="C9844752">
      <w:start w:val="1"/>
      <w:numFmt w:val="bullet"/>
      <w:lvlText w:val="○"/>
      <w:lvlJc w:val="left"/>
      <w:pPr>
        <w:ind w:left="3600" w:hanging="360"/>
      </w:pPr>
    </w:lvl>
    <w:lvl w:ilvl="5" w:tplc="6B60BBDE">
      <w:start w:val="1"/>
      <w:numFmt w:val="bullet"/>
      <w:lvlText w:val="■"/>
      <w:lvlJc w:val="left"/>
      <w:pPr>
        <w:ind w:left="4320" w:hanging="360"/>
      </w:pPr>
    </w:lvl>
    <w:lvl w:ilvl="6" w:tplc="A4FA8484">
      <w:start w:val="1"/>
      <w:numFmt w:val="bullet"/>
      <w:lvlText w:val="●"/>
      <w:lvlJc w:val="left"/>
      <w:pPr>
        <w:ind w:left="5040" w:hanging="360"/>
      </w:pPr>
    </w:lvl>
    <w:lvl w:ilvl="7" w:tplc="610A43A4">
      <w:start w:val="1"/>
      <w:numFmt w:val="bullet"/>
      <w:lvlText w:val="●"/>
      <w:lvlJc w:val="left"/>
      <w:pPr>
        <w:ind w:left="5760" w:hanging="360"/>
      </w:pPr>
    </w:lvl>
    <w:lvl w:ilvl="8" w:tplc="7B12F18A">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C11"/>
    <w:rsid w:val="00014106"/>
    <w:rsid w:val="000273B0"/>
    <w:rsid w:val="0004102C"/>
    <w:rsid w:val="000E4908"/>
    <w:rsid w:val="00123E40"/>
    <w:rsid w:val="00150BB2"/>
    <w:rsid w:val="00231A77"/>
    <w:rsid w:val="00235C3D"/>
    <w:rsid w:val="0023751B"/>
    <w:rsid w:val="00271C76"/>
    <w:rsid w:val="002B2EA4"/>
    <w:rsid w:val="002B34A4"/>
    <w:rsid w:val="002B44C3"/>
    <w:rsid w:val="002C2374"/>
    <w:rsid w:val="002D6658"/>
    <w:rsid w:val="002F5839"/>
    <w:rsid w:val="00343136"/>
    <w:rsid w:val="0035620A"/>
    <w:rsid w:val="00367149"/>
    <w:rsid w:val="003D36DE"/>
    <w:rsid w:val="0041274B"/>
    <w:rsid w:val="00412E55"/>
    <w:rsid w:val="0047610B"/>
    <w:rsid w:val="004B443E"/>
    <w:rsid w:val="004C1E4A"/>
    <w:rsid w:val="00511A01"/>
    <w:rsid w:val="005472E2"/>
    <w:rsid w:val="00584EA1"/>
    <w:rsid w:val="005D2B6F"/>
    <w:rsid w:val="005F40C5"/>
    <w:rsid w:val="00634922"/>
    <w:rsid w:val="006C0610"/>
    <w:rsid w:val="006D49D0"/>
    <w:rsid w:val="007438D2"/>
    <w:rsid w:val="007552A8"/>
    <w:rsid w:val="00766D16"/>
    <w:rsid w:val="00796E24"/>
    <w:rsid w:val="007C426F"/>
    <w:rsid w:val="007D32E9"/>
    <w:rsid w:val="007D3674"/>
    <w:rsid w:val="007E08AE"/>
    <w:rsid w:val="007F345D"/>
    <w:rsid w:val="008119A5"/>
    <w:rsid w:val="00901932"/>
    <w:rsid w:val="009032B2"/>
    <w:rsid w:val="00903E60"/>
    <w:rsid w:val="00973AA1"/>
    <w:rsid w:val="009A794A"/>
    <w:rsid w:val="009C18B2"/>
    <w:rsid w:val="009D5D92"/>
    <w:rsid w:val="00A01244"/>
    <w:rsid w:val="00A85663"/>
    <w:rsid w:val="00A911D3"/>
    <w:rsid w:val="00AA1F61"/>
    <w:rsid w:val="00AB6AD7"/>
    <w:rsid w:val="00AF3EF4"/>
    <w:rsid w:val="00AF70B9"/>
    <w:rsid w:val="00AF7DE8"/>
    <w:rsid w:val="00B416F4"/>
    <w:rsid w:val="00B675BB"/>
    <w:rsid w:val="00B72447"/>
    <w:rsid w:val="00B824FB"/>
    <w:rsid w:val="00B9164F"/>
    <w:rsid w:val="00BC133F"/>
    <w:rsid w:val="00BD0DC9"/>
    <w:rsid w:val="00BF4C11"/>
    <w:rsid w:val="00C37B64"/>
    <w:rsid w:val="00C95CD8"/>
    <w:rsid w:val="00D821A9"/>
    <w:rsid w:val="00DB13A9"/>
    <w:rsid w:val="00DB6EA3"/>
    <w:rsid w:val="00DD13FB"/>
    <w:rsid w:val="00DD5627"/>
    <w:rsid w:val="00DE4F19"/>
    <w:rsid w:val="00DE6D6A"/>
    <w:rsid w:val="00E1397C"/>
    <w:rsid w:val="00ED738F"/>
    <w:rsid w:val="00F00168"/>
    <w:rsid w:val="00F1571E"/>
    <w:rsid w:val="00F2319F"/>
    <w:rsid w:val="00FC1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3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інцевої виноски Знак"/>
    <w:link w:val="aa"/>
    <w:uiPriority w:val="99"/>
    <w:semiHidden/>
    <w:unhideWhenUsed/>
    <w:rPr>
      <w:sz w:val="20"/>
      <w:szCs w:val="20"/>
    </w:rPr>
  </w:style>
  <w:style w:type="table" w:styleId="ac">
    <w:name w:val="Table Grid"/>
    <w:basedOn w:val="a1"/>
    <w:uiPriority w:val="39"/>
    <w:rsid w:val="00584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2D6658"/>
    <w:pPr>
      <w:spacing w:before="100" w:beforeAutospacing="1" w:after="100" w:afterAutospacing="1"/>
    </w:pPr>
    <w:rPr>
      <w:sz w:val="24"/>
      <w:szCs w:val="24"/>
      <w:lang w:val="uk-UA" w:eastAsia="uk-UA"/>
    </w:rPr>
  </w:style>
  <w:style w:type="character" w:customStyle="1" w:styleId="rvts9">
    <w:name w:val="rvts9"/>
    <w:basedOn w:val="a0"/>
    <w:rsid w:val="008119A5"/>
  </w:style>
  <w:style w:type="paragraph" w:styleId="ad">
    <w:name w:val="footer"/>
    <w:basedOn w:val="a"/>
    <w:link w:val="ae"/>
    <w:uiPriority w:val="99"/>
    <w:unhideWhenUsed/>
    <w:rsid w:val="006C0610"/>
    <w:pPr>
      <w:tabs>
        <w:tab w:val="center" w:pos="4680"/>
        <w:tab w:val="right" w:pos="9360"/>
      </w:tabs>
    </w:pPr>
  </w:style>
  <w:style w:type="character" w:customStyle="1" w:styleId="ae">
    <w:name w:val="Нижній колонтитул Знак"/>
    <w:basedOn w:val="a0"/>
    <w:link w:val="ad"/>
    <w:uiPriority w:val="99"/>
    <w:rsid w:val="006C0610"/>
  </w:style>
  <w:style w:type="character" w:styleId="af">
    <w:name w:val="page number"/>
    <w:basedOn w:val="a0"/>
    <w:uiPriority w:val="99"/>
    <w:semiHidden/>
    <w:unhideWhenUsed/>
    <w:rsid w:val="006C0610"/>
  </w:style>
  <w:style w:type="paragraph" w:styleId="af0">
    <w:name w:val="annotation text"/>
    <w:basedOn w:val="a"/>
    <w:link w:val="af1"/>
    <w:uiPriority w:val="99"/>
    <w:semiHidden/>
    <w:unhideWhenUsed/>
  </w:style>
  <w:style w:type="character" w:customStyle="1" w:styleId="af1">
    <w:name w:val="Текст примітки Знак"/>
    <w:basedOn w:val="a0"/>
    <w:link w:val="af0"/>
    <w:uiPriority w:val="99"/>
    <w:semiHidden/>
  </w:style>
  <w:style w:type="character" w:styleId="af2">
    <w:name w:val="annotation reference"/>
    <w:basedOn w:val="a0"/>
    <w:uiPriority w:val="99"/>
    <w:semiHidden/>
    <w:unhideWhenUsed/>
    <w:rPr>
      <w:sz w:val="16"/>
      <w:szCs w:val="16"/>
    </w:rPr>
  </w:style>
  <w:style w:type="paragraph" w:styleId="af3">
    <w:name w:val="header"/>
    <w:basedOn w:val="a"/>
    <w:link w:val="af4"/>
    <w:uiPriority w:val="99"/>
    <w:unhideWhenUsed/>
    <w:rsid w:val="00AF3EF4"/>
    <w:pPr>
      <w:tabs>
        <w:tab w:val="center" w:pos="4819"/>
        <w:tab w:val="right" w:pos="9639"/>
      </w:tabs>
    </w:pPr>
  </w:style>
  <w:style w:type="character" w:customStyle="1" w:styleId="af4">
    <w:name w:val="Верхній колонтитул Знак"/>
    <w:basedOn w:val="a0"/>
    <w:link w:val="af3"/>
    <w:uiPriority w:val="99"/>
    <w:rsid w:val="00AF3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59609</Words>
  <Characters>33978</Characters>
  <Application>Microsoft Office Word</Application>
  <DocSecurity>0</DocSecurity>
  <Lines>283</Lines>
  <Paragraphs>186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93401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2026-08-10T13:41:00Z</dcterms:created>
  <dcterms:modified xsi:type="dcterms:W3CDTF">2026-08-11T07:42:00Z</dcterms:modified>
  <cp:category/>
</cp:coreProperties>
</file>