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2"/>
      </w:tblGrid>
      <w:tr w:rsidR="00AB7508" w:rsidRPr="00F54B1B" w:rsidTr="00BA65DD">
        <w:tc>
          <w:tcPr>
            <w:tcW w:w="2353" w:type="pct"/>
            <w:hideMark/>
          </w:tcPr>
          <w:p w:rsidR="00EB5B27" w:rsidRPr="00F54B1B" w:rsidRDefault="00EB5B27" w:rsidP="00BA65DD">
            <w:pPr>
              <w:spacing w:before="150" w:after="15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47" w:type="pct"/>
            <w:hideMark/>
          </w:tcPr>
          <w:p w:rsidR="00EB5B27" w:rsidRPr="00F54B1B" w:rsidRDefault="00EB5B27" w:rsidP="00E76A1E">
            <w:pPr>
              <w:spacing w:before="150" w:after="150" w:line="360" w:lineRule="auto"/>
              <w:ind w:left="4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ЗАТВЕРДЖЕНО</w:t>
            </w:r>
            <w:r w:rsidRPr="00F54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Наказ</w:t>
            </w:r>
            <w:r w:rsidR="00BA65DD"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Міністерства фінансів України</w:t>
            </w:r>
            <w:r w:rsidRPr="00F54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="00BA65DD"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_______________2021 року №_______</w:t>
            </w:r>
            <w:r w:rsidRPr="00F54B1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:rsidR="00EB5B27" w:rsidRPr="00F54B1B" w:rsidRDefault="00EB5B27" w:rsidP="006509AF">
      <w:pPr>
        <w:pStyle w:val="a4"/>
        <w:jc w:val="center"/>
        <w:rPr>
          <w:b/>
          <w:sz w:val="28"/>
          <w:szCs w:val="28"/>
          <w:lang w:val="uk-UA"/>
        </w:rPr>
      </w:pPr>
      <w:bookmarkStart w:id="0" w:name="n22"/>
      <w:bookmarkStart w:id="1" w:name="n23"/>
      <w:bookmarkEnd w:id="0"/>
      <w:bookmarkEnd w:id="1"/>
      <w:r w:rsidRPr="00F54B1B">
        <w:rPr>
          <w:rFonts w:eastAsia="Times New Roman"/>
          <w:b/>
          <w:bCs/>
          <w:sz w:val="28"/>
          <w:szCs w:val="28"/>
          <w:lang w:val="uk-UA"/>
        </w:rPr>
        <w:t>ПОРЯДОК</w:t>
      </w:r>
      <w:r w:rsidRPr="00F54B1B">
        <w:rPr>
          <w:rFonts w:eastAsia="Times New Roman"/>
          <w:sz w:val="28"/>
          <w:szCs w:val="28"/>
          <w:lang w:val="uk-UA"/>
        </w:rPr>
        <w:br/>
      </w:r>
      <w:bookmarkStart w:id="2" w:name="n24"/>
      <w:bookmarkEnd w:id="2"/>
      <w:r w:rsidRPr="00F54B1B">
        <w:rPr>
          <w:b/>
          <w:sz w:val="28"/>
          <w:szCs w:val="28"/>
          <w:lang w:val="uk-UA"/>
        </w:rPr>
        <w:t>ведення обліку тов</w:t>
      </w:r>
      <w:r w:rsidR="00E76A1E" w:rsidRPr="00F54B1B">
        <w:rPr>
          <w:b/>
          <w:sz w:val="28"/>
          <w:szCs w:val="28"/>
          <w:lang w:val="uk-UA"/>
        </w:rPr>
        <w:t>арних запасів для фізичних осіб – </w:t>
      </w:r>
      <w:r w:rsidRPr="00F54B1B">
        <w:rPr>
          <w:b/>
          <w:sz w:val="28"/>
          <w:szCs w:val="28"/>
          <w:lang w:val="uk-UA"/>
        </w:rPr>
        <w:t>підприємців, у тому числі платників єдиного податку</w:t>
      </w:r>
    </w:p>
    <w:p w:rsidR="00EB5B27" w:rsidRPr="00F54B1B" w:rsidRDefault="00EB5B27" w:rsidP="00EB5B27">
      <w:pPr>
        <w:pStyle w:val="a4"/>
        <w:ind w:firstLine="567"/>
        <w:jc w:val="center"/>
        <w:rPr>
          <w:strike/>
          <w:sz w:val="28"/>
          <w:szCs w:val="28"/>
          <w:lang w:val="uk-UA"/>
        </w:rPr>
      </w:pPr>
    </w:p>
    <w:p w:rsidR="00EB5B27" w:rsidRPr="00F54B1B" w:rsidRDefault="00EB5B27" w:rsidP="00EB5B2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4B1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I. Загальні положення</w:t>
      </w:r>
    </w:p>
    <w:p w:rsidR="00EB5B27" w:rsidRPr="00F54B1B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3" w:name="n25"/>
      <w:bookmarkEnd w:id="3"/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1. Цей Порядок розроблено відповідно до </w:t>
      </w:r>
      <w:hyperlink r:id="rId7" w:tgtFrame="_blank" w:history="1">
        <w:r w:rsidRPr="00F54B1B">
          <w:rPr>
            <w:rFonts w:eastAsia="Times New Roman"/>
            <w:sz w:val="28"/>
            <w:szCs w:val="28"/>
            <w:lang w:val="uk-UA"/>
          </w:rPr>
          <w:t>Закону України</w:t>
        </w:r>
      </w:hyperlink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«Про застосування реєстраторів розрахункових операцій у сфері торгівлі, громадського харчування та послуг» (далі – Закон), </w:t>
      </w:r>
      <w:hyperlink r:id="rId8" w:tgtFrame="_blank" w:history="1">
        <w:r w:rsidRPr="00F54B1B">
          <w:rPr>
            <w:rFonts w:eastAsia="Times New Roman"/>
            <w:sz w:val="28"/>
            <w:szCs w:val="28"/>
            <w:lang w:val="uk-UA"/>
          </w:rPr>
          <w:t>Податкового кодексу України</w:t>
        </w:r>
      </w:hyperlink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(далі – Кодекс), </w:t>
      </w:r>
      <w:hyperlink r:id="rId9" w:anchor="n8" w:tgtFrame="_blank" w:history="1">
        <w:r w:rsidRPr="00F54B1B">
          <w:rPr>
            <w:rFonts w:eastAsia="Times New Roman"/>
            <w:sz w:val="28"/>
            <w:szCs w:val="28"/>
            <w:lang w:val="uk-UA"/>
          </w:rPr>
          <w:t>Положення про Міністерство фінансів України</w:t>
        </w:r>
      </w:hyperlink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, затвердженого постановою Кабінету Міністрів України від 20 серпня 2014 року </w:t>
      </w:r>
      <w:r w:rsidRPr="00F54B1B">
        <w:rPr>
          <w:rFonts w:cs="Times New Roman"/>
          <w:sz w:val="28"/>
          <w:szCs w:val="28"/>
          <w:lang w:val="uk-UA"/>
        </w:rPr>
        <w:t>№ 375.</w:t>
      </w:r>
    </w:p>
    <w:p w:rsidR="00EB5B27" w:rsidRPr="00F54B1B" w:rsidRDefault="00BA65DD" w:rsidP="00EB5B27">
      <w:pPr>
        <w:pStyle w:val="a4"/>
        <w:ind w:firstLine="56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F54B1B">
        <w:rPr>
          <w:rFonts w:cs="Times New Roman"/>
          <w:sz w:val="28"/>
          <w:szCs w:val="28"/>
          <w:lang w:val="uk-UA"/>
        </w:rPr>
        <w:t xml:space="preserve">Цей Порядок визначає правила ведення обліку товарних запасів та </w:t>
      </w:r>
      <w:bookmarkStart w:id="4" w:name="n263"/>
      <w:bookmarkStart w:id="5" w:name="n26"/>
      <w:bookmarkEnd w:id="4"/>
      <w:bookmarkEnd w:id="5"/>
      <w:r w:rsidR="00E76A1E" w:rsidRPr="00F54B1B">
        <w:rPr>
          <w:rFonts w:cs="Times New Roman"/>
          <w:sz w:val="28"/>
          <w:szCs w:val="28"/>
          <w:lang w:val="uk-UA"/>
        </w:rPr>
        <w:t xml:space="preserve"> поширюється на фізичних осіб – </w:t>
      </w:r>
      <w:r w:rsidR="00EB5B27" w:rsidRPr="00F54B1B">
        <w:rPr>
          <w:rFonts w:cs="Times New Roman"/>
          <w:sz w:val="28"/>
          <w:szCs w:val="28"/>
          <w:lang w:val="uk-UA"/>
        </w:rPr>
        <w:t>підприємців, у тому числі платників єдиного податку (далі – ФОП), які відповідно до Закону зобов’язані вести облік товарних запасів та здійснювати</w:t>
      </w:r>
      <w:r w:rsidR="00EB5B27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продаж лише тих товарів, що відображені в такому обліку, та осіб, які фактично здійснюють продаж товарів (надання послуг) та/або розрахункові операції в місці продажу (господарському об’єкті) такого ФОП.</w:t>
      </w:r>
    </w:p>
    <w:p w:rsidR="00EB5B27" w:rsidRPr="00F54B1B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6" w:name="n264"/>
      <w:bookmarkStart w:id="7" w:name="n27"/>
      <w:bookmarkStart w:id="8" w:name="n28"/>
      <w:bookmarkStart w:id="9" w:name="n31"/>
      <w:bookmarkStart w:id="10" w:name="n35"/>
      <w:bookmarkEnd w:id="6"/>
      <w:bookmarkEnd w:id="7"/>
      <w:bookmarkEnd w:id="8"/>
      <w:bookmarkEnd w:id="9"/>
      <w:bookmarkEnd w:id="10"/>
      <w:r w:rsidRPr="00F54B1B">
        <w:rPr>
          <w:rFonts w:cs="Times New Roman"/>
          <w:sz w:val="28"/>
          <w:szCs w:val="28"/>
          <w:lang w:val="uk-UA"/>
        </w:rPr>
        <w:t>2. У цьому Порядку терміни вживаються в таких значеннях:</w:t>
      </w:r>
    </w:p>
    <w:p w:rsidR="00E76A1E" w:rsidRPr="00F54B1B" w:rsidRDefault="00E76A1E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F54B1B" w:rsidRDefault="00EB5B27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bookmarkStart w:id="11" w:name="n36"/>
      <w:bookmarkStart w:id="12" w:name="n37"/>
      <w:bookmarkStart w:id="13" w:name="n42"/>
      <w:bookmarkStart w:id="14" w:name="n43"/>
      <w:bookmarkEnd w:id="11"/>
      <w:bookmarkEnd w:id="12"/>
      <w:bookmarkEnd w:id="13"/>
      <w:bookmarkEnd w:id="14"/>
      <w:r w:rsidRPr="00F54B1B">
        <w:rPr>
          <w:rFonts w:cs="Times New Roman"/>
          <w:sz w:val="28"/>
          <w:szCs w:val="28"/>
          <w:lang w:val="uk-UA"/>
        </w:rPr>
        <w:t xml:space="preserve">документи, які підтверджують облік та походження товарів  – </w:t>
      </w:r>
      <w:r w:rsidRPr="00F54B1B">
        <w:rPr>
          <w:rFonts w:eastAsia="Times New Roman"/>
          <w:sz w:val="28"/>
          <w:szCs w:val="28"/>
          <w:lang w:val="uk-UA"/>
        </w:rPr>
        <w:t xml:space="preserve">Форма обліку  </w:t>
      </w:r>
      <w:r w:rsidR="004A0DCA">
        <w:rPr>
          <w:rFonts w:eastAsia="Times New Roman"/>
          <w:sz w:val="28"/>
          <w:szCs w:val="28"/>
          <w:lang w:val="uk-UA"/>
        </w:rPr>
        <w:t xml:space="preserve">ведення </w:t>
      </w:r>
      <w:bookmarkStart w:id="15" w:name="_GoBack"/>
      <w:bookmarkEnd w:id="15"/>
      <w:r w:rsidRPr="00F54B1B">
        <w:rPr>
          <w:rFonts w:eastAsia="Times New Roman"/>
          <w:sz w:val="28"/>
          <w:szCs w:val="28"/>
          <w:lang w:val="uk-UA"/>
        </w:rPr>
        <w:t xml:space="preserve">товарних запасів, </w:t>
      </w:r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>визначена додатком до цього Порядку</w:t>
      </w:r>
      <w:r w:rsidRPr="00F54B1B">
        <w:rPr>
          <w:rFonts w:eastAsia="Times New Roman"/>
          <w:sz w:val="28"/>
          <w:szCs w:val="28"/>
          <w:lang w:val="uk-UA"/>
        </w:rPr>
        <w:t xml:space="preserve"> (далі – Форма обліку),  та первинні документи;</w:t>
      </w:r>
    </w:p>
    <w:p w:rsidR="005502A2" w:rsidRPr="00F54B1B" w:rsidRDefault="005502A2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CB3184" w:rsidRPr="00F54B1B" w:rsidRDefault="00EB5B27" w:rsidP="00EB5B27">
      <w:pPr>
        <w:pStyle w:val="a4"/>
        <w:ind w:firstLine="567"/>
        <w:jc w:val="both"/>
        <w:rPr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первинні документи – </w:t>
      </w:r>
      <w:r w:rsidR="001375C6" w:rsidRPr="00F54B1B">
        <w:rPr>
          <w:rFonts w:eastAsia="Times New Roman"/>
          <w:sz w:val="28"/>
          <w:szCs w:val="28"/>
          <w:lang w:val="uk-UA"/>
        </w:rPr>
        <w:t>опис залишку товарів на початок обліку,</w:t>
      </w:r>
      <w:r w:rsidR="001375C6" w:rsidRPr="00F54B1B">
        <w:rPr>
          <w:rFonts w:cs="Times New Roman"/>
          <w:sz w:val="28"/>
          <w:szCs w:val="28"/>
          <w:lang w:val="uk-UA"/>
        </w:rPr>
        <w:t xml:space="preserve"> </w:t>
      </w:r>
      <w:r w:rsidRPr="00F54B1B">
        <w:rPr>
          <w:rFonts w:cs="Times New Roman"/>
          <w:sz w:val="28"/>
          <w:szCs w:val="28"/>
          <w:lang w:val="uk-UA"/>
        </w:rPr>
        <w:t xml:space="preserve">накладні, транспортні документи, вантажно-митні декларації, акти закупки, фіскальні чеки, товарні чеки, </w:t>
      </w:r>
      <w:r w:rsidRPr="00F54B1B">
        <w:rPr>
          <w:sz w:val="28"/>
          <w:szCs w:val="28"/>
          <w:lang w:val="uk-UA"/>
        </w:rPr>
        <w:t xml:space="preserve">інші документи, що містять реквізити, які дозволяють ідентифікувати </w:t>
      </w:r>
      <w:r w:rsidR="00252A8F" w:rsidRPr="00F54B1B">
        <w:rPr>
          <w:sz w:val="28"/>
          <w:szCs w:val="28"/>
          <w:lang w:val="uk-UA"/>
        </w:rPr>
        <w:t>постачальника та отримувача</w:t>
      </w:r>
      <w:r w:rsidRPr="00F54B1B">
        <w:rPr>
          <w:sz w:val="28"/>
          <w:szCs w:val="28"/>
          <w:lang w:val="uk-UA"/>
        </w:rPr>
        <w:t xml:space="preserve"> товару (назва суб’єкта господарювання, РНОКПП або ЄДРПОУ суб’єкта господарювання, </w:t>
      </w:r>
      <w:r w:rsidRPr="00F54B1B">
        <w:rPr>
          <w:rFonts w:eastAsia="Times New Roman"/>
          <w:sz w:val="28"/>
          <w:szCs w:val="28"/>
          <w:lang w:val="uk-UA"/>
        </w:rPr>
        <w:t>серія та номер паспорта</w:t>
      </w:r>
      <w:r w:rsidR="00082501" w:rsidRPr="00F54B1B">
        <w:rPr>
          <w:rFonts w:eastAsia="Times New Roman"/>
          <w:sz w:val="28"/>
          <w:szCs w:val="28"/>
          <w:lang w:val="uk-UA"/>
        </w:rPr>
        <w:t xml:space="preserve"> / номер </w:t>
      </w:r>
      <w:r w:rsidR="00082501" w:rsidRPr="00F54B1B">
        <w:rPr>
          <w:rFonts w:eastAsia="Times New Roman"/>
          <w:sz w:val="28"/>
          <w:szCs w:val="28"/>
          <w:lang w:val="en-US"/>
        </w:rPr>
        <w:t>ID</w:t>
      </w:r>
      <w:r w:rsidR="00082501" w:rsidRPr="00F54B1B">
        <w:rPr>
          <w:rFonts w:eastAsia="Times New Roman"/>
          <w:sz w:val="28"/>
          <w:szCs w:val="28"/>
          <w:lang w:val="uk-UA"/>
        </w:rPr>
        <w:t xml:space="preserve"> картки</w:t>
      </w:r>
      <w:r w:rsidRPr="00F54B1B">
        <w:rPr>
          <w:rFonts w:eastAsia="Times New Roman"/>
          <w:sz w:val="28"/>
          <w:szCs w:val="28"/>
          <w:lang w:val="uk-UA"/>
        </w:rPr>
        <w:t xml:space="preserve"> для фізичних осіб, які </w:t>
      </w:r>
      <w:r w:rsidR="00082501" w:rsidRPr="00F54B1B">
        <w:rPr>
          <w:rFonts w:eastAsia="Times New Roman"/>
          <w:sz w:val="28"/>
          <w:szCs w:val="28"/>
          <w:lang w:val="uk-UA"/>
        </w:rPr>
        <w:t>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F54B1B">
        <w:rPr>
          <w:sz w:val="28"/>
          <w:szCs w:val="28"/>
          <w:lang w:val="uk-UA"/>
        </w:rPr>
        <w:t>), дату проведення операції, найменування, кількість та вартість товару</w:t>
      </w:r>
      <w:r w:rsidR="00CB3184" w:rsidRPr="00F54B1B">
        <w:rPr>
          <w:sz w:val="28"/>
          <w:szCs w:val="28"/>
          <w:lang w:val="uk-UA"/>
        </w:rPr>
        <w:t>.</w:t>
      </w:r>
    </w:p>
    <w:p w:rsidR="009A6DBD" w:rsidRPr="00F54B1B" w:rsidRDefault="009A6DBD" w:rsidP="009A6DBD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Опис залишку товарів на початок обліку </w:t>
      </w:r>
      <w:r w:rsidR="00E06F2B" w:rsidRPr="00F54B1B">
        <w:rPr>
          <w:rFonts w:eastAsia="Times New Roman"/>
          <w:sz w:val="28"/>
          <w:szCs w:val="28"/>
          <w:lang w:val="uk-UA"/>
        </w:rPr>
        <w:t xml:space="preserve">складається в довільній формі та </w:t>
      </w:r>
      <w:r w:rsidR="005502A2" w:rsidRPr="00F54B1B">
        <w:rPr>
          <w:rFonts w:eastAsia="Times New Roman"/>
          <w:sz w:val="28"/>
          <w:szCs w:val="28"/>
          <w:lang w:val="uk-UA"/>
        </w:rPr>
        <w:t xml:space="preserve">має </w:t>
      </w:r>
      <w:r w:rsidRPr="00F54B1B">
        <w:rPr>
          <w:rFonts w:eastAsia="Times New Roman"/>
          <w:sz w:val="28"/>
          <w:szCs w:val="28"/>
          <w:lang w:val="uk-UA"/>
        </w:rPr>
        <w:t>містити інформацію про: найменування товарів, наявних у такого ФОП на дату набуття ним обов’язку щодо ведення обліку товарних запасів, кількості таких товарів (із зазначенням одиниці виміру) та їх вартості, самостійно визначеної ФОП.</w:t>
      </w:r>
    </w:p>
    <w:p w:rsidR="00EB5B27" w:rsidRPr="00F54B1B" w:rsidRDefault="00CB3184" w:rsidP="00EB5B27">
      <w:pPr>
        <w:pStyle w:val="a4"/>
        <w:ind w:firstLine="567"/>
        <w:jc w:val="both"/>
        <w:rPr>
          <w:sz w:val="28"/>
          <w:szCs w:val="28"/>
          <w:lang w:val="uk-UA"/>
        </w:rPr>
      </w:pPr>
      <w:r w:rsidRPr="00F54B1B">
        <w:rPr>
          <w:sz w:val="28"/>
          <w:szCs w:val="28"/>
          <w:lang w:val="uk-UA"/>
        </w:rPr>
        <w:t xml:space="preserve">У первинних документах, що засвідчують знищення, втрату або </w:t>
      </w:r>
      <w:r w:rsidRPr="00F54B1B">
        <w:rPr>
          <w:rFonts w:eastAsia="Times New Roman"/>
          <w:sz w:val="28"/>
          <w:szCs w:val="28"/>
          <w:lang w:val="uk-UA"/>
        </w:rPr>
        <w:t xml:space="preserve">використання товарів на власні потреби, </w:t>
      </w:r>
      <w:r w:rsidR="00D73C9F" w:rsidRPr="00F54B1B">
        <w:rPr>
          <w:sz w:val="28"/>
          <w:szCs w:val="28"/>
          <w:lang w:val="uk-UA"/>
        </w:rPr>
        <w:t>зазначається вартість товару за ціною придбання, підтвердженою обліком товарів, визначеним цим Порядком</w:t>
      </w:r>
      <w:r w:rsidR="004B0954" w:rsidRPr="00F54B1B">
        <w:rPr>
          <w:sz w:val="28"/>
          <w:szCs w:val="28"/>
          <w:lang w:val="uk-UA"/>
        </w:rPr>
        <w:t>,</w:t>
      </w:r>
      <w:r w:rsidR="00D73C9F" w:rsidRPr="00F54B1B">
        <w:rPr>
          <w:rFonts w:eastAsia="Times New Roman"/>
          <w:sz w:val="28"/>
          <w:szCs w:val="28"/>
          <w:lang w:val="uk-UA"/>
        </w:rPr>
        <w:t xml:space="preserve"> </w:t>
      </w:r>
      <w:r w:rsidR="00D73C9F" w:rsidRPr="00F54B1B">
        <w:rPr>
          <w:sz w:val="28"/>
          <w:szCs w:val="28"/>
          <w:lang w:val="uk-UA"/>
        </w:rPr>
        <w:t>та</w:t>
      </w:r>
      <w:r w:rsidR="00D73C9F" w:rsidRPr="00F54B1B">
        <w:rPr>
          <w:rFonts w:eastAsia="Times New Roman"/>
          <w:sz w:val="28"/>
          <w:szCs w:val="28"/>
          <w:lang w:val="uk-UA"/>
        </w:rPr>
        <w:t xml:space="preserve"> не </w:t>
      </w:r>
      <w:r w:rsidR="005502A2" w:rsidRPr="00F54B1B">
        <w:rPr>
          <w:rFonts w:eastAsia="Times New Roman"/>
          <w:sz w:val="28"/>
          <w:szCs w:val="28"/>
          <w:lang w:val="uk-UA"/>
        </w:rPr>
        <w:t>зазначаю</w:t>
      </w:r>
      <w:r w:rsidRPr="00F54B1B">
        <w:rPr>
          <w:rFonts w:eastAsia="Times New Roman"/>
          <w:sz w:val="28"/>
          <w:szCs w:val="28"/>
          <w:lang w:val="uk-UA"/>
        </w:rPr>
        <w:t xml:space="preserve">ться </w:t>
      </w:r>
      <w:r w:rsidRPr="00F54B1B">
        <w:rPr>
          <w:sz w:val="28"/>
          <w:szCs w:val="28"/>
          <w:lang w:val="uk-UA"/>
        </w:rPr>
        <w:t xml:space="preserve">реквізити постачальника </w:t>
      </w:r>
      <w:r w:rsidR="00EC1838" w:rsidRPr="00F54B1B">
        <w:rPr>
          <w:sz w:val="28"/>
          <w:szCs w:val="28"/>
          <w:lang w:val="uk-UA"/>
        </w:rPr>
        <w:t xml:space="preserve">і </w:t>
      </w:r>
      <w:r w:rsidRPr="00F54B1B">
        <w:rPr>
          <w:sz w:val="28"/>
          <w:szCs w:val="28"/>
          <w:lang w:val="uk-UA"/>
        </w:rPr>
        <w:t>отримувача товару</w:t>
      </w:r>
      <w:r w:rsidR="00EB5B27" w:rsidRPr="00F54B1B">
        <w:rPr>
          <w:sz w:val="28"/>
          <w:szCs w:val="28"/>
          <w:lang w:val="uk-UA"/>
        </w:rPr>
        <w:t>;</w:t>
      </w:r>
    </w:p>
    <w:p w:rsidR="005502A2" w:rsidRPr="00F54B1B" w:rsidRDefault="005502A2" w:rsidP="00EB5B27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B5B27" w:rsidRPr="00F54B1B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lastRenderedPageBreak/>
        <w:t xml:space="preserve">місце продажу (господарський об’єкт) </w:t>
      </w:r>
      <w:r w:rsidRPr="00F54B1B">
        <w:rPr>
          <w:rFonts w:cs="Times New Roman"/>
          <w:sz w:val="28"/>
          <w:szCs w:val="28"/>
          <w:lang w:val="uk-UA"/>
        </w:rPr>
        <w:t xml:space="preserve">– стаціонарний або будь-який </w:t>
      </w:r>
      <w:r w:rsidR="005502A2" w:rsidRPr="00F54B1B">
        <w:rPr>
          <w:rFonts w:cs="Times New Roman"/>
          <w:sz w:val="28"/>
          <w:szCs w:val="28"/>
          <w:lang w:val="uk-UA"/>
        </w:rPr>
        <w:t>пересувний об’</w:t>
      </w:r>
      <w:r w:rsidRPr="00F54B1B">
        <w:rPr>
          <w:rFonts w:cs="Times New Roman"/>
          <w:sz w:val="28"/>
          <w:szCs w:val="28"/>
          <w:lang w:val="uk-UA"/>
        </w:rPr>
        <w:t>єкт, у тому числі транспортний засіб, частина пересувного чи стаціонарного об’єкт</w:t>
      </w:r>
      <w:r w:rsidR="005502A2" w:rsidRPr="00F54B1B">
        <w:rPr>
          <w:rFonts w:cs="Times New Roman"/>
          <w:sz w:val="28"/>
          <w:szCs w:val="28"/>
          <w:lang w:val="uk-UA"/>
        </w:rPr>
        <w:t>а</w:t>
      </w:r>
      <w:r w:rsidRPr="00F54B1B">
        <w:rPr>
          <w:rFonts w:cs="Times New Roman"/>
          <w:sz w:val="28"/>
          <w:szCs w:val="28"/>
          <w:lang w:val="uk-UA"/>
        </w:rPr>
        <w:t>, у тому числі транспортного засобу, де здійснюються розрахункові операції п</w:t>
      </w:r>
      <w:r w:rsidR="005502A2" w:rsidRPr="00F54B1B">
        <w:rPr>
          <w:rFonts w:cs="Times New Roman"/>
          <w:sz w:val="28"/>
          <w:szCs w:val="28"/>
          <w:lang w:val="uk-UA"/>
        </w:rPr>
        <w:t>ід час</w:t>
      </w:r>
      <w:r w:rsidRPr="00F54B1B">
        <w:rPr>
          <w:rFonts w:cs="Times New Roman"/>
          <w:sz w:val="28"/>
          <w:szCs w:val="28"/>
          <w:lang w:val="uk-UA"/>
        </w:rPr>
        <w:t xml:space="preserve"> продажу товарів (наданн</w:t>
      </w:r>
      <w:r w:rsidR="005502A2" w:rsidRPr="00F54B1B">
        <w:rPr>
          <w:rFonts w:cs="Times New Roman"/>
          <w:sz w:val="28"/>
          <w:szCs w:val="28"/>
          <w:lang w:val="uk-UA"/>
        </w:rPr>
        <w:t>я</w:t>
      </w:r>
      <w:r w:rsidRPr="00F54B1B">
        <w:rPr>
          <w:rFonts w:cs="Times New Roman"/>
          <w:sz w:val="28"/>
          <w:szCs w:val="28"/>
          <w:lang w:val="uk-UA"/>
        </w:rPr>
        <w:t xml:space="preserve"> послуг);</w:t>
      </w:r>
    </w:p>
    <w:p w:rsidR="005502A2" w:rsidRPr="00F54B1B" w:rsidRDefault="005502A2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F54B1B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54B1B">
        <w:rPr>
          <w:rFonts w:cs="Times New Roman"/>
          <w:sz w:val="28"/>
          <w:szCs w:val="28"/>
          <w:lang w:val="uk-UA"/>
        </w:rPr>
        <w:t>м</w:t>
      </w:r>
      <w:r w:rsidR="005502A2" w:rsidRPr="00F54B1B">
        <w:rPr>
          <w:rFonts w:cs="Times New Roman"/>
          <w:sz w:val="28"/>
          <w:szCs w:val="28"/>
          <w:lang w:val="uk-UA"/>
        </w:rPr>
        <w:t>ісце зберігання –</w:t>
      </w:r>
      <w:r w:rsidRPr="00F54B1B">
        <w:rPr>
          <w:rFonts w:cs="Times New Roman"/>
          <w:sz w:val="28"/>
          <w:szCs w:val="28"/>
          <w:lang w:val="uk-UA"/>
        </w:rPr>
        <w:t xml:space="preserve"> стаціонарний або будь-як</w:t>
      </w:r>
      <w:r w:rsidR="005502A2" w:rsidRPr="00F54B1B">
        <w:rPr>
          <w:rFonts w:cs="Times New Roman"/>
          <w:sz w:val="28"/>
          <w:szCs w:val="28"/>
          <w:lang w:val="uk-UA"/>
        </w:rPr>
        <w:t>ий пересувний об’</w:t>
      </w:r>
      <w:r w:rsidRPr="00F54B1B">
        <w:rPr>
          <w:rFonts w:cs="Times New Roman"/>
          <w:sz w:val="28"/>
          <w:szCs w:val="28"/>
          <w:lang w:val="uk-UA"/>
        </w:rPr>
        <w:t>єкт, у тому числі транспортний засіб, частина пересувного чи стаціонарного об’єкт</w:t>
      </w:r>
      <w:r w:rsidR="005502A2" w:rsidRPr="00F54B1B">
        <w:rPr>
          <w:rFonts w:cs="Times New Roman"/>
          <w:sz w:val="28"/>
          <w:szCs w:val="28"/>
          <w:lang w:val="uk-UA"/>
        </w:rPr>
        <w:t>а</w:t>
      </w:r>
      <w:r w:rsidRPr="00F54B1B">
        <w:rPr>
          <w:rFonts w:cs="Times New Roman"/>
          <w:sz w:val="28"/>
          <w:szCs w:val="28"/>
          <w:lang w:val="uk-UA"/>
        </w:rPr>
        <w:t>, у тому числі транспортного засобу, земельна ділянка, де зберігаються товарні запаси, що належать ФОП;</w:t>
      </w:r>
    </w:p>
    <w:p w:rsidR="005502A2" w:rsidRPr="00F54B1B" w:rsidRDefault="005502A2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F54B1B" w:rsidRDefault="00EB5B27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товарні запаси – сукупність товарів, що утримуються ФОП для пода</w:t>
      </w:r>
      <w:r w:rsidR="005502A2" w:rsidRPr="00F54B1B">
        <w:rPr>
          <w:rFonts w:eastAsia="Times New Roman"/>
          <w:sz w:val="28"/>
          <w:szCs w:val="28"/>
          <w:lang w:val="uk-UA"/>
        </w:rPr>
        <w:t>льшого продажу (надання послуг).</w:t>
      </w:r>
    </w:p>
    <w:p w:rsidR="005502A2" w:rsidRPr="00F54B1B" w:rsidRDefault="005502A2" w:rsidP="009A5A00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F54B1B" w:rsidRDefault="005502A2" w:rsidP="009A5A00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16" w:name="n53"/>
      <w:bookmarkStart w:id="17" w:name="n54"/>
      <w:bookmarkStart w:id="18" w:name="n55"/>
      <w:bookmarkStart w:id="19" w:name="n267"/>
      <w:bookmarkStart w:id="20" w:name="n266"/>
      <w:bookmarkStart w:id="21" w:name="n57"/>
      <w:bookmarkStart w:id="22" w:name="n67"/>
      <w:bookmarkStart w:id="23" w:name="n270"/>
      <w:bookmarkStart w:id="24" w:name="n271"/>
      <w:bookmarkStart w:id="25" w:name="n269"/>
      <w:bookmarkStart w:id="26" w:name="n7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F54B1B">
        <w:rPr>
          <w:rFonts w:cs="Times New Roman"/>
          <w:sz w:val="28"/>
          <w:szCs w:val="28"/>
          <w:lang w:val="uk-UA"/>
        </w:rPr>
        <w:t>І</w:t>
      </w:r>
      <w:r w:rsidR="00EB5B27" w:rsidRPr="00F54B1B">
        <w:rPr>
          <w:rFonts w:cs="Times New Roman"/>
          <w:sz w:val="28"/>
          <w:szCs w:val="28"/>
          <w:lang w:val="uk-UA"/>
        </w:rPr>
        <w:t>нші терміни, що вживаються в цьому Порядку, застосовуються в значеннях, визначених  законодавством.</w:t>
      </w:r>
    </w:p>
    <w:p w:rsidR="009A5A00" w:rsidRPr="00F54B1B" w:rsidRDefault="009A5A00" w:rsidP="009A5A00">
      <w:pPr>
        <w:pStyle w:val="a4"/>
        <w:ind w:firstLine="567"/>
        <w:jc w:val="both"/>
        <w:rPr>
          <w:rFonts w:cs="Times New Roman"/>
          <w:sz w:val="16"/>
          <w:szCs w:val="16"/>
          <w:lang w:val="uk-UA"/>
        </w:rPr>
      </w:pPr>
    </w:p>
    <w:p w:rsidR="00EB5B27" w:rsidRPr="00F54B1B" w:rsidRDefault="00EB5B27" w:rsidP="009A5A0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27" w:name="n72"/>
      <w:bookmarkStart w:id="28" w:name="n190"/>
      <w:bookmarkEnd w:id="27"/>
      <w:bookmarkEnd w:id="28"/>
      <w:r w:rsidRPr="00F54B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="005502A2" w:rsidRPr="00F54B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F54B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Порядок ведення обліку товарних запасів </w:t>
      </w:r>
    </w:p>
    <w:p w:rsidR="009A5A00" w:rsidRPr="00F54B1B" w:rsidRDefault="009A5A00" w:rsidP="009A5A0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B5B27" w:rsidRPr="00F54B1B" w:rsidRDefault="00A42877" w:rsidP="009A5A0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bookmarkStart w:id="29" w:name="n192"/>
      <w:bookmarkStart w:id="30" w:name="n324"/>
      <w:bookmarkEnd w:id="29"/>
      <w:bookmarkEnd w:id="30"/>
      <w:r w:rsidRPr="00F54B1B">
        <w:rPr>
          <w:rFonts w:eastAsia="Times New Roman"/>
          <w:sz w:val="28"/>
          <w:szCs w:val="28"/>
          <w:lang w:val="uk-UA"/>
        </w:rPr>
        <w:t xml:space="preserve">1. </w:t>
      </w:r>
      <w:r w:rsidR="00EB5B27" w:rsidRPr="00F54B1B">
        <w:rPr>
          <w:rFonts w:eastAsia="Times New Roman"/>
          <w:sz w:val="28"/>
          <w:szCs w:val="28"/>
          <w:lang w:val="uk-UA"/>
        </w:rPr>
        <w:t>Облік товарних запасів здійснюється ФОП шляхом</w:t>
      </w:r>
      <w:r w:rsidR="006509AF" w:rsidRPr="00F54B1B">
        <w:rPr>
          <w:rFonts w:eastAsia="Times New Roman"/>
          <w:sz w:val="28"/>
          <w:szCs w:val="28"/>
          <w:lang w:val="uk-UA"/>
        </w:rPr>
        <w:t xml:space="preserve"> постійного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внесення до Форми обліку інформації про надходження та вибуття товарів на підставі первинних документів, які є невід’ємною частиною такого обліку.</w:t>
      </w:r>
    </w:p>
    <w:p w:rsidR="00EB5B27" w:rsidRPr="00F54B1B" w:rsidRDefault="00EB5B27" w:rsidP="00A4287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ФОП, який здійснює діяльність </w:t>
      </w:r>
      <w:r w:rsidR="005502A2" w:rsidRPr="00F54B1B">
        <w:rPr>
          <w:rFonts w:eastAsia="Times New Roman"/>
          <w:sz w:val="28"/>
          <w:szCs w:val="28"/>
          <w:lang w:val="uk-UA"/>
        </w:rPr>
        <w:t>у</w:t>
      </w:r>
      <w:r w:rsidRPr="00F54B1B">
        <w:rPr>
          <w:rFonts w:eastAsia="Times New Roman"/>
          <w:sz w:val="28"/>
          <w:szCs w:val="28"/>
          <w:lang w:val="uk-UA"/>
        </w:rPr>
        <w:t xml:space="preserve"> декількох місцях продажу (господарських об’єктах), веде облік товарних запасів також за кожним окремим місцем продажу (господарським об’єктом) на підставі </w:t>
      </w:r>
      <w:r w:rsidR="00C5618D" w:rsidRPr="00F54B1B">
        <w:rPr>
          <w:rFonts w:eastAsia="Times New Roman"/>
          <w:sz w:val="28"/>
          <w:szCs w:val="28"/>
          <w:lang w:val="uk-UA"/>
        </w:rPr>
        <w:t xml:space="preserve">первинних документів, які підтверджують отримання товарів </w:t>
      </w:r>
      <w:r w:rsidR="00CC0377" w:rsidRPr="00F54B1B">
        <w:rPr>
          <w:rFonts w:eastAsia="Times New Roman"/>
          <w:sz w:val="28"/>
          <w:szCs w:val="28"/>
          <w:lang w:val="uk-UA"/>
        </w:rPr>
        <w:t xml:space="preserve">таким </w:t>
      </w:r>
      <w:r w:rsidR="00C5618D" w:rsidRPr="00F54B1B">
        <w:rPr>
          <w:rFonts w:eastAsia="Times New Roman"/>
          <w:sz w:val="28"/>
          <w:szCs w:val="28"/>
          <w:lang w:val="uk-UA"/>
        </w:rPr>
        <w:t xml:space="preserve">ФОП або </w:t>
      </w:r>
      <w:r w:rsidR="0012447C" w:rsidRPr="00F54B1B">
        <w:rPr>
          <w:rFonts w:eastAsia="Times New Roman"/>
          <w:sz w:val="28"/>
          <w:szCs w:val="28"/>
          <w:lang w:val="uk-UA"/>
        </w:rPr>
        <w:t>окрем</w:t>
      </w:r>
      <w:r w:rsidR="00CC0377" w:rsidRPr="00F54B1B">
        <w:rPr>
          <w:rFonts w:eastAsia="Times New Roman"/>
          <w:sz w:val="28"/>
          <w:szCs w:val="28"/>
          <w:lang w:val="uk-UA"/>
        </w:rPr>
        <w:t>им</w:t>
      </w:r>
      <w:r w:rsidR="00A635FD" w:rsidRPr="00F54B1B">
        <w:rPr>
          <w:rFonts w:eastAsia="Times New Roman"/>
          <w:sz w:val="28"/>
          <w:szCs w:val="28"/>
          <w:lang w:val="uk-UA"/>
        </w:rPr>
        <w:t xml:space="preserve"> місце</w:t>
      </w:r>
      <w:r w:rsidR="00CC0377" w:rsidRPr="00F54B1B">
        <w:rPr>
          <w:rFonts w:eastAsia="Times New Roman"/>
          <w:sz w:val="28"/>
          <w:szCs w:val="28"/>
          <w:lang w:val="uk-UA"/>
        </w:rPr>
        <w:t>м</w:t>
      </w:r>
      <w:r w:rsidR="00A635FD" w:rsidRPr="00F54B1B">
        <w:rPr>
          <w:rFonts w:eastAsia="Times New Roman"/>
          <w:sz w:val="28"/>
          <w:szCs w:val="28"/>
          <w:lang w:val="uk-UA"/>
        </w:rPr>
        <w:t xml:space="preserve"> продажу (</w:t>
      </w:r>
      <w:r w:rsidR="0012447C" w:rsidRPr="00F54B1B">
        <w:rPr>
          <w:rFonts w:eastAsia="Times New Roman"/>
          <w:sz w:val="28"/>
          <w:szCs w:val="28"/>
          <w:lang w:val="uk-UA"/>
        </w:rPr>
        <w:t>господарськи</w:t>
      </w:r>
      <w:r w:rsidR="00CC0377" w:rsidRPr="00F54B1B">
        <w:rPr>
          <w:rFonts w:eastAsia="Times New Roman"/>
          <w:sz w:val="28"/>
          <w:szCs w:val="28"/>
          <w:lang w:val="uk-UA"/>
        </w:rPr>
        <w:t>м</w:t>
      </w:r>
      <w:r w:rsidR="0012447C" w:rsidRPr="00F54B1B">
        <w:rPr>
          <w:rFonts w:eastAsia="Times New Roman"/>
          <w:sz w:val="28"/>
          <w:szCs w:val="28"/>
          <w:lang w:val="uk-UA"/>
        </w:rPr>
        <w:t xml:space="preserve"> об’єкт</w:t>
      </w:r>
      <w:r w:rsidR="00CC0377" w:rsidRPr="00F54B1B">
        <w:rPr>
          <w:rFonts w:eastAsia="Times New Roman"/>
          <w:sz w:val="28"/>
          <w:szCs w:val="28"/>
          <w:lang w:val="uk-UA"/>
        </w:rPr>
        <w:t>ом</w:t>
      </w:r>
      <w:r w:rsidR="00A635FD" w:rsidRPr="00F54B1B">
        <w:rPr>
          <w:rFonts w:eastAsia="Times New Roman"/>
          <w:sz w:val="28"/>
          <w:szCs w:val="28"/>
          <w:lang w:val="uk-UA"/>
        </w:rPr>
        <w:t>)</w:t>
      </w:r>
      <w:r w:rsidR="0012447C" w:rsidRPr="00F54B1B">
        <w:rPr>
          <w:rFonts w:eastAsia="Times New Roman"/>
          <w:sz w:val="28"/>
          <w:szCs w:val="28"/>
          <w:lang w:val="uk-UA"/>
        </w:rPr>
        <w:t xml:space="preserve">, та/або </w:t>
      </w:r>
      <w:r w:rsidRPr="00F54B1B">
        <w:rPr>
          <w:rFonts w:eastAsia="Times New Roman"/>
          <w:sz w:val="28"/>
          <w:szCs w:val="28"/>
          <w:lang w:val="uk-UA"/>
        </w:rPr>
        <w:t>первинних документів на внутрішнє переміщення товарів</w:t>
      </w:r>
      <w:r w:rsidR="00CC0377" w:rsidRPr="00F54B1B">
        <w:rPr>
          <w:rFonts w:eastAsia="Times New Roman"/>
          <w:sz w:val="28"/>
          <w:szCs w:val="28"/>
          <w:lang w:val="uk-UA"/>
        </w:rPr>
        <w:t xml:space="preserve"> між </w:t>
      </w:r>
      <w:r w:rsidR="001F2080" w:rsidRPr="00F54B1B">
        <w:rPr>
          <w:rFonts w:eastAsia="Times New Roman"/>
          <w:sz w:val="28"/>
          <w:szCs w:val="28"/>
          <w:lang w:val="uk-UA"/>
        </w:rPr>
        <w:t xml:space="preserve">ФОП та 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8D467E" w:rsidRPr="00F54B1B">
        <w:rPr>
          <w:rFonts w:eastAsia="Times New Roman"/>
          <w:sz w:val="28"/>
          <w:szCs w:val="28"/>
          <w:lang w:val="uk-UA"/>
        </w:rPr>
        <w:t>його окремими місцями продажу (господарськими об’єктами)</w:t>
      </w:r>
      <w:r w:rsidRPr="00F54B1B">
        <w:rPr>
          <w:rFonts w:eastAsia="Times New Roman"/>
          <w:sz w:val="28"/>
          <w:szCs w:val="28"/>
          <w:lang w:val="uk-UA"/>
        </w:rPr>
        <w:t>. Первинні документи на внутрішнє переміщення товарів є невід’ємною частиною такого обліку.</w:t>
      </w:r>
    </w:p>
    <w:p w:rsidR="00EB5B27" w:rsidRPr="00F54B1B" w:rsidRDefault="00EB5B27" w:rsidP="009A5A00">
      <w:pPr>
        <w:pStyle w:val="a4"/>
        <w:ind w:firstLine="567"/>
        <w:jc w:val="both"/>
        <w:rPr>
          <w:rFonts w:eastAsia="Times New Roman"/>
          <w:sz w:val="16"/>
          <w:szCs w:val="16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Первинні документи, на підставі яких внесено записи до Форми облік</w:t>
      </w:r>
      <w:r w:rsidR="005502A2" w:rsidRPr="00F54B1B">
        <w:rPr>
          <w:rFonts w:eastAsia="Times New Roman"/>
          <w:sz w:val="28"/>
          <w:szCs w:val="28"/>
          <w:lang w:val="uk-UA"/>
        </w:rPr>
        <w:t>у, є  обов’</w:t>
      </w:r>
      <w:r w:rsidRPr="00F54B1B">
        <w:rPr>
          <w:rFonts w:eastAsia="Times New Roman"/>
          <w:sz w:val="28"/>
          <w:szCs w:val="28"/>
          <w:lang w:val="uk-UA"/>
        </w:rPr>
        <w:t>язковими додатками до такої форми. Внесення даних до Форми обліку щодо надходження товарів на підставі первинних документів здійснюється до початку їх реалізації.</w:t>
      </w:r>
    </w:p>
    <w:p w:rsidR="00EB5B27" w:rsidRPr="00F54B1B" w:rsidRDefault="00A42877" w:rsidP="00A4287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2. 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Форма обліку ведеться за вибором ФОП </w:t>
      </w:r>
      <w:r w:rsidR="009A5A00" w:rsidRPr="00F54B1B">
        <w:rPr>
          <w:rFonts w:eastAsia="Times New Roman"/>
          <w:sz w:val="28"/>
          <w:szCs w:val="28"/>
          <w:lang w:val="uk-UA"/>
        </w:rPr>
        <w:t>у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паперов</w:t>
      </w:r>
      <w:r w:rsidR="000E7983" w:rsidRPr="00F54B1B">
        <w:rPr>
          <w:rFonts w:eastAsia="Times New Roman"/>
          <w:sz w:val="28"/>
          <w:szCs w:val="28"/>
          <w:lang w:val="uk-UA"/>
        </w:rPr>
        <w:t>ій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або в електронн</w:t>
      </w:r>
      <w:r w:rsidR="000E7983" w:rsidRPr="00F54B1B">
        <w:rPr>
          <w:rFonts w:eastAsia="Times New Roman"/>
          <w:sz w:val="28"/>
          <w:szCs w:val="28"/>
          <w:lang w:val="uk-UA"/>
        </w:rPr>
        <w:t>ій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</w:t>
      </w:r>
      <w:r w:rsidR="000E7983" w:rsidRPr="00F54B1B">
        <w:rPr>
          <w:rFonts w:eastAsia="Times New Roman"/>
          <w:sz w:val="28"/>
          <w:szCs w:val="28"/>
          <w:lang w:val="uk-UA"/>
        </w:rPr>
        <w:t>формі</w:t>
      </w:r>
      <w:r w:rsidR="00EB5B27" w:rsidRPr="00F54B1B">
        <w:rPr>
          <w:rFonts w:eastAsia="Times New Roman"/>
          <w:sz w:val="28"/>
          <w:szCs w:val="28"/>
          <w:lang w:val="uk-UA"/>
        </w:rPr>
        <w:t>.</w:t>
      </w:r>
    </w:p>
    <w:p w:rsidR="00A0549F" w:rsidRPr="00F54B1B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Форма обліку</w:t>
      </w:r>
      <w:r w:rsidR="00E02C54" w:rsidRPr="00F54B1B">
        <w:rPr>
          <w:rFonts w:ascii="Calibri" w:eastAsia="Times New Roman" w:hAnsi="Calibri" w:cs="Times New Roman"/>
          <w:sz w:val="28"/>
          <w:szCs w:val="28"/>
          <w:lang w:val="uk-UA" w:eastAsia="en-US"/>
        </w:rPr>
        <w:t xml:space="preserve"> </w:t>
      </w:r>
      <w:r w:rsidR="009A5A00" w:rsidRPr="00F54B1B">
        <w:rPr>
          <w:rFonts w:eastAsia="Times New Roman"/>
          <w:sz w:val="28"/>
          <w:szCs w:val="28"/>
          <w:lang w:val="uk-UA"/>
        </w:rPr>
        <w:t xml:space="preserve">має </w:t>
      </w:r>
      <w:r w:rsidRPr="00F54B1B">
        <w:rPr>
          <w:rFonts w:eastAsia="Times New Roman"/>
          <w:sz w:val="28"/>
          <w:szCs w:val="28"/>
          <w:lang w:val="uk-UA"/>
        </w:rPr>
        <w:t xml:space="preserve">містити </w:t>
      </w:r>
      <w:r w:rsidR="00A0549F" w:rsidRPr="00F54B1B">
        <w:rPr>
          <w:rFonts w:eastAsia="Times New Roman"/>
          <w:sz w:val="28"/>
          <w:szCs w:val="28"/>
          <w:lang w:val="uk-UA"/>
        </w:rPr>
        <w:t xml:space="preserve">зазначені в </w:t>
      </w:r>
      <w:r w:rsidRPr="00F54B1B">
        <w:rPr>
          <w:rFonts w:eastAsia="Times New Roman"/>
          <w:sz w:val="28"/>
          <w:szCs w:val="28"/>
          <w:lang w:val="uk-UA"/>
        </w:rPr>
        <w:t>довільному</w:t>
      </w:r>
      <w:r w:rsidR="009A5A00" w:rsidRPr="00F54B1B">
        <w:rPr>
          <w:rFonts w:eastAsia="Times New Roman"/>
          <w:sz w:val="28"/>
          <w:szCs w:val="28"/>
          <w:lang w:val="uk-UA"/>
        </w:rPr>
        <w:t xml:space="preserve"> порядку дані ФОП: прізвище, ім’</w:t>
      </w:r>
      <w:r w:rsidRPr="00F54B1B">
        <w:rPr>
          <w:rFonts w:eastAsia="Times New Roman"/>
          <w:sz w:val="28"/>
          <w:szCs w:val="28"/>
          <w:lang w:val="uk-UA"/>
        </w:rPr>
        <w:t>я та по батькові</w:t>
      </w:r>
      <w:r w:rsidR="00E02C54" w:rsidRPr="00F54B1B">
        <w:rPr>
          <w:rFonts w:eastAsia="Times New Roman"/>
          <w:sz w:val="28"/>
          <w:szCs w:val="28"/>
          <w:lang w:val="uk-UA"/>
        </w:rPr>
        <w:t xml:space="preserve"> (за наявності)</w:t>
      </w:r>
      <w:r w:rsidRPr="00F54B1B">
        <w:rPr>
          <w:rFonts w:eastAsia="Times New Roman"/>
          <w:sz w:val="28"/>
          <w:szCs w:val="28"/>
          <w:lang w:val="uk-UA"/>
        </w:rPr>
        <w:t>, реєстраційний номер облікової картки ФОП або серія та номер паспорта</w:t>
      </w:r>
      <w:r w:rsidR="00E02C54" w:rsidRPr="00F54B1B">
        <w:rPr>
          <w:rFonts w:eastAsia="Times New Roman"/>
          <w:sz w:val="28"/>
          <w:szCs w:val="28"/>
          <w:lang w:val="uk-UA"/>
        </w:rPr>
        <w:t xml:space="preserve"> /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E02C54" w:rsidRPr="00F54B1B">
        <w:rPr>
          <w:rFonts w:eastAsia="Times New Roman"/>
          <w:sz w:val="28"/>
          <w:szCs w:val="28"/>
          <w:lang w:val="uk-UA"/>
        </w:rPr>
        <w:t>номер ID картки для фізичних осіб,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F54B1B">
        <w:rPr>
          <w:rFonts w:cs="Times New Roman"/>
          <w:sz w:val="28"/>
          <w:szCs w:val="28"/>
          <w:lang w:val="uk-UA"/>
        </w:rPr>
        <w:t xml:space="preserve">, податкова адреса, </w:t>
      </w:r>
      <w:r w:rsidR="00B502AC" w:rsidRPr="00F54B1B">
        <w:rPr>
          <w:rFonts w:cs="Times New Roman"/>
          <w:sz w:val="28"/>
          <w:szCs w:val="28"/>
          <w:lang w:val="uk-UA"/>
        </w:rPr>
        <w:t xml:space="preserve">назва та </w:t>
      </w:r>
      <w:r w:rsidRPr="00F54B1B">
        <w:rPr>
          <w:rFonts w:cs="Times New Roman"/>
          <w:sz w:val="28"/>
          <w:szCs w:val="28"/>
          <w:lang w:val="uk-UA"/>
        </w:rPr>
        <w:t>адреса місця продажу (господарського об’єкту) або місця зберіганн</w:t>
      </w:r>
      <w:r w:rsidR="00A0549F" w:rsidRPr="00F54B1B">
        <w:rPr>
          <w:rFonts w:cs="Times New Roman"/>
          <w:sz w:val="28"/>
          <w:szCs w:val="28"/>
          <w:lang w:val="uk-UA"/>
        </w:rPr>
        <w:t xml:space="preserve">я, в межах якого ведеться облік. Для паперової форми обліку зазначені дані </w:t>
      </w:r>
      <w:r w:rsidR="009A5A00" w:rsidRPr="00F54B1B">
        <w:rPr>
          <w:rFonts w:cs="Times New Roman"/>
          <w:sz w:val="28"/>
          <w:szCs w:val="28"/>
          <w:lang w:val="uk-UA"/>
        </w:rPr>
        <w:t>мають</w:t>
      </w:r>
      <w:r w:rsidR="00A0549F" w:rsidRPr="00F54B1B">
        <w:rPr>
          <w:rFonts w:cs="Times New Roman"/>
          <w:sz w:val="28"/>
          <w:szCs w:val="28"/>
          <w:lang w:val="uk-UA"/>
        </w:rPr>
        <w:t xml:space="preserve"> міститися на титульному аркуші.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3. ФОП вносить до Форми обліку відомості в такому порядку: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9A5A00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1)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 у графі 1 зазначається порядковий номер рядка, в як</w:t>
      </w:r>
      <w:r w:rsidRPr="00F54B1B">
        <w:rPr>
          <w:rFonts w:eastAsia="Times New Roman"/>
          <w:sz w:val="28"/>
          <w:szCs w:val="28"/>
          <w:lang w:val="uk-UA"/>
        </w:rPr>
        <w:t>ому здійснено відповідний запис;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2</w:t>
      </w:r>
      <w:r w:rsidR="009A5A00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у графі 2 </w:t>
      </w:r>
      <w:r w:rsidR="009A5A00" w:rsidRPr="00F54B1B">
        <w:rPr>
          <w:rFonts w:eastAsia="Times New Roman"/>
          <w:sz w:val="28"/>
          <w:szCs w:val="28"/>
          <w:lang w:val="uk-UA"/>
        </w:rPr>
        <w:t>–</w:t>
      </w:r>
      <w:r w:rsidRPr="00F54B1B">
        <w:rPr>
          <w:rFonts w:eastAsia="Times New Roman"/>
          <w:sz w:val="28"/>
          <w:szCs w:val="28"/>
          <w:lang w:val="uk-UA"/>
        </w:rPr>
        <w:t xml:space="preserve"> дата здійснення запису;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lastRenderedPageBreak/>
        <w:t>3</w:t>
      </w:r>
      <w:r w:rsidR="009A5A00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у графах 3 – 6 </w:t>
      </w:r>
      <w:r w:rsidR="009A5A00" w:rsidRPr="00F54B1B">
        <w:rPr>
          <w:rFonts w:eastAsia="Times New Roman"/>
          <w:sz w:val="28"/>
          <w:szCs w:val="28"/>
          <w:lang w:val="uk-UA"/>
        </w:rPr>
        <w:t>–</w:t>
      </w:r>
      <w:r w:rsidRPr="00F54B1B">
        <w:rPr>
          <w:rFonts w:eastAsia="Times New Roman"/>
          <w:sz w:val="28"/>
          <w:szCs w:val="28"/>
          <w:lang w:val="uk-UA"/>
        </w:rPr>
        <w:t xml:space="preserve"> реквізити первинного документ</w:t>
      </w:r>
      <w:r w:rsidR="009A5A00" w:rsidRPr="00F54B1B">
        <w:rPr>
          <w:rFonts w:eastAsia="Times New Roman"/>
          <w:sz w:val="28"/>
          <w:szCs w:val="28"/>
          <w:lang w:val="uk-UA"/>
        </w:rPr>
        <w:t>а</w:t>
      </w:r>
      <w:r w:rsidRPr="00F54B1B">
        <w:rPr>
          <w:rFonts w:eastAsia="Times New Roman"/>
          <w:sz w:val="28"/>
          <w:szCs w:val="28"/>
          <w:lang w:val="uk-UA"/>
        </w:rPr>
        <w:t xml:space="preserve"> (вид первинного документ</w:t>
      </w:r>
      <w:r w:rsidR="009A5A00" w:rsidRPr="00F54B1B">
        <w:rPr>
          <w:rFonts w:eastAsia="Times New Roman"/>
          <w:sz w:val="28"/>
          <w:szCs w:val="28"/>
          <w:lang w:val="uk-UA"/>
        </w:rPr>
        <w:t>а</w:t>
      </w:r>
      <w:r w:rsidRPr="00F54B1B">
        <w:rPr>
          <w:rFonts w:eastAsia="Times New Roman"/>
          <w:sz w:val="28"/>
          <w:szCs w:val="28"/>
          <w:lang w:val="uk-UA"/>
        </w:rPr>
        <w:t>, дата його складання, номер первинного документ</w:t>
      </w:r>
      <w:r w:rsidR="009A5A00" w:rsidRPr="00F54B1B">
        <w:rPr>
          <w:rFonts w:eastAsia="Times New Roman"/>
          <w:sz w:val="28"/>
          <w:szCs w:val="28"/>
          <w:lang w:val="uk-UA"/>
        </w:rPr>
        <w:t>а</w:t>
      </w:r>
      <w:r w:rsidRPr="00F54B1B">
        <w:rPr>
          <w:rFonts w:eastAsia="Times New Roman"/>
          <w:sz w:val="28"/>
          <w:szCs w:val="28"/>
          <w:lang w:val="uk-UA"/>
        </w:rPr>
        <w:t xml:space="preserve"> (за наявності), </w:t>
      </w:r>
      <w:r w:rsidRPr="00F54B1B">
        <w:rPr>
          <w:sz w:val="28"/>
          <w:szCs w:val="28"/>
          <w:lang w:val="uk-UA"/>
        </w:rPr>
        <w:t xml:space="preserve">назва суб’єкта господарювання </w:t>
      </w:r>
      <w:r w:rsidR="0039369D" w:rsidRPr="00F54B1B">
        <w:rPr>
          <w:sz w:val="28"/>
          <w:szCs w:val="28"/>
          <w:lang w:val="uk-UA"/>
        </w:rPr>
        <w:t>–</w:t>
      </w:r>
      <w:r w:rsidRPr="00F54B1B">
        <w:rPr>
          <w:sz w:val="28"/>
          <w:szCs w:val="28"/>
          <w:lang w:val="uk-UA"/>
        </w:rPr>
        <w:t xml:space="preserve"> постачальника</w:t>
      </w:r>
      <w:r w:rsidR="0039369D" w:rsidRPr="00F54B1B">
        <w:rPr>
          <w:sz w:val="28"/>
          <w:szCs w:val="28"/>
          <w:lang w:val="uk-UA"/>
        </w:rPr>
        <w:t xml:space="preserve"> або отримувача</w:t>
      </w:r>
      <w:r w:rsidRPr="00F54B1B">
        <w:rPr>
          <w:sz w:val="28"/>
          <w:szCs w:val="28"/>
          <w:lang w:val="uk-UA"/>
        </w:rPr>
        <w:t xml:space="preserve">, </w:t>
      </w:r>
      <w:r w:rsidR="0039369D" w:rsidRPr="00F54B1B">
        <w:rPr>
          <w:sz w:val="28"/>
          <w:szCs w:val="28"/>
          <w:lang w:val="uk-UA"/>
        </w:rPr>
        <w:t xml:space="preserve">його </w:t>
      </w:r>
      <w:r w:rsidRPr="00F54B1B">
        <w:rPr>
          <w:sz w:val="28"/>
          <w:szCs w:val="28"/>
          <w:lang w:val="uk-UA"/>
        </w:rPr>
        <w:t xml:space="preserve">РНОКПП або ЄДРПОУ </w:t>
      </w:r>
      <w:r w:rsidR="006509AF" w:rsidRPr="00F54B1B">
        <w:rPr>
          <w:rFonts w:eastAsia="Times New Roman"/>
          <w:sz w:val="28"/>
          <w:szCs w:val="28"/>
          <w:lang w:val="uk-UA"/>
        </w:rPr>
        <w:t>/ номер ID картки для фізичних осіб,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F54B1B">
        <w:rPr>
          <w:rFonts w:eastAsia="Times New Roman"/>
          <w:sz w:val="28"/>
          <w:szCs w:val="28"/>
          <w:lang w:val="uk-UA"/>
        </w:rPr>
        <w:t>);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C0565D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4</w:t>
      </w:r>
      <w:r w:rsidR="009A5A00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у графі 7 </w:t>
      </w:r>
      <w:r w:rsidR="009A5A00" w:rsidRPr="00F54B1B">
        <w:rPr>
          <w:rFonts w:eastAsia="Times New Roman"/>
          <w:sz w:val="28"/>
          <w:szCs w:val="28"/>
          <w:lang w:val="uk-UA"/>
        </w:rPr>
        <w:t>–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 загальна вартість товару відповідно до первинного документ</w:t>
      </w:r>
      <w:r w:rsidR="009A5A00" w:rsidRPr="00F54B1B">
        <w:rPr>
          <w:rFonts w:eastAsia="Times New Roman"/>
          <w:sz w:val="28"/>
          <w:szCs w:val="28"/>
          <w:lang w:val="uk-UA"/>
        </w:rPr>
        <w:t>а</w:t>
      </w:r>
      <w:r w:rsidRPr="00F54B1B">
        <w:rPr>
          <w:rFonts w:eastAsia="Times New Roman"/>
          <w:sz w:val="28"/>
          <w:szCs w:val="28"/>
          <w:lang w:val="uk-UA"/>
        </w:rPr>
        <w:t xml:space="preserve"> про надходження товару</w:t>
      </w:r>
      <w:r w:rsidR="00F72069" w:rsidRPr="00F54B1B">
        <w:rPr>
          <w:rFonts w:eastAsia="Times New Roman"/>
          <w:sz w:val="28"/>
          <w:szCs w:val="28"/>
          <w:lang w:val="uk-UA"/>
        </w:rPr>
        <w:t>;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5</w:t>
      </w:r>
      <w:r w:rsidR="009A5A00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у графі </w:t>
      </w:r>
      <w:r w:rsidR="00C0565D" w:rsidRPr="00F54B1B">
        <w:rPr>
          <w:rFonts w:eastAsia="Times New Roman"/>
          <w:sz w:val="28"/>
          <w:szCs w:val="28"/>
          <w:lang w:val="uk-UA"/>
        </w:rPr>
        <w:t>8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9A5A00" w:rsidRPr="00F54B1B">
        <w:rPr>
          <w:rFonts w:eastAsia="Times New Roman"/>
          <w:sz w:val="28"/>
          <w:szCs w:val="28"/>
          <w:lang w:val="uk-UA"/>
        </w:rPr>
        <w:t>–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C0565D" w:rsidRPr="00F54B1B">
        <w:rPr>
          <w:rFonts w:eastAsia="Times New Roman"/>
          <w:sz w:val="28"/>
          <w:szCs w:val="28"/>
          <w:lang w:val="uk-UA"/>
        </w:rPr>
        <w:t>загальна вартість товару відповідно до первинного документ</w:t>
      </w:r>
      <w:r w:rsidR="009A5A00" w:rsidRPr="00F54B1B">
        <w:rPr>
          <w:rFonts w:eastAsia="Times New Roman"/>
          <w:sz w:val="28"/>
          <w:szCs w:val="28"/>
          <w:lang w:val="uk-UA"/>
        </w:rPr>
        <w:t xml:space="preserve">а </w:t>
      </w:r>
      <w:r w:rsidR="00C0565D" w:rsidRPr="00F54B1B">
        <w:rPr>
          <w:rFonts w:eastAsia="Times New Roman"/>
          <w:sz w:val="28"/>
          <w:szCs w:val="28"/>
          <w:lang w:val="uk-UA"/>
        </w:rPr>
        <w:t xml:space="preserve">про вибуття товарів </w:t>
      </w:r>
      <w:r w:rsidRPr="00F54B1B">
        <w:rPr>
          <w:rFonts w:eastAsia="Times New Roman"/>
          <w:sz w:val="28"/>
          <w:szCs w:val="28"/>
          <w:lang w:val="uk-UA"/>
        </w:rPr>
        <w:t>(крім даних щодо продажу через реєстратор розрахункових операцій</w:t>
      </w:r>
      <w:r w:rsidR="009A5A00" w:rsidRPr="00F54B1B">
        <w:rPr>
          <w:rFonts w:eastAsia="Times New Roman"/>
          <w:sz w:val="28"/>
          <w:szCs w:val="28"/>
          <w:lang w:val="uk-UA"/>
        </w:rPr>
        <w:t> </w:t>
      </w:r>
      <w:r w:rsidRPr="00F54B1B">
        <w:rPr>
          <w:rFonts w:eastAsia="Times New Roman"/>
          <w:sz w:val="28"/>
          <w:szCs w:val="28"/>
          <w:lang w:val="uk-UA"/>
        </w:rPr>
        <w:t>/</w:t>
      </w:r>
      <w:r w:rsidR="009A5A00" w:rsidRPr="00F54B1B">
        <w:rPr>
          <w:rFonts w:eastAsia="Times New Roman"/>
          <w:sz w:val="28"/>
          <w:szCs w:val="28"/>
          <w:lang w:val="uk-UA"/>
        </w:rPr>
        <w:t> </w:t>
      </w:r>
      <w:r w:rsidRPr="00F54B1B">
        <w:rPr>
          <w:rFonts w:eastAsia="Times New Roman"/>
          <w:sz w:val="28"/>
          <w:szCs w:val="28"/>
          <w:lang w:val="uk-UA"/>
        </w:rPr>
        <w:t>програмний реєстратор розрахунк</w:t>
      </w:r>
      <w:r w:rsidR="00C0565D" w:rsidRPr="00F54B1B">
        <w:rPr>
          <w:rFonts w:eastAsia="Times New Roman"/>
          <w:sz w:val="28"/>
          <w:szCs w:val="28"/>
          <w:lang w:val="uk-UA"/>
        </w:rPr>
        <w:t>ових операцій (далі – РРО/ПРРО)</w:t>
      </w:r>
      <w:r w:rsidRPr="00F54B1B">
        <w:rPr>
          <w:rFonts w:eastAsia="Times New Roman"/>
          <w:sz w:val="28"/>
          <w:szCs w:val="28"/>
          <w:lang w:val="uk-UA"/>
        </w:rPr>
        <w:t>.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Вибуттям товарів для цілей цього Порядку вважається: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продаж товарів з розрахунком в безготівковій формі</w:t>
      </w:r>
      <w:r w:rsidR="0012447C" w:rsidRPr="00F54B1B">
        <w:rPr>
          <w:rFonts w:eastAsia="Times New Roman"/>
          <w:sz w:val="28"/>
          <w:szCs w:val="28"/>
          <w:lang w:val="uk-UA"/>
        </w:rPr>
        <w:t>, який здійснено у встановлених законодавством випадках без застосування реєстраторів розрахункових операцій</w:t>
      </w:r>
      <w:r w:rsidR="009A5A00" w:rsidRPr="00F54B1B">
        <w:rPr>
          <w:rFonts w:eastAsia="Times New Roman"/>
          <w:sz w:val="28"/>
          <w:szCs w:val="28"/>
          <w:lang w:val="uk-UA"/>
        </w:rPr>
        <w:t> </w:t>
      </w:r>
      <w:r w:rsidR="0012447C" w:rsidRPr="00F54B1B">
        <w:rPr>
          <w:rFonts w:eastAsia="Times New Roman"/>
          <w:sz w:val="28"/>
          <w:szCs w:val="28"/>
          <w:lang w:val="uk-UA"/>
        </w:rPr>
        <w:t>/</w:t>
      </w:r>
      <w:r w:rsidR="009A5A00" w:rsidRPr="00F54B1B">
        <w:rPr>
          <w:rFonts w:eastAsia="Times New Roman"/>
          <w:sz w:val="28"/>
          <w:szCs w:val="28"/>
          <w:lang w:val="uk-UA"/>
        </w:rPr>
        <w:t> </w:t>
      </w:r>
      <w:r w:rsidR="0012447C" w:rsidRPr="00F54B1B">
        <w:rPr>
          <w:rFonts w:eastAsia="Times New Roman"/>
          <w:sz w:val="28"/>
          <w:szCs w:val="28"/>
          <w:lang w:val="uk-UA"/>
        </w:rPr>
        <w:t>програмних реєстраторів розрахункових операцій</w:t>
      </w:r>
      <w:r w:rsidRPr="00F54B1B">
        <w:rPr>
          <w:rFonts w:eastAsia="Times New Roman"/>
          <w:sz w:val="28"/>
          <w:szCs w:val="28"/>
          <w:lang w:val="uk-UA"/>
        </w:rPr>
        <w:t>;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внутрішнє переміщення товару між належними одному й тому ж ФОП місцями продажу (господарськими одиницями) та/або місцями зберігання;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знищення або втрата товару;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повернення товару постачальнику;</w:t>
      </w:r>
    </w:p>
    <w:p w:rsidR="00F72069" w:rsidRPr="00F54B1B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викорис</w:t>
      </w:r>
      <w:r w:rsidR="009A5A00" w:rsidRPr="00F54B1B">
        <w:rPr>
          <w:rFonts w:eastAsia="Times New Roman"/>
          <w:sz w:val="28"/>
          <w:szCs w:val="28"/>
          <w:lang w:val="uk-UA"/>
        </w:rPr>
        <w:t>тання товарів на власні потреби;</w:t>
      </w:r>
    </w:p>
    <w:p w:rsidR="009A5A00" w:rsidRPr="00F54B1B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6</w:t>
      </w:r>
      <w:r w:rsidR="009A5A00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у графі 9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 зазначаються примітки, передбачені цим Порядком.</w:t>
      </w:r>
    </w:p>
    <w:p w:rsidR="00F72069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4</w:t>
      </w:r>
      <w:r w:rsidR="00F72069" w:rsidRPr="00F54B1B">
        <w:rPr>
          <w:rFonts w:eastAsia="Times New Roman"/>
          <w:sz w:val="28"/>
          <w:szCs w:val="28"/>
          <w:lang w:val="uk-UA"/>
        </w:rPr>
        <w:t>. Записи у Формі обліку ведуться в хронологічному порядку надходження або вибуття товарів.</w:t>
      </w:r>
    </w:p>
    <w:p w:rsidR="00F72069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5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. </w:t>
      </w:r>
      <w:r w:rsidR="00205193" w:rsidRPr="00F54B1B">
        <w:rPr>
          <w:rFonts w:eastAsia="Times New Roman"/>
          <w:sz w:val="28"/>
          <w:szCs w:val="28"/>
          <w:lang w:val="uk-UA"/>
        </w:rPr>
        <w:t>Для ФОП, в яких виникає обов’язок щодо ведення обліку товарних запасів, п</w:t>
      </w:r>
      <w:r w:rsidR="00F72069" w:rsidRPr="00F54B1B">
        <w:rPr>
          <w:rFonts w:eastAsia="Times New Roman"/>
          <w:sz w:val="28"/>
          <w:szCs w:val="28"/>
          <w:lang w:val="uk-UA"/>
        </w:rPr>
        <w:t>ерший запис, що вноситься ФОП до Форми обліку</w:t>
      </w:r>
      <w:r w:rsidRPr="00F54B1B">
        <w:rPr>
          <w:rFonts w:eastAsia="Times New Roman"/>
          <w:sz w:val="28"/>
          <w:szCs w:val="28"/>
          <w:lang w:val="uk-UA"/>
        </w:rPr>
        <w:t>,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 </w:t>
      </w:r>
      <w:r w:rsidR="009A5A00" w:rsidRPr="00F54B1B">
        <w:rPr>
          <w:rFonts w:eastAsia="Times New Roman"/>
          <w:sz w:val="28"/>
          <w:szCs w:val="28"/>
          <w:lang w:val="uk-UA"/>
        </w:rPr>
        <w:t xml:space="preserve">має </w:t>
      </w:r>
      <w:r w:rsidR="00F72069" w:rsidRPr="00F54B1B">
        <w:rPr>
          <w:rFonts w:eastAsia="Times New Roman"/>
          <w:sz w:val="28"/>
          <w:szCs w:val="28"/>
          <w:lang w:val="uk-UA"/>
        </w:rPr>
        <w:t>відображати інформацію про залишки товарів, наявн</w:t>
      </w:r>
      <w:r w:rsidR="004D3CC9" w:rsidRPr="00F54B1B">
        <w:rPr>
          <w:rFonts w:eastAsia="Times New Roman"/>
          <w:sz w:val="28"/>
          <w:szCs w:val="28"/>
          <w:lang w:val="uk-UA"/>
        </w:rPr>
        <w:t>их</w:t>
      </w:r>
      <w:r w:rsidR="00F72069" w:rsidRPr="00F54B1B">
        <w:rPr>
          <w:rFonts w:eastAsia="Times New Roman"/>
          <w:sz w:val="28"/>
          <w:szCs w:val="28"/>
          <w:lang w:val="uk-UA"/>
        </w:rPr>
        <w:t xml:space="preserve"> у такого ФОП на дату набуття ним обов’язку щодо ведення обліку товарних запасів.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Такий запис вноситься </w:t>
      </w:r>
      <w:r w:rsidR="00352503" w:rsidRPr="00F54B1B">
        <w:rPr>
          <w:rFonts w:eastAsia="Times New Roman"/>
          <w:sz w:val="28"/>
          <w:szCs w:val="28"/>
          <w:lang w:val="uk-UA"/>
        </w:rPr>
        <w:t>до Форми обліку на підставі самостійно складеного ФОП документ</w:t>
      </w:r>
      <w:r w:rsidR="004D3CC9" w:rsidRPr="00F54B1B">
        <w:rPr>
          <w:rFonts w:eastAsia="Times New Roman"/>
          <w:sz w:val="28"/>
          <w:szCs w:val="28"/>
          <w:lang w:val="uk-UA"/>
        </w:rPr>
        <w:t>а</w:t>
      </w:r>
      <w:r w:rsidR="00352503" w:rsidRPr="00F54B1B">
        <w:rPr>
          <w:rFonts w:eastAsia="Times New Roman"/>
          <w:sz w:val="28"/>
          <w:szCs w:val="28"/>
          <w:lang w:val="uk-UA"/>
        </w:rPr>
        <w:t xml:space="preserve"> щодо опису залишків товарів </w:t>
      </w:r>
      <w:r w:rsidR="004D3CC9" w:rsidRPr="00F54B1B">
        <w:rPr>
          <w:rFonts w:eastAsia="Times New Roman"/>
          <w:sz w:val="28"/>
          <w:szCs w:val="28"/>
          <w:lang w:val="uk-UA"/>
        </w:rPr>
        <w:t>у такому</w:t>
      </w:r>
      <w:r w:rsidRPr="00F54B1B">
        <w:rPr>
          <w:rFonts w:eastAsia="Times New Roman"/>
          <w:sz w:val="28"/>
          <w:szCs w:val="28"/>
          <w:lang w:val="uk-UA"/>
        </w:rPr>
        <w:t xml:space="preserve"> порядку: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графа 1 – цифра «1»;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графа 2 – дата внесення запису</w:t>
      </w:r>
      <w:r w:rsidR="004D3CC9" w:rsidRPr="00F54B1B">
        <w:rPr>
          <w:rFonts w:eastAsia="Times New Roman"/>
          <w:sz w:val="28"/>
          <w:szCs w:val="28"/>
          <w:lang w:val="uk-UA"/>
        </w:rPr>
        <w:t>;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графа 3 – опис залишку товарів на початок обліку;</w:t>
      </w:r>
    </w:p>
    <w:p w:rsidR="00F87E2A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графа 4 – дата складання опису залишку товарів на початок обліку;</w:t>
      </w:r>
    </w:p>
    <w:p w:rsidR="00352503" w:rsidRPr="00F54B1B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графа 5 </w:t>
      </w:r>
      <w:r w:rsidR="00352503" w:rsidRPr="00F54B1B">
        <w:rPr>
          <w:rFonts w:eastAsia="Times New Roman"/>
          <w:sz w:val="28"/>
          <w:szCs w:val="28"/>
          <w:lang w:val="uk-UA"/>
        </w:rPr>
        <w:t>–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352503" w:rsidRPr="00F54B1B">
        <w:rPr>
          <w:rFonts w:eastAsia="Times New Roman"/>
          <w:sz w:val="28"/>
          <w:szCs w:val="28"/>
          <w:lang w:val="uk-UA"/>
        </w:rPr>
        <w:t>цифра «1»;</w:t>
      </w:r>
    </w:p>
    <w:p w:rsidR="00352503" w:rsidRPr="00F54B1B" w:rsidRDefault="00352503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графа 7 – загальна вартість товару відповідно до опису залишку товарів на початок обліку;</w:t>
      </w:r>
    </w:p>
    <w:p w:rsidR="00352503" w:rsidRPr="00F54B1B" w:rsidRDefault="00352503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графи 6, 8, 9 – не заповнюються.</w:t>
      </w:r>
    </w:p>
    <w:p w:rsidR="00017398" w:rsidRPr="00F54B1B" w:rsidRDefault="004B0954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Перший запис про залишки товарів до Форми не вноситься, якщо</w:t>
      </w:r>
      <w:r w:rsidR="00017398" w:rsidRPr="00F54B1B">
        <w:rPr>
          <w:rFonts w:eastAsia="Times New Roman"/>
          <w:sz w:val="28"/>
          <w:szCs w:val="28"/>
          <w:lang w:val="uk-UA"/>
        </w:rPr>
        <w:t xml:space="preserve"> </w:t>
      </w:r>
      <w:r w:rsidRPr="00F54B1B">
        <w:rPr>
          <w:rFonts w:eastAsia="Times New Roman"/>
          <w:sz w:val="28"/>
          <w:szCs w:val="28"/>
          <w:lang w:val="uk-UA"/>
        </w:rPr>
        <w:t xml:space="preserve">у </w:t>
      </w:r>
      <w:r w:rsidR="00017398" w:rsidRPr="00F54B1B">
        <w:rPr>
          <w:rFonts w:eastAsia="Times New Roman"/>
          <w:sz w:val="28"/>
          <w:szCs w:val="28"/>
          <w:lang w:val="uk-UA"/>
        </w:rPr>
        <w:t>ФОП, в яких виникає обов’язок щодо ведення обліку товарних запасів</w:t>
      </w:r>
      <w:r w:rsidRPr="00F54B1B">
        <w:rPr>
          <w:rFonts w:eastAsia="Times New Roman"/>
          <w:sz w:val="28"/>
          <w:szCs w:val="28"/>
          <w:lang w:val="uk-UA"/>
        </w:rPr>
        <w:t>,</w:t>
      </w:r>
      <w:r w:rsidR="00017398" w:rsidRPr="00F54B1B">
        <w:rPr>
          <w:rFonts w:eastAsia="Times New Roman"/>
          <w:sz w:val="28"/>
          <w:szCs w:val="28"/>
          <w:lang w:val="uk-UA"/>
        </w:rPr>
        <w:t xml:space="preserve"> відсутні залишки товарів на дату виникнення так</w:t>
      </w:r>
      <w:r w:rsidRPr="00F54B1B">
        <w:rPr>
          <w:rFonts w:eastAsia="Times New Roman"/>
          <w:sz w:val="28"/>
          <w:szCs w:val="28"/>
          <w:lang w:val="uk-UA"/>
        </w:rPr>
        <w:t>ого обов’язку.</w:t>
      </w:r>
    </w:p>
    <w:p w:rsidR="00EB5B27" w:rsidRPr="00F54B1B" w:rsidRDefault="00131C19" w:rsidP="00CA1992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6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. </w:t>
      </w:r>
      <w:r w:rsidR="00CA1992" w:rsidRPr="00F54B1B">
        <w:rPr>
          <w:rFonts w:eastAsia="Times New Roman"/>
          <w:sz w:val="28"/>
          <w:szCs w:val="28"/>
          <w:lang w:val="uk-UA"/>
        </w:rPr>
        <w:t>В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иправлення </w:t>
      </w:r>
      <w:r w:rsidR="00CA1992" w:rsidRPr="00F54B1B">
        <w:rPr>
          <w:rFonts w:eastAsia="Times New Roman"/>
          <w:sz w:val="28"/>
          <w:szCs w:val="28"/>
          <w:lang w:val="uk-UA"/>
        </w:rPr>
        <w:t>інформації у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Форм</w:t>
      </w:r>
      <w:r w:rsidR="00CA1992" w:rsidRPr="00F54B1B">
        <w:rPr>
          <w:rFonts w:eastAsia="Times New Roman"/>
          <w:sz w:val="28"/>
          <w:szCs w:val="28"/>
          <w:lang w:val="uk-UA"/>
        </w:rPr>
        <w:t>і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обліку здійснюється у такому порядку:</w:t>
      </w:r>
    </w:p>
    <w:p w:rsidR="00EB5B27" w:rsidRPr="00F54B1B" w:rsidRDefault="00CA1992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1</w:t>
      </w:r>
      <w:r w:rsidR="004D3CC9" w:rsidRPr="00F54B1B">
        <w:rPr>
          <w:rFonts w:eastAsia="Times New Roman"/>
          <w:sz w:val="28"/>
          <w:szCs w:val="28"/>
          <w:lang w:val="uk-UA"/>
        </w:rPr>
        <w:t>)</w:t>
      </w:r>
      <w:r w:rsidR="00F6611D" w:rsidRPr="00F54B1B">
        <w:rPr>
          <w:rFonts w:eastAsia="Times New Roman"/>
          <w:sz w:val="28"/>
          <w:szCs w:val="28"/>
          <w:lang w:val="uk-UA"/>
        </w:rPr>
        <w:t xml:space="preserve"> </w:t>
      </w:r>
      <w:r w:rsidR="004D3CC9" w:rsidRPr="00F54B1B">
        <w:rPr>
          <w:rFonts w:eastAsia="Times New Roman"/>
          <w:sz w:val="28"/>
          <w:szCs w:val="28"/>
          <w:lang w:val="uk-UA"/>
        </w:rPr>
        <w:t>у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графі «Примітки» рядка, що потребує видалення інформації, проставляється відмітка «анульовано»;</w:t>
      </w:r>
    </w:p>
    <w:p w:rsidR="004D3CC9" w:rsidRPr="00F54B1B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102C9" w:rsidRPr="00F54B1B" w:rsidRDefault="004D3CC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2)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</w:t>
      </w:r>
      <w:r w:rsidRPr="00F54B1B">
        <w:rPr>
          <w:rFonts w:eastAsia="Times New Roman"/>
          <w:sz w:val="28"/>
          <w:szCs w:val="28"/>
          <w:lang w:val="uk-UA"/>
        </w:rPr>
        <w:t>у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разі необхідності виправлення інформації</w:t>
      </w:r>
      <w:r w:rsidR="00E102C9" w:rsidRPr="00F54B1B">
        <w:rPr>
          <w:rFonts w:eastAsia="Times New Roman"/>
          <w:sz w:val="28"/>
          <w:szCs w:val="28"/>
          <w:lang w:val="uk-UA"/>
        </w:rPr>
        <w:t>:</w:t>
      </w:r>
    </w:p>
    <w:p w:rsidR="00EB5B27" w:rsidRPr="00F54B1B" w:rsidRDefault="00131C1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lastRenderedPageBreak/>
        <w:t xml:space="preserve">у </w:t>
      </w:r>
      <w:r w:rsidR="00EB5B27" w:rsidRPr="00F54B1B">
        <w:rPr>
          <w:rFonts w:eastAsia="Times New Roman"/>
          <w:sz w:val="28"/>
          <w:szCs w:val="28"/>
          <w:lang w:val="uk-UA"/>
        </w:rPr>
        <w:t>графі</w:t>
      </w:r>
      <w:r w:rsidRPr="00F54B1B">
        <w:rPr>
          <w:rFonts w:eastAsia="Times New Roman"/>
          <w:sz w:val="28"/>
          <w:szCs w:val="28"/>
          <w:lang w:val="uk-UA"/>
        </w:rPr>
        <w:t xml:space="preserve"> «Примітки» рядка, інформація в якому виправляється,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проставляється позначка </w:t>
      </w:r>
      <w:r w:rsidR="004D3CC9" w:rsidRPr="00F54B1B">
        <w:rPr>
          <w:rFonts w:eastAsia="Times New Roman"/>
          <w:sz w:val="28"/>
          <w:szCs w:val="28"/>
          <w:lang w:val="uk-UA"/>
        </w:rPr>
        <w:t>«анульовано –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E102C9" w:rsidRPr="00F54B1B">
        <w:rPr>
          <w:rFonts w:eastAsia="Times New Roman"/>
          <w:sz w:val="28"/>
          <w:szCs w:val="28"/>
          <w:lang w:val="uk-UA"/>
        </w:rPr>
        <w:t xml:space="preserve">виправлено» </w:t>
      </w:r>
      <w:r w:rsidR="00EB5B27" w:rsidRPr="00F54B1B">
        <w:rPr>
          <w:rFonts w:eastAsia="Times New Roman"/>
          <w:sz w:val="28"/>
          <w:szCs w:val="28"/>
          <w:lang w:val="uk-UA"/>
        </w:rPr>
        <w:t>із зазначенням порядкового номер</w:t>
      </w:r>
      <w:r w:rsidR="004D3CC9" w:rsidRPr="00F54B1B">
        <w:rPr>
          <w:rFonts w:eastAsia="Times New Roman"/>
          <w:sz w:val="28"/>
          <w:szCs w:val="28"/>
          <w:lang w:val="uk-UA"/>
        </w:rPr>
        <w:t>а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рядка, </w:t>
      </w:r>
      <w:r w:rsidRPr="00F54B1B">
        <w:rPr>
          <w:rFonts w:eastAsia="Times New Roman"/>
          <w:sz w:val="28"/>
          <w:szCs w:val="28"/>
          <w:lang w:val="uk-UA"/>
        </w:rPr>
        <w:t>в якому зазначено виправлену інформацію</w:t>
      </w:r>
      <w:r w:rsidR="00E102C9" w:rsidRPr="00F54B1B">
        <w:rPr>
          <w:rFonts w:eastAsia="Times New Roman"/>
          <w:sz w:val="28"/>
          <w:szCs w:val="28"/>
          <w:lang w:val="uk-UA"/>
        </w:rPr>
        <w:t>;</w:t>
      </w:r>
    </w:p>
    <w:p w:rsidR="00E102C9" w:rsidRPr="00F54B1B" w:rsidRDefault="00E102C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у графі «Примітки» рядка, що містить виправлену інформацію, проставляється позначка «виправлено» із зазначенням порядкового номер</w:t>
      </w:r>
      <w:r w:rsidR="004D3CC9" w:rsidRPr="00F54B1B">
        <w:rPr>
          <w:rFonts w:eastAsia="Times New Roman"/>
          <w:sz w:val="28"/>
          <w:szCs w:val="28"/>
          <w:lang w:val="uk-UA"/>
        </w:rPr>
        <w:t>а</w:t>
      </w:r>
      <w:r w:rsidRPr="00F54B1B">
        <w:rPr>
          <w:rFonts w:eastAsia="Times New Roman"/>
          <w:sz w:val="28"/>
          <w:szCs w:val="28"/>
          <w:lang w:val="uk-UA"/>
        </w:rPr>
        <w:t xml:space="preserve"> рядка, інформацію з якого виправлено.</w:t>
      </w:r>
    </w:p>
    <w:p w:rsidR="005D1FF7" w:rsidRPr="00F54B1B" w:rsidRDefault="00EB5B27" w:rsidP="005D1FF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7. </w:t>
      </w:r>
      <w:r w:rsidR="005D1FF7" w:rsidRPr="00F54B1B">
        <w:rPr>
          <w:rFonts w:eastAsia="Times New Roman"/>
          <w:sz w:val="28"/>
          <w:szCs w:val="28"/>
          <w:lang w:val="uk-UA"/>
        </w:rPr>
        <w:t>П</w:t>
      </w:r>
      <w:r w:rsidR="004D3CC9" w:rsidRPr="00F54B1B">
        <w:rPr>
          <w:rFonts w:eastAsia="Times New Roman"/>
          <w:sz w:val="28"/>
          <w:szCs w:val="28"/>
          <w:lang w:val="uk-UA"/>
        </w:rPr>
        <w:t>ід час</w:t>
      </w:r>
      <w:r w:rsidR="005D1FF7" w:rsidRPr="00F54B1B">
        <w:rPr>
          <w:rFonts w:eastAsia="Times New Roman"/>
          <w:sz w:val="28"/>
          <w:szCs w:val="28"/>
          <w:lang w:val="uk-UA"/>
        </w:rPr>
        <w:t xml:space="preserve"> веденн</w:t>
      </w:r>
      <w:r w:rsidR="004D3CC9" w:rsidRPr="00F54B1B">
        <w:rPr>
          <w:rFonts w:eastAsia="Times New Roman"/>
          <w:sz w:val="28"/>
          <w:szCs w:val="28"/>
          <w:lang w:val="uk-UA"/>
        </w:rPr>
        <w:t>я</w:t>
      </w:r>
      <w:r w:rsidR="005D1FF7" w:rsidRPr="00F54B1B">
        <w:rPr>
          <w:rFonts w:eastAsia="Times New Roman"/>
          <w:sz w:val="28"/>
          <w:szCs w:val="28"/>
          <w:lang w:val="uk-UA"/>
        </w:rPr>
        <w:t xml:space="preserve"> обліку товарних запасів у паперовому вигляді з</w:t>
      </w:r>
      <w:r w:rsidR="005D1FF7" w:rsidRPr="00F54B1B">
        <w:rPr>
          <w:rFonts w:cs="Times New Roman"/>
          <w:sz w:val="28"/>
          <w:szCs w:val="28"/>
          <w:lang w:val="uk-UA"/>
        </w:rPr>
        <w:t xml:space="preserve">аписи у Формі обліку </w:t>
      </w:r>
      <w:r w:rsidR="005D1FF7" w:rsidRPr="00F54B1B">
        <w:rPr>
          <w:rFonts w:eastAsia="Times New Roman"/>
          <w:sz w:val="28"/>
          <w:szCs w:val="28"/>
          <w:lang w:val="uk-UA"/>
        </w:rPr>
        <w:t>виконуються розбірливо чорнилом темного кольору або кульковою ручкою.</w:t>
      </w:r>
    </w:p>
    <w:p w:rsidR="005D1FF7" w:rsidRPr="00F54B1B" w:rsidRDefault="005D1FF7" w:rsidP="005D1FF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8. П</w:t>
      </w:r>
      <w:r w:rsidR="004D3CC9" w:rsidRPr="00F54B1B">
        <w:rPr>
          <w:rFonts w:eastAsia="Times New Roman"/>
          <w:sz w:val="28"/>
          <w:szCs w:val="28"/>
          <w:lang w:val="uk-UA"/>
        </w:rPr>
        <w:t xml:space="preserve">ід час </w:t>
      </w:r>
      <w:r w:rsidRPr="00F54B1B">
        <w:rPr>
          <w:rFonts w:eastAsia="Times New Roman"/>
          <w:sz w:val="28"/>
          <w:szCs w:val="28"/>
          <w:lang w:val="uk-UA"/>
        </w:rPr>
        <w:t>веденн</w:t>
      </w:r>
      <w:r w:rsidR="004D3CC9" w:rsidRPr="00F54B1B">
        <w:rPr>
          <w:rFonts w:eastAsia="Times New Roman"/>
          <w:sz w:val="28"/>
          <w:szCs w:val="28"/>
          <w:lang w:val="uk-UA"/>
        </w:rPr>
        <w:t>я</w:t>
      </w:r>
      <w:r w:rsidRPr="00F54B1B">
        <w:rPr>
          <w:rFonts w:eastAsia="Times New Roman"/>
          <w:sz w:val="28"/>
          <w:szCs w:val="28"/>
          <w:lang w:val="uk-UA"/>
        </w:rPr>
        <w:t xml:space="preserve"> обліку товарних запасів в електронн</w:t>
      </w:r>
      <w:r w:rsidR="007C14A0" w:rsidRPr="00F54B1B">
        <w:rPr>
          <w:rFonts w:eastAsia="Times New Roman"/>
          <w:sz w:val="28"/>
          <w:szCs w:val="28"/>
          <w:lang w:val="uk-UA"/>
        </w:rPr>
        <w:t>ій формі</w:t>
      </w:r>
      <w:r w:rsidRPr="00F54B1B">
        <w:rPr>
          <w:rFonts w:eastAsia="Times New Roman"/>
          <w:sz w:val="28"/>
          <w:szCs w:val="28"/>
          <w:lang w:val="uk-UA"/>
        </w:rPr>
        <w:t xml:space="preserve"> ФОП обирає на власний розсуд програмний формат та метод внесення інформації до Форми обліку з дотриманням вимог</w:t>
      </w:r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цього Порядку</w:t>
      </w:r>
      <w:r w:rsidRPr="00F54B1B">
        <w:rPr>
          <w:rFonts w:eastAsia="Times New Roman"/>
          <w:sz w:val="28"/>
          <w:szCs w:val="28"/>
          <w:lang w:val="uk-UA"/>
        </w:rPr>
        <w:t>.</w:t>
      </w:r>
    </w:p>
    <w:p w:rsidR="00EB5B27" w:rsidRPr="00F54B1B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9. </w:t>
      </w:r>
      <w:r w:rsidR="00EB5B27" w:rsidRPr="00F54B1B">
        <w:rPr>
          <w:rFonts w:eastAsia="Times New Roman"/>
          <w:sz w:val="28"/>
          <w:szCs w:val="28"/>
          <w:lang w:val="uk-UA"/>
        </w:rPr>
        <w:t>Заборонено продаж товарів, на які у місцях продажу таких товарів (господарських об’єктах)</w:t>
      </w:r>
      <w:r w:rsidR="00A07F49" w:rsidRPr="00F54B1B">
        <w:rPr>
          <w:rFonts w:eastAsia="Times New Roman"/>
          <w:sz w:val="28"/>
          <w:szCs w:val="28"/>
          <w:lang w:val="uk-UA"/>
        </w:rPr>
        <w:t xml:space="preserve"> відсутні</w:t>
      </w:r>
      <w:r w:rsidR="00EB5B27" w:rsidRPr="00F54B1B">
        <w:rPr>
          <w:rFonts w:eastAsia="Times New Roman"/>
          <w:sz w:val="28"/>
          <w:szCs w:val="28"/>
          <w:lang w:val="uk-UA"/>
        </w:rPr>
        <w:t>:</w:t>
      </w:r>
    </w:p>
    <w:p w:rsidR="004D3CC9" w:rsidRPr="00F54B1B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F54B1B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1</w:t>
      </w:r>
      <w:r w:rsidR="004D3CC9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2A5894" w:rsidRPr="00F54B1B">
        <w:rPr>
          <w:rFonts w:eastAsia="Times New Roman"/>
          <w:sz w:val="28"/>
          <w:szCs w:val="28"/>
          <w:lang w:val="uk-UA"/>
        </w:rPr>
        <w:t>п</w:t>
      </w:r>
      <w:r w:rsidR="00EB5B27" w:rsidRPr="00F54B1B">
        <w:rPr>
          <w:rFonts w:eastAsia="Times New Roman"/>
          <w:sz w:val="28"/>
          <w:szCs w:val="28"/>
          <w:lang w:val="uk-UA"/>
        </w:rPr>
        <w:t>ервинні документи</w:t>
      </w:r>
      <w:r w:rsidR="002A5894" w:rsidRPr="00F54B1B">
        <w:rPr>
          <w:rFonts w:eastAsia="Times New Roman"/>
          <w:sz w:val="28"/>
          <w:szCs w:val="28"/>
          <w:lang w:val="uk-UA"/>
        </w:rPr>
        <w:t>,</w:t>
      </w:r>
      <w:r w:rsidR="00EB5B27" w:rsidRPr="00F54B1B">
        <w:rPr>
          <w:rFonts w:eastAsia="Times New Roman"/>
          <w:sz w:val="28"/>
          <w:szCs w:val="28"/>
          <w:lang w:val="uk-UA"/>
        </w:rPr>
        <w:t xml:space="preserve"> </w:t>
      </w:r>
      <w:r w:rsidR="002A5894" w:rsidRPr="00F54B1B">
        <w:rPr>
          <w:rFonts w:eastAsia="Times New Roman"/>
          <w:sz w:val="28"/>
          <w:szCs w:val="28"/>
          <w:lang w:val="uk-UA"/>
        </w:rPr>
        <w:t>записи про які внесено до Форми обліку</w:t>
      </w:r>
      <w:r w:rsidR="00EB5B27" w:rsidRPr="00F54B1B">
        <w:rPr>
          <w:rFonts w:eastAsia="Times New Roman"/>
          <w:sz w:val="28"/>
          <w:szCs w:val="28"/>
          <w:lang w:val="uk-UA"/>
        </w:rPr>
        <w:t>;</w:t>
      </w:r>
    </w:p>
    <w:p w:rsidR="004D3CC9" w:rsidRPr="00F54B1B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F54B1B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2</w:t>
      </w:r>
      <w:r w:rsidR="004D3CC9" w:rsidRPr="00F54B1B">
        <w:rPr>
          <w:rFonts w:eastAsia="Times New Roman"/>
          <w:sz w:val="28"/>
          <w:szCs w:val="28"/>
          <w:lang w:val="uk-UA"/>
        </w:rPr>
        <w:t>)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2A5894" w:rsidRPr="00F54B1B">
        <w:rPr>
          <w:rFonts w:eastAsia="Times New Roman"/>
          <w:sz w:val="28"/>
          <w:szCs w:val="28"/>
          <w:lang w:val="uk-UA"/>
        </w:rPr>
        <w:t>в</w:t>
      </w:r>
      <w:r w:rsidR="00A07F49" w:rsidRPr="00F54B1B">
        <w:rPr>
          <w:rFonts w:eastAsia="Times New Roman"/>
          <w:sz w:val="28"/>
          <w:szCs w:val="28"/>
          <w:lang w:val="uk-UA"/>
        </w:rPr>
        <w:t>ідповідні записи у Формі обліку про наявні первинні документи</w:t>
      </w:r>
      <w:r w:rsidR="004D3CC9" w:rsidRPr="00F54B1B">
        <w:rPr>
          <w:rFonts w:eastAsia="Times New Roman"/>
          <w:sz w:val="28"/>
          <w:szCs w:val="28"/>
          <w:lang w:val="uk-UA"/>
        </w:rPr>
        <w:t>;</w:t>
      </w:r>
    </w:p>
    <w:p w:rsidR="004D3CC9" w:rsidRPr="00F54B1B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2A5894" w:rsidRPr="00F54B1B" w:rsidRDefault="00595651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3</w:t>
      </w:r>
      <w:r w:rsidR="004D3CC9" w:rsidRPr="00F54B1B">
        <w:rPr>
          <w:rFonts w:eastAsia="Times New Roman"/>
          <w:sz w:val="28"/>
          <w:szCs w:val="28"/>
          <w:lang w:val="uk-UA"/>
        </w:rPr>
        <w:t>)</w:t>
      </w:r>
      <w:r w:rsidR="002A5894" w:rsidRPr="00F54B1B">
        <w:rPr>
          <w:rFonts w:eastAsia="Times New Roman"/>
          <w:sz w:val="28"/>
          <w:szCs w:val="28"/>
          <w:lang w:val="uk-UA"/>
        </w:rPr>
        <w:t xml:space="preserve"> </w:t>
      </w:r>
      <w:r w:rsidR="004D3CC9" w:rsidRPr="00F54B1B">
        <w:rPr>
          <w:rFonts w:eastAsia="Times New Roman"/>
          <w:sz w:val="28"/>
          <w:szCs w:val="28"/>
          <w:lang w:val="uk-UA"/>
        </w:rPr>
        <w:t xml:space="preserve">первинні документи </w:t>
      </w:r>
      <w:r w:rsidR="002A5894" w:rsidRPr="00F54B1B">
        <w:rPr>
          <w:rFonts w:eastAsia="Times New Roman"/>
          <w:sz w:val="28"/>
          <w:szCs w:val="28"/>
          <w:lang w:val="uk-UA"/>
        </w:rPr>
        <w:t>і записи у Формі обліку про такі первинні документи</w:t>
      </w:r>
      <w:r w:rsidR="004D3CC9" w:rsidRPr="00F54B1B">
        <w:rPr>
          <w:rFonts w:eastAsia="Times New Roman"/>
          <w:sz w:val="28"/>
          <w:szCs w:val="28"/>
          <w:lang w:val="uk-UA"/>
        </w:rPr>
        <w:t>.</w:t>
      </w:r>
    </w:p>
    <w:p w:rsidR="001468F0" w:rsidRPr="00F54B1B" w:rsidRDefault="00595651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10</w:t>
      </w:r>
      <w:r w:rsidR="00EB5B27" w:rsidRPr="00F54B1B">
        <w:rPr>
          <w:rFonts w:eastAsia="Times New Roman"/>
          <w:sz w:val="28"/>
          <w:szCs w:val="28"/>
          <w:lang w:val="uk-UA"/>
        </w:rPr>
        <w:t>. Форм</w:t>
      </w:r>
      <w:r w:rsidR="004D3CC9" w:rsidRPr="00F54B1B">
        <w:rPr>
          <w:rFonts w:eastAsia="Times New Roman"/>
          <w:sz w:val="28"/>
          <w:szCs w:val="28"/>
          <w:lang w:val="uk-UA"/>
        </w:rPr>
        <w:t xml:space="preserve">а обліку, первинні документи </w:t>
      </w:r>
      <w:r w:rsidR="00EB5B27" w:rsidRPr="00F54B1B">
        <w:rPr>
          <w:rFonts w:eastAsia="Times New Roman"/>
          <w:sz w:val="28"/>
          <w:szCs w:val="28"/>
          <w:lang w:val="uk-UA"/>
        </w:rPr>
        <w:t>на товари мають зберігатись у місці продажу (господарському об’єкті) до моменту вибуття останньої одиниці товару, відображеної в таких первинних документах.</w:t>
      </w:r>
    </w:p>
    <w:p w:rsidR="00EB5B27" w:rsidRPr="00F54B1B" w:rsidRDefault="007B0414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Такі документи щомісячно групуються в хронологічному порядку їх відображення у Формі обліку та підшиваються для подальшого зберігання</w:t>
      </w:r>
      <w:r w:rsidR="00595651" w:rsidRPr="00F54B1B">
        <w:rPr>
          <w:rFonts w:eastAsia="Times New Roman"/>
          <w:sz w:val="28"/>
          <w:szCs w:val="28"/>
          <w:lang w:val="uk-UA"/>
        </w:rPr>
        <w:t xml:space="preserve"> разом із Формою обліку, в які</w:t>
      </w:r>
      <w:r w:rsidR="004D3CC9" w:rsidRPr="00F54B1B">
        <w:rPr>
          <w:rFonts w:eastAsia="Times New Roman"/>
          <w:sz w:val="28"/>
          <w:szCs w:val="28"/>
          <w:lang w:val="uk-UA"/>
        </w:rPr>
        <w:t>й</w:t>
      </w:r>
      <w:r w:rsidR="00595651" w:rsidRPr="00F54B1B">
        <w:rPr>
          <w:rFonts w:eastAsia="Times New Roman"/>
          <w:sz w:val="28"/>
          <w:szCs w:val="28"/>
          <w:lang w:val="uk-UA"/>
        </w:rPr>
        <w:t xml:space="preserve"> інформацію про такі документи відображено</w:t>
      </w:r>
      <w:r w:rsidRPr="00F54B1B">
        <w:rPr>
          <w:rFonts w:eastAsia="Times New Roman"/>
          <w:sz w:val="28"/>
          <w:szCs w:val="28"/>
          <w:lang w:val="uk-UA"/>
        </w:rPr>
        <w:t>.</w:t>
      </w:r>
    </w:p>
    <w:p w:rsidR="007972D1" w:rsidRPr="00F54B1B" w:rsidRDefault="003A67EE" w:rsidP="0042534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1</w:t>
      </w:r>
      <w:r w:rsidR="00595651" w:rsidRPr="00F54B1B">
        <w:rPr>
          <w:rFonts w:eastAsia="Times New Roman"/>
          <w:sz w:val="28"/>
          <w:szCs w:val="28"/>
          <w:lang w:val="uk-UA"/>
        </w:rPr>
        <w:t>1</w:t>
      </w:r>
      <w:r w:rsidRPr="00F54B1B">
        <w:rPr>
          <w:rFonts w:eastAsia="Times New Roman"/>
          <w:sz w:val="28"/>
          <w:szCs w:val="28"/>
          <w:lang w:val="uk-UA"/>
        </w:rPr>
        <w:t xml:space="preserve">. </w:t>
      </w:r>
      <w:r w:rsidR="00425340" w:rsidRPr="00F54B1B">
        <w:rPr>
          <w:rFonts w:eastAsia="Times New Roman"/>
          <w:sz w:val="28"/>
          <w:szCs w:val="28"/>
          <w:lang w:val="uk-UA"/>
        </w:rPr>
        <w:t>Форма обліку, п</w:t>
      </w:r>
      <w:r w:rsidR="001468F0" w:rsidRPr="00F54B1B">
        <w:rPr>
          <w:rFonts w:eastAsia="Times New Roman"/>
          <w:sz w:val="28"/>
          <w:szCs w:val="28"/>
          <w:lang w:val="uk-UA"/>
        </w:rPr>
        <w:t>ервинні документи</w:t>
      </w:r>
      <w:r w:rsidR="00425340" w:rsidRPr="00F54B1B">
        <w:rPr>
          <w:rFonts w:eastAsia="Times New Roman"/>
          <w:sz w:val="28"/>
          <w:szCs w:val="28"/>
          <w:lang w:val="uk-UA"/>
        </w:rPr>
        <w:t>, які підтверджують облік та походження товарів, нада</w:t>
      </w:r>
      <w:r w:rsidR="001468F0" w:rsidRPr="00F54B1B">
        <w:rPr>
          <w:rFonts w:eastAsia="Times New Roman"/>
          <w:sz w:val="28"/>
          <w:szCs w:val="28"/>
          <w:lang w:val="uk-UA"/>
        </w:rPr>
        <w:t>ються</w:t>
      </w:r>
      <w:r w:rsidR="00425340" w:rsidRPr="00F54B1B">
        <w:rPr>
          <w:rFonts w:eastAsia="Times New Roman"/>
          <w:sz w:val="28"/>
          <w:szCs w:val="28"/>
          <w:lang w:val="uk-UA"/>
        </w:rPr>
        <w:t xml:space="preserve"> посадовій особі контролюючого органу на її вимогу під час проведення перевірки.</w:t>
      </w:r>
      <w:r w:rsidR="008D467E" w:rsidRPr="00F54B1B">
        <w:rPr>
          <w:rFonts w:eastAsia="Times New Roman"/>
          <w:sz w:val="28"/>
          <w:szCs w:val="28"/>
          <w:lang w:val="uk-UA"/>
        </w:rPr>
        <w:t xml:space="preserve"> У 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разі, якщо оригінали первинних документів відсутні у місці продажу, </w:t>
      </w:r>
      <w:r w:rsidR="008D467E" w:rsidRPr="00F54B1B">
        <w:rPr>
          <w:rFonts w:eastAsia="Times New Roman"/>
          <w:sz w:val="28"/>
          <w:szCs w:val="28"/>
          <w:lang w:val="uk-UA"/>
        </w:rPr>
        <w:t xml:space="preserve">посадовій особі контролюючого органу 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можуть бути надані копії таких </w:t>
      </w:r>
      <w:r w:rsidR="006B10C2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первинних 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документів з подальшим пред’явленням  </w:t>
      </w:r>
      <w:r w:rsidR="006B10C2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їх 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>оригінал</w:t>
      </w:r>
      <w:r w:rsidR="006B10C2" w:rsidRPr="00F54B1B">
        <w:rPr>
          <w:rFonts w:eastAsia="Times New Roman"/>
          <w:sz w:val="28"/>
          <w:szCs w:val="28"/>
          <w:shd w:val="clear" w:color="auto" w:fill="FFFFFF"/>
          <w:lang w:val="uk-UA"/>
        </w:rPr>
        <w:t>ів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</w:t>
      </w:r>
      <w:r w:rsidR="006B10C2" w:rsidRPr="00F54B1B">
        <w:rPr>
          <w:rFonts w:eastAsia="Times New Roman"/>
          <w:sz w:val="28"/>
          <w:szCs w:val="28"/>
          <w:shd w:val="clear" w:color="auto" w:fill="FFFFFF"/>
          <w:lang w:val="uk-UA"/>
        </w:rPr>
        <w:t>до закінчення перевірки (за потреби)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>.</w:t>
      </w:r>
    </w:p>
    <w:p w:rsidR="007A6BC5" w:rsidRPr="00F54B1B" w:rsidRDefault="007A6BC5" w:rsidP="00425340">
      <w:pPr>
        <w:pStyle w:val="a4"/>
        <w:ind w:firstLine="56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 xml:space="preserve">Такі документи надаються особисто ФОП або </w:t>
      </w:r>
      <w:r w:rsidRPr="00F54B1B">
        <w:rPr>
          <w:rFonts w:eastAsia="Times New Roman"/>
          <w:sz w:val="28"/>
          <w:szCs w:val="28"/>
          <w:shd w:val="clear" w:color="auto" w:fill="FFFFFF"/>
          <w:lang w:val="uk-UA"/>
        </w:rPr>
        <w:t>особою, яка фактично здійснює продаж товарів (надання послуг) та/або розрахункові операції в місці продажу (господарському об’єкті) такого ФОП.</w:t>
      </w:r>
      <w:r w:rsidR="008D467E" w:rsidRPr="00F54B1B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25340" w:rsidRPr="00F54B1B" w:rsidRDefault="00425340" w:rsidP="0042534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54B1B">
        <w:rPr>
          <w:rFonts w:eastAsia="Times New Roman"/>
          <w:sz w:val="28"/>
          <w:szCs w:val="28"/>
          <w:lang w:val="uk-UA"/>
        </w:rPr>
        <w:t>Форма обліку в електронн</w:t>
      </w:r>
      <w:r w:rsidR="000E7983" w:rsidRPr="00F54B1B">
        <w:rPr>
          <w:rFonts w:eastAsia="Times New Roman"/>
          <w:sz w:val="28"/>
          <w:szCs w:val="28"/>
          <w:lang w:val="uk-UA"/>
        </w:rPr>
        <w:t>ій</w:t>
      </w:r>
      <w:r w:rsidRPr="00F54B1B">
        <w:rPr>
          <w:rFonts w:eastAsia="Times New Roman"/>
          <w:sz w:val="28"/>
          <w:szCs w:val="28"/>
          <w:lang w:val="uk-UA"/>
        </w:rPr>
        <w:t xml:space="preserve"> </w:t>
      </w:r>
      <w:r w:rsidR="000E7983" w:rsidRPr="00F54B1B">
        <w:rPr>
          <w:rFonts w:eastAsia="Times New Roman"/>
          <w:sz w:val="28"/>
          <w:szCs w:val="28"/>
          <w:lang w:val="uk-UA"/>
        </w:rPr>
        <w:t>формі</w:t>
      </w:r>
      <w:r w:rsidRPr="00F54B1B">
        <w:rPr>
          <w:rFonts w:eastAsia="Times New Roman"/>
          <w:sz w:val="28"/>
          <w:szCs w:val="28"/>
          <w:lang w:val="uk-UA"/>
        </w:rPr>
        <w:t xml:space="preserve"> на вимогу посадових осіб контролюючого органу має бути візуалізована у форматі, який дозволяє такій особі здійснити його перегляд та/або копіювання.</w:t>
      </w:r>
    </w:p>
    <w:p w:rsidR="00AB7508" w:rsidRPr="00F54B1B" w:rsidRDefault="00AB7508" w:rsidP="00425340">
      <w:pPr>
        <w:pStyle w:val="a4"/>
        <w:ind w:firstLine="567"/>
        <w:jc w:val="both"/>
        <w:rPr>
          <w:rFonts w:eastAsia="Times New Roman"/>
          <w:sz w:val="24"/>
          <w:szCs w:val="24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0"/>
        <w:gridCol w:w="5408"/>
      </w:tblGrid>
      <w:tr w:rsidR="00AB7508" w:rsidRPr="00AB7508" w:rsidTr="009D2CC9">
        <w:trPr>
          <w:trHeight w:val="648"/>
          <w:tblCellSpacing w:w="22" w:type="dxa"/>
        </w:trPr>
        <w:tc>
          <w:tcPr>
            <w:tcW w:w="2160" w:type="pct"/>
            <w:vAlign w:val="bottom"/>
            <w:hideMark/>
          </w:tcPr>
          <w:p w:rsidR="00EB5B27" w:rsidRPr="00F54B1B" w:rsidRDefault="0012447C" w:rsidP="0012447C">
            <w:pPr>
              <w:pStyle w:val="a3"/>
              <w:rPr>
                <w:b/>
                <w:sz w:val="28"/>
                <w:szCs w:val="28"/>
                <w:lang w:val="uk-UA"/>
              </w:rPr>
            </w:pPr>
            <w:bookmarkStart w:id="31" w:name="n200"/>
            <w:bookmarkStart w:id="32" w:name="n202"/>
            <w:bookmarkStart w:id="33" w:name="n206"/>
            <w:bookmarkStart w:id="34" w:name="n208"/>
            <w:bookmarkEnd w:id="31"/>
            <w:bookmarkEnd w:id="32"/>
            <w:bookmarkEnd w:id="33"/>
            <w:bookmarkEnd w:id="34"/>
            <w:r w:rsidRPr="00F54B1B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EB5B27" w:rsidRPr="00F54B1B">
              <w:rPr>
                <w:b/>
                <w:bCs/>
                <w:sz w:val="28"/>
                <w:szCs w:val="28"/>
                <w:lang w:val="uk-UA"/>
              </w:rPr>
              <w:t xml:space="preserve">иректор Департаменту податкової політики </w:t>
            </w:r>
          </w:p>
        </w:tc>
        <w:tc>
          <w:tcPr>
            <w:tcW w:w="2771" w:type="pct"/>
            <w:vAlign w:val="bottom"/>
            <w:hideMark/>
          </w:tcPr>
          <w:p w:rsidR="00EB5B27" w:rsidRPr="00AB7508" w:rsidRDefault="0012447C" w:rsidP="009D2CC9">
            <w:pPr>
              <w:pStyle w:val="a3"/>
              <w:jc w:val="right"/>
              <w:rPr>
                <w:b/>
                <w:sz w:val="28"/>
                <w:szCs w:val="28"/>
                <w:lang w:val="uk-UA"/>
              </w:rPr>
            </w:pPr>
            <w:r w:rsidRPr="00F54B1B">
              <w:rPr>
                <w:b/>
                <w:sz w:val="28"/>
                <w:szCs w:val="28"/>
                <w:lang w:val="uk-UA"/>
              </w:rPr>
              <w:t>Л</w:t>
            </w:r>
            <w:r w:rsidR="009D2CC9" w:rsidRPr="00F54B1B">
              <w:rPr>
                <w:b/>
                <w:sz w:val="28"/>
                <w:szCs w:val="28"/>
                <w:lang w:val="uk-UA"/>
              </w:rPr>
              <w:t>ариса</w:t>
            </w:r>
            <w:r w:rsidRPr="00F54B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2CC9" w:rsidRPr="00F54B1B">
              <w:rPr>
                <w:b/>
                <w:sz w:val="28"/>
                <w:szCs w:val="28"/>
                <w:lang w:val="uk-UA"/>
              </w:rPr>
              <w:t>МАКСИМЕНКО</w:t>
            </w:r>
          </w:p>
        </w:tc>
      </w:tr>
    </w:tbl>
    <w:p w:rsidR="00307143" w:rsidRPr="00AB7508" w:rsidRDefault="00307143" w:rsidP="00C5618D">
      <w:pPr>
        <w:rPr>
          <w:lang w:val="uk-UA"/>
        </w:rPr>
      </w:pPr>
      <w:bookmarkStart w:id="35" w:name="n214"/>
      <w:bookmarkEnd w:id="35"/>
    </w:p>
    <w:sectPr w:rsidR="00307143" w:rsidRPr="00AB7508" w:rsidSect="00A95237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46" w:rsidRDefault="004A6946">
      <w:pPr>
        <w:spacing w:after="0" w:line="240" w:lineRule="auto"/>
      </w:pPr>
      <w:r>
        <w:separator/>
      </w:r>
    </w:p>
  </w:endnote>
  <w:endnote w:type="continuationSeparator" w:id="0">
    <w:p w:rsidR="004A6946" w:rsidRDefault="004A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46" w:rsidRDefault="004A6946">
      <w:pPr>
        <w:spacing w:after="0" w:line="240" w:lineRule="auto"/>
      </w:pPr>
      <w:r>
        <w:separator/>
      </w:r>
    </w:p>
  </w:footnote>
  <w:footnote w:type="continuationSeparator" w:id="0">
    <w:p w:rsidR="004A6946" w:rsidRDefault="004A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9255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E407F" w:rsidRPr="005502A2" w:rsidRDefault="00EB5B2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502A2">
          <w:rPr>
            <w:rFonts w:ascii="Times New Roman" w:hAnsi="Times New Roman"/>
            <w:sz w:val="24"/>
            <w:szCs w:val="24"/>
          </w:rPr>
          <w:fldChar w:fldCharType="begin"/>
        </w:r>
        <w:r w:rsidRPr="005502A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502A2">
          <w:rPr>
            <w:rFonts w:ascii="Times New Roman" w:hAnsi="Times New Roman"/>
            <w:sz w:val="24"/>
            <w:szCs w:val="24"/>
          </w:rPr>
          <w:fldChar w:fldCharType="separate"/>
        </w:r>
        <w:r w:rsidR="004A0DCA" w:rsidRPr="004A0DCA">
          <w:rPr>
            <w:rFonts w:ascii="Times New Roman" w:hAnsi="Times New Roman"/>
            <w:noProof/>
            <w:sz w:val="24"/>
            <w:szCs w:val="24"/>
            <w:lang w:val="uk-UA"/>
          </w:rPr>
          <w:t>4</w:t>
        </w:r>
        <w:r w:rsidRPr="005502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407F" w:rsidRDefault="004A0D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304"/>
    <w:multiLevelType w:val="hybridMultilevel"/>
    <w:tmpl w:val="6D4ED5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20CD"/>
    <w:multiLevelType w:val="hybridMultilevel"/>
    <w:tmpl w:val="60DEB218"/>
    <w:lvl w:ilvl="0" w:tplc="388E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B2CF4"/>
    <w:multiLevelType w:val="hybridMultilevel"/>
    <w:tmpl w:val="329ACC78"/>
    <w:lvl w:ilvl="0" w:tplc="999C7B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A"/>
    <w:rsid w:val="00017398"/>
    <w:rsid w:val="0002476A"/>
    <w:rsid w:val="000723CC"/>
    <w:rsid w:val="00082501"/>
    <w:rsid w:val="000E7983"/>
    <w:rsid w:val="000F3105"/>
    <w:rsid w:val="0012447C"/>
    <w:rsid w:val="00131C19"/>
    <w:rsid w:val="001375C6"/>
    <w:rsid w:val="001468F0"/>
    <w:rsid w:val="001C61A6"/>
    <w:rsid w:val="001E10E9"/>
    <w:rsid w:val="001E56AC"/>
    <w:rsid w:val="001F2080"/>
    <w:rsid w:val="00205193"/>
    <w:rsid w:val="00222A8F"/>
    <w:rsid w:val="00234109"/>
    <w:rsid w:val="00252A8F"/>
    <w:rsid w:val="002A5894"/>
    <w:rsid w:val="00307143"/>
    <w:rsid w:val="00352503"/>
    <w:rsid w:val="0036057A"/>
    <w:rsid w:val="00370E10"/>
    <w:rsid w:val="0039369D"/>
    <w:rsid w:val="003A67EE"/>
    <w:rsid w:val="00417A63"/>
    <w:rsid w:val="00425340"/>
    <w:rsid w:val="004464F9"/>
    <w:rsid w:val="004A0DCA"/>
    <w:rsid w:val="004A6946"/>
    <w:rsid w:val="004B0954"/>
    <w:rsid w:val="004D3CC9"/>
    <w:rsid w:val="005502A2"/>
    <w:rsid w:val="00561771"/>
    <w:rsid w:val="00595651"/>
    <w:rsid w:val="005A2D26"/>
    <w:rsid w:val="005C3F25"/>
    <w:rsid w:val="005D1FF7"/>
    <w:rsid w:val="00637132"/>
    <w:rsid w:val="006509AF"/>
    <w:rsid w:val="00686D77"/>
    <w:rsid w:val="006B10C2"/>
    <w:rsid w:val="00746242"/>
    <w:rsid w:val="00775694"/>
    <w:rsid w:val="00791F49"/>
    <w:rsid w:val="007972D1"/>
    <w:rsid w:val="007A23C0"/>
    <w:rsid w:val="007A6BC5"/>
    <w:rsid w:val="007B0414"/>
    <w:rsid w:val="007C14A0"/>
    <w:rsid w:val="00857419"/>
    <w:rsid w:val="008D467E"/>
    <w:rsid w:val="00953DD7"/>
    <w:rsid w:val="00962EBF"/>
    <w:rsid w:val="009A5A00"/>
    <w:rsid w:val="009A6DBD"/>
    <w:rsid w:val="009D2CC9"/>
    <w:rsid w:val="00A0549F"/>
    <w:rsid w:val="00A07F49"/>
    <w:rsid w:val="00A42877"/>
    <w:rsid w:val="00A635FD"/>
    <w:rsid w:val="00A95237"/>
    <w:rsid w:val="00AB5873"/>
    <w:rsid w:val="00AB7508"/>
    <w:rsid w:val="00AC2B46"/>
    <w:rsid w:val="00B40C5C"/>
    <w:rsid w:val="00B502AC"/>
    <w:rsid w:val="00B519B5"/>
    <w:rsid w:val="00BA65DD"/>
    <w:rsid w:val="00BB1810"/>
    <w:rsid w:val="00C0187B"/>
    <w:rsid w:val="00C0565D"/>
    <w:rsid w:val="00C13CCD"/>
    <w:rsid w:val="00C5618D"/>
    <w:rsid w:val="00C76BEE"/>
    <w:rsid w:val="00CA1992"/>
    <w:rsid w:val="00CB3184"/>
    <w:rsid w:val="00CC0377"/>
    <w:rsid w:val="00CC7BF3"/>
    <w:rsid w:val="00D34518"/>
    <w:rsid w:val="00D73C9F"/>
    <w:rsid w:val="00E02C54"/>
    <w:rsid w:val="00E06F2B"/>
    <w:rsid w:val="00E102C9"/>
    <w:rsid w:val="00E76A1E"/>
    <w:rsid w:val="00E87FDA"/>
    <w:rsid w:val="00EB5B27"/>
    <w:rsid w:val="00EC1838"/>
    <w:rsid w:val="00EF3C9A"/>
    <w:rsid w:val="00EF7D13"/>
    <w:rsid w:val="00F05D9B"/>
    <w:rsid w:val="00F54B1B"/>
    <w:rsid w:val="00F6611D"/>
    <w:rsid w:val="00F72069"/>
    <w:rsid w:val="00F87E2A"/>
    <w:rsid w:val="00FD2FA5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ED70"/>
  <w15:chartTrackingRefBased/>
  <w15:docId w15:val="{7C1D07E1-2105-46CF-B138-D4E8485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2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5B27"/>
    <w:pPr>
      <w:spacing w:after="0" w:line="240" w:lineRule="auto"/>
    </w:pPr>
    <w:rPr>
      <w:rFonts w:ascii="Times New Roman" w:eastAsiaTheme="minorEastAsia" w:hAnsi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B5B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5B27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67EE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unhideWhenUsed/>
    <w:rsid w:val="00550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502A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/95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6457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Ольга Олександрівна</dc:creator>
  <cp:keywords/>
  <dc:description/>
  <cp:lastModifiedBy>Завгородня Тетяна Володимирівна</cp:lastModifiedBy>
  <cp:revision>3</cp:revision>
  <cp:lastPrinted>2021-08-13T06:50:00Z</cp:lastPrinted>
  <dcterms:created xsi:type="dcterms:W3CDTF">2021-08-13T06:50:00Z</dcterms:created>
  <dcterms:modified xsi:type="dcterms:W3CDTF">2021-08-19T08:28:00Z</dcterms:modified>
</cp:coreProperties>
</file>