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F51A3" w14:textId="11586052" w:rsidR="00EA5C96" w:rsidRPr="00DB5D5C" w:rsidRDefault="00EA5C96" w:rsidP="00EA5C96">
      <w:pPr>
        <w:pStyle w:val="3"/>
        <w:spacing w:before="0" w:beforeAutospacing="0" w:after="0" w:afterAutospacing="0"/>
        <w:ind w:left="510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DB5D5C">
        <w:rPr>
          <w:rFonts w:ascii="Times New Roman" w:hAnsi="Times New Roman"/>
          <w:b w:val="0"/>
          <w:color w:val="auto"/>
          <w:sz w:val="28"/>
          <w:szCs w:val="28"/>
          <w:lang w:val="uk-UA"/>
        </w:rPr>
        <w:t>ЗАТВЕРДЖЕНО</w:t>
      </w:r>
    </w:p>
    <w:p w14:paraId="44BBE3EF" w14:textId="77777777" w:rsidR="00EA5C96" w:rsidRPr="00DB5D5C" w:rsidRDefault="00EA5C96" w:rsidP="00EA5C96">
      <w:pPr>
        <w:pStyle w:val="3"/>
        <w:spacing w:before="0" w:beforeAutospacing="0" w:after="0" w:afterAutospacing="0"/>
        <w:ind w:left="510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DB5D5C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Наказ Міністерства фінансів України</w:t>
      </w:r>
    </w:p>
    <w:p w14:paraId="77241C1E" w14:textId="131B6726" w:rsidR="00EA5C96" w:rsidRPr="00DB5D5C" w:rsidRDefault="00EA5C96" w:rsidP="00EA5C96">
      <w:pPr>
        <w:pStyle w:val="3"/>
        <w:spacing w:before="0" w:beforeAutospacing="0" w:after="0" w:afterAutospacing="0"/>
        <w:ind w:left="5103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DB5D5C">
        <w:rPr>
          <w:rFonts w:ascii="Times New Roman" w:hAnsi="Times New Roman"/>
          <w:b w:val="0"/>
          <w:color w:val="auto"/>
          <w:sz w:val="28"/>
          <w:szCs w:val="28"/>
          <w:lang w:val="uk-UA"/>
        </w:rPr>
        <w:t>«__» _____________ 201</w:t>
      </w:r>
      <w:r w:rsidR="003205E0">
        <w:rPr>
          <w:rFonts w:ascii="Times New Roman" w:hAnsi="Times New Roman"/>
          <w:b w:val="0"/>
          <w:color w:val="auto"/>
          <w:sz w:val="28"/>
          <w:szCs w:val="28"/>
          <w:lang w:val="uk-UA"/>
        </w:rPr>
        <w:t>9</w:t>
      </w:r>
      <w:r w:rsidRPr="00DB5D5C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року № ___</w:t>
      </w:r>
    </w:p>
    <w:p w14:paraId="3F579200" w14:textId="77777777" w:rsidR="0041406E" w:rsidRPr="00DB5D5C" w:rsidRDefault="0041406E">
      <w:pPr>
        <w:ind w:left="4820"/>
        <w:jc w:val="both"/>
        <w:rPr>
          <w:sz w:val="28"/>
          <w:szCs w:val="28"/>
          <w:lang w:val="uk-UA"/>
        </w:rPr>
      </w:pPr>
    </w:p>
    <w:p w14:paraId="1D88E172" w14:textId="77777777" w:rsidR="00F03765" w:rsidRPr="00DB5D5C" w:rsidRDefault="00F03765" w:rsidP="00501C9E">
      <w:pPr>
        <w:jc w:val="center"/>
        <w:rPr>
          <w:b/>
          <w:sz w:val="32"/>
          <w:szCs w:val="32"/>
          <w:lang w:val="uk-UA"/>
        </w:rPr>
      </w:pPr>
    </w:p>
    <w:p w14:paraId="273D84EB" w14:textId="77777777" w:rsidR="00247118" w:rsidRPr="00DB5D5C" w:rsidRDefault="00247118" w:rsidP="00501C9E">
      <w:pPr>
        <w:ind w:firstLine="2977"/>
        <w:jc w:val="center"/>
        <w:rPr>
          <w:sz w:val="28"/>
          <w:szCs w:val="28"/>
          <w:lang w:val="uk-UA"/>
        </w:rPr>
      </w:pPr>
    </w:p>
    <w:p w14:paraId="7E20EF2D" w14:textId="77777777" w:rsidR="00B979D6" w:rsidRPr="00DB5D5C" w:rsidRDefault="00B979D6" w:rsidP="00501C9E">
      <w:pPr>
        <w:ind w:firstLine="2977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14:paraId="5084A04F" w14:textId="77777777" w:rsidR="00B979D6" w:rsidRPr="00DB5D5C" w:rsidRDefault="00B979D6" w:rsidP="00501C9E">
      <w:pPr>
        <w:ind w:firstLine="2977"/>
        <w:jc w:val="center"/>
        <w:rPr>
          <w:sz w:val="28"/>
          <w:szCs w:val="28"/>
          <w:lang w:val="uk-UA"/>
        </w:rPr>
      </w:pPr>
    </w:p>
    <w:p w14:paraId="0B06E66C" w14:textId="77777777" w:rsidR="00330283" w:rsidRPr="00DB5D5C" w:rsidRDefault="00330283" w:rsidP="00501C9E">
      <w:pPr>
        <w:ind w:firstLine="2977"/>
        <w:jc w:val="center"/>
        <w:rPr>
          <w:sz w:val="28"/>
          <w:szCs w:val="28"/>
          <w:lang w:val="uk-UA"/>
        </w:rPr>
      </w:pPr>
    </w:p>
    <w:p w14:paraId="22C26A0B" w14:textId="77777777" w:rsidR="002431D6" w:rsidRPr="00DB5D5C" w:rsidRDefault="002431D6" w:rsidP="00501C9E">
      <w:pPr>
        <w:ind w:firstLine="2977"/>
        <w:jc w:val="center"/>
        <w:rPr>
          <w:sz w:val="28"/>
          <w:szCs w:val="28"/>
          <w:lang w:val="uk-UA"/>
        </w:rPr>
      </w:pPr>
    </w:p>
    <w:p w14:paraId="22D3FA4D" w14:textId="77777777" w:rsidR="00DB5D5C" w:rsidRPr="00DB5D5C" w:rsidRDefault="00DB5D5C" w:rsidP="00501C9E">
      <w:pPr>
        <w:ind w:firstLine="2977"/>
        <w:jc w:val="center"/>
        <w:rPr>
          <w:sz w:val="28"/>
          <w:szCs w:val="28"/>
          <w:lang w:val="uk-UA"/>
        </w:rPr>
      </w:pPr>
    </w:p>
    <w:p w14:paraId="176AF34D" w14:textId="77777777" w:rsidR="00CF2ED5" w:rsidRPr="00DB5D5C" w:rsidRDefault="00CF2ED5" w:rsidP="00501C9E">
      <w:pPr>
        <w:ind w:firstLine="2977"/>
        <w:jc w:val="center"/>
        <w:rPr>
          <w:sz w:val="28"/>
          <w:szCs w:val="28"/>
        </w:rPr>
      </w:pPr>
    </w:p>
    <w:p w14:paraId="7D049980" w14:textId="77777777" w:rsidR="002431D6" w:rsidRPr="00DB5D5C" w:rsidRDefault="002431D6" w:rsidP="00501C9E">
      <w:pPr>
        <w:ind w:firstLine="2977"/>
        <w:jc w:val="center"/>
        <w:rPr>
          <w:sz w:val="28"/>
          <w:szCs w:val="28"/>
          <w:lang w:val="uk-UA"/>
        </w:rPr>
      </w:pPr>
    </w:p>
    <w:p w14:paraId="55818341" w14:textId="77777777" w:rsidR="00517E4A" w:rsidRPr="00DB5D5C" w:rsidRDefault="00517E4A" w:rsidP="00501C9E">
      <w:pPr>
        <w:ind w:firstLine="2977"/>
        <w:jc w:val="center"/>
        <w:rPr>
          <w:sz w:val="28"/>
          <w:szCs w:val="28"/>
          <w:lang w:val="uk-UA"/>
        </w:rPr>
      </w:pPr>
    </w:p>
    <w:p w14:paraId="649545D4" w14:textId="77777777" w:rsidR="00517E4A" w:rsidRPr="00DB5D5C" w:rsidRDefault="00517E4A" w:rsidP="00501C9E">
      <w:pPr>
        <w:ind w:firstLine="2977"/>
        <w:jc w:val="center"/>
        <w:rPr>
          <w:sz w:val="28"/>
          <w:szCs w:val="28"/>
          <w:lang w:val="uk-UA"/>
        </w:rPr>
      </w:pPr>
    </w:p>
    <w:p w14:paraId="4DA4C176" w14:textId="77777777" w:rsidR="00517E4A" w:rsidRPr="00DB5D5C" w:rsidRDefault="00517E4A" w:rsidP="00501C9E">
      <w:pPr>
        <w:ind w:firstLine="2977"/>
        <w:jc w:val="center"/>
        <w:rPr>
          <w:sz w:val="28"/>
          <w:szCs w:val="28"/>
          <w:lang w:val="uk-UA"/>
        </w:rPr>
      </w:pPr>
    </w:p>
    <w:p w14:paraId="3481BD1C" w14:textId="77777777" w:rsidR="00D24205" w:rsidRPr="00DB5D5C" w:rsidRDefault="00D24205" w:rsidP="00501C9E">
      <w:pPr>
        <w:ind w:firstLine="2977"/>
        <w:jc w:val="center"/>
        <w:rPr>
          <w:sz w:val="28"/>
          <w:szCs w:val="28"/>
        </w:rPr>
      </w:pPr>
    </w:p>
    <w:p w14:paraId="7040AD84" w14:textId="77777777" w:rsidR="00D16D54" w:rsidRPr="00DB5D5C" w:rsidRDefault="00D16D54" w:rsidP="00501C9E">
      <w:pPr>
        <w:ind w:firstLine="2977"/>
        <w:jc w:val="center"/>
        <w:rPr>
          <w:sz w:val="28"/>
          <w:szCs w:val="28"/>
        </w:rPr>
      </w:pPr>
    </w:p>
    <w:p w14:paraId="7C4D92B1" w14:textId="77777777" w:rsidR="00F11166" w:rsidRPr="00DB5D5C" w:rsidRDefault="0078787C" w:rsidP="0075396F">
      <w:pPr>
        <w:pStyle w:val="3"/>
        <w:spacing w:before="0" w:beforeAutospacing="0" w:afterLines="40" w:after="96" w:afterAutospacing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DB5D5C">
        <w:rPr>
          <w:rFonts w:ascii="Times New Roman" w:hAnsi="Times New Roman"/>
          <w:color w:val="auto"/>
          <w:sz w:val="28"/>
          <w:szCs w:val="28"/>
          <w:lang w:val="uk-UA"/>
        </w:rPr>
        <w:t xml:space="preserve">Порядок </w:t>
      </w:r>
      <w:r w:rsidR="00F11166" w:rsidRPr="00DB5D5C">
        <w:rPr>
          <w:rFonts w:ascii="Times New Roman" w:hAnsi="Times New Roman"/>
          <w:color w:val="auto"/>
          <w:sz w:val="28"/>
          <w:szCs w:val="28"/>
          <w:lang w:val="uk-UA"/>
        </w:rPr>
        <w:t xml:space="preserve">ведення реєстру центрів сервісного обслуговування </w:t>
      </w:r>
    </w:p>
    <w:p w14:paraId="4701862A" w14:textId="77777777" w:rsidR="00F11166" w:rsidRPr="00DB5D5C" w:rsidRDefault="00F11166" w:rsidP="0075396F">
      <w:pPr>
        <w:pStyle w:val="3"/>
        <w:spacing w:before="0" w:beforeAutospacing="0" w:afterLines="40" w:after="96" w:afterAutospacing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DB5D5C">
        <w:rPr>
          <w:rFonts w:ascii="Times New Roman" w:hAnsi="Times New Roman"/>
          <w:color w:val="auto"/>
          <w:sz w:val="28"/>
          <w:szCs w:val="28"/>
          <w:lang w:val="uk-UA"/>
        </w:rPr>
        <w:t>реєстраторів розрахункових операцій</w:t>
      </w:r>
    </w:p>
    <w:p w14:paraId="2084C876" w14:textId="77777777" w:rsidR="005653E2" w:rsidRPr="00DB5D5C" w:rsidRDefault="005653E2" w:rsidP="0078787C">
      <w:pPr>
        <w:pStyle w:val="3"/>
        <w:spacing w:before="0" w:beforeAutospacing="0" w:afterLines="40" w:after="96" w:afterAutospacing="0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14:paraId="210B0A1F" w14:textId="77777777" w:rsidR="00F11166" w:rsidRPr="00DB5D5C" w:rsidRDefault="00E2504F" w:rsidP="00FB63E7">
      <w:pPr>
        <w:spacing w:after="100" w:afterAutospacing="1"/>
        <w:jc w:val="center"/>
        <w:rPr>
          <w:b/>
          <w:sz w:val="28"/>
          <w:szCs w:val="28"/>
          <w:lang w:val="uk-UA"/>
        </w:rPr>
      </w:pPr>
      <w:r w:rsidRPr="00DB5D5C">
        <w:rPr>
          <w:b/>
          <w:sz w:val="28"/>
          <w:szCs w:val="28"/>
          <w:lang w:val="uk-UA"/>
        </w:rPr>
        <w:t>І</w:t>
      </w:r>
      <w:r w:rsidR="00F03765" w:rsidRPr="00DB5D5C">
        <w:rPr>
          <w:b/>
          <w:sz w:val="28"/>
          <w:szCs w:val="28"/>
          <w:lang w:val="uk-UA"/>
        </w:rPr>
        <w:t xml:space="preserve">. </w:t>
      </w:r>
      <w:r w:rsidR="00F11166" w:rsidRPr="00DB5D5C">
        <w:rPr>
          <w:b/>
          <w:sz w:val="28"/>
          <w:szCs w:val="28"/>
          <w:lang w:val="uk-UA"/>
        </w:rPr>
        <w:t>Загальні положення</w:t>
      </w:r>
    </w:p>
    <w:p w14:paraId="3F900407" w14:textId="2BA9F3F6" w:rsidR="00F61DF6" w:rsidRPr="00DB5D5C" w:rsidRDefault="00F11166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1.</w:t>
      </w:r>
      <w:r w:rsidR="00FF3806" w:rsidRPr="00DB5D5C">
        <w:rPr>
          <w:sz w:val="28"/>
          <w:szCs w:val="28"/>
          <w:lang w:val="uk-UA"/>
        </w:rPr>
        <w:t xml:space="preserve"> </w:t>
      </w:r>
      <w:r w:rsidRPr="00DB5D5C">
        <w:rPr>
          <w:sz w:val="28"/>
          <w:szCs w:val="28"/>
          <w:lang w:val="uk-UA"/>
        </w:rPr>
        <w:t xml:space="preserve">Цей Порядок розроблено на виконання вимог </w:t>
      </w:r>
      <w:r w:rsidR="008C0E8C" w:rsidRPr="00DB5D5C">
        <w:rPr>
          <w:sz w:val="28"/>
          <w:szCs w:val="28"/>
          <w:lang w:val="uk-UA"/>
        </w:rPr>
        <w:t>Закону України «Про застосування реєстраторів розрахункових операцій у сфері торгівлі, громадського харчування та послуг»</w:t>
      </w:r>
      <w:r w:rsidR="003B7374" w:rsidRPr="00DB5D5C">
        <w:rPr>
          <w:sz w:val="28"/>
          <w:szCs w:val="28"/>
          <w:lang w:val="uk-UA"/>
        </w:rPr>
        <w:t xml:space="preserve"> (далі – Закон)</w:t>
      </w:r>
      <w:r w:rsidR="008C0E8C" w:rsidRPr="00DB5D5C">
        <w:rPr>
          <w:sz w:val="28"/>
          <w:szCs w:val="28"/>
          <w:lang w:val="uk-UA"/>
        </w:rPr>
        <w:t xml:space="preserve">, </w:t>
      </w:r>
      <w:r w:rsidR="00A07878" w:rsidRPr="00DB5D5C">
        <w:rPr>
          <w:sz w:val="28"/>
          <w:szCs w:val="28"/>
          <w:lang w:val="uk-UA"/>
        </w:rPr>
        <w:t>пунктів</w:t>
      </w:r>
      <w:r w:rsidR="00344E96" w:rsidRPr="00DB5D5C">
        <w:rPr>
          <w:sz w:val="28"/>
          <w:szCs w:val="28"/>
          <w:lang w:val="uk-UA"/>
        </w:rPr>
        <w:t xml:space="preserve"> 39</w:t>
      </w:r>
      <w:r w:rsidR="00333C77" w:rsidRPr="00DB5D5C">
        <w:rPr>
          <w:sz w:val="28"/>
          <w:szCs w:val="28"/>
          <w:lang w:val="uk-UA"/>
        </w:rPr>
        <w:t xml:space="preserve"> – </w:t>
      </w:r>
      <w:r w:rsidR="00344E96" w:rsidRPr="00DB5D5C">
        <w:rPr>
          <w:sz w:val="28"/>
          <w:szCs w:val="28"/>
          <w:lang w:val="uk-UA"/>
        </w:rPr>
        <w:t>42</w:t>
      </w:r>
      <w:r w:rsidR="00A07878" w:rsidRPr="00DB5D5C">
        <w:rPr>
          <w:sz w:val="28"/>
          <w:szCs w:val="28"/>
          <w:lang w:val="uk-UA"/>
        </w:rPr>
        <w:t xml:space="preserve"> </w:t>
      </w:r>
      <w:r w:rsidRPr="00DB5D5C">
        <w:rPr>
          <w:sz w:val="28"/>
          <w:szCs w:val="28"/>
          <w:lang w:val="uk-UA"/>
        </w:rPr>
        <w:t>Порядку технічного обслуговування та ремонту реєстраторів розрахункових операцій, затвердженого постановою Кабінету Міністрів України від 12</w:t>
      </w:r>
      <w:r w:rsidR="00407214" w:rsidRPr="00DB5D5C">
        <w:rPr>
          <w:sz w:val="28"/>
          <w:szCs w:val="28"/>
          <w:lang w:val="uk-UA"/>
        </w:rPr>
        <w:t xml:space="preserve"> травня </w:t>
      </w:r>
      <w:r w:rsidRPr="00DB5D5C">
        <w:rPr>
          <w:sz w:val="28"/>
          <w:szCs w:val="28"/>
          <w:lang w:val="uk-UA"/>
        </w:rPr>
        <w:t>2004</w:t>
      </w:r>
      <w:r w:rsidR="00407214" w:rsidRPr="00DB5D5C">
        <w:rPr>
          <w:sz w:val="28"/>
          <w:szCs w:val="28"/>
          <w:lang w:val="uk-UA"/>
        </w:rPr>
        <w:t xml:space="preserve"> року </w:t>
      </w:r>
      <w:r w:rsidRPr="00DB5D5C">
        <w:rPr>
          <w:sz w:val="28"/>
          <w:szCs w:val="28"/>
          <w:lang w:val="uk-UA"/>
        </w:rPr>
        <w:t>№ 601</w:t>
      </w:r>
      <w:r w:rsidR="00AA3199" w:rsidRPr="00DB5D5C">
        <w:rPr>
          <w:sz w:val="28"/>
          <w:szCs w:val="28"/>
          <w:lang w:val="uk-UA"/>
        </w:rPr>
        <w:t xml:space="preserve"> </w:t>
      </w:r>
      <w:r w:rsidR="00920F64" w:rsidRPr="00DB5D5C">
        <w:rPr>
          <w:sz w:val="28"/>
          <w:szCs w:val="28"/>
          <w:lang w:val="uk-UA"/>
        </w:rPr>
        <w:t>(далі – Порядок № 601)</w:t>
      </w:r>
      <w:r w:rsidR="00E14704" w:rsidRPr="00DB5D5C">
        <w:rPr>
          <w:sz w:val="28"/>
          <w:szCs w:val="28"/>
          <w:lang w:val="uk-UA"/>
        </w:rPr>
        <w:t>.</w:t>
      </w:r>
    </w:p>
    <w:p w14:paraId="12F7664C" w14:textId="77777777" w:rsidR="00D50F4F" w:rsidRPr="00DB5D5C" w:rsidRDefault="00D50F4F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Ц</w:t>
      </w:r>
      <w:r w:rsidR="000955C3" w:rsidRPr="00DB5D5C">
        <w:rPr>
          <w:sz w:val="28"/>
          <w:szCs w:val="28"/>
          <w:lang w:val="uk-UA"/>
        </w:rPr>
        <w:t>им Поряд</w:t>
      </w:r>
      <w:r w:rsidRPr="00DB5D5C">
        <w:rPr>
          <w:sz w:val="28"/>
          <w:szCs w:val="28"/>
          <w:lang w:val="uk-UA"/>
        </w:rPr>
        <w:t>к</w:t>
      </w:r>
      <w:r w:rsidR="000955C3" w:rsidRPr="00DB5D5C">
        <w:rPr>
          <w:sz w:val="28"/>
          <w:szCs w:val="28"/>
          <w:lang w:val="uk-UA"/>
        </w:rPr>
        <w:t>ом</w:t>
      </w:r>
      <w:r w:rsidRPr="00DB5D5C">
        <w:rPr>
          <w:sz w:val="28"/>
          <w:szCs w:val="28"/>
          <w:lang w:val="uk-UA"/>
        </w:rPr>
        <w:t xml:space="preserve"> </w:t>
      </w:r>
      <w:r w:rsidR="000955C3" w:rsidRPr="00DB5D5C">
        <w:rPr>
          <w:sz w:val="28"/>
          <w:szCs w:val="28"/>
          <w:lang w:val="uk-UA"/>
        </w:rPr>
        <w:t>в</w:t>
      </w:r>
      <w:r w:rsidR="009E753C" w:rsidRPr="00DB5D5C">
        <w:rPr>
          <w:sz w:val="28"/>
          <w:szCs w:val="28"/>
          <w:lang w:val="uk-UA"/>
        </w:rPr>
        <w:t>изначається</w:t>
      </w:r>
      <w:r w:rsidR="000955C3" w:rsidRPr="00DB5D5C">
        <w:rPr>
          <w:sz w:val="28"/>
          <w:szCs w:val="28"/>
          <w:lang w:val="uk-UA"/>
        </w:rPr>
        <w:t xml:space="preserve"> </w:t>
      </w:r>
      <w:r w:rsidR="00A56117" w:rsidRPr="00DB5D5C">
        <w:rPr>
          <w:sz w:val="28"/>
          <w:szCs w:val="28"/>
          <w:lang w:val="uk-UA"/>
        </w:rPr>
        <w:t>механізм в</w:t>
      </w:r>
      <w:r w:rsidR="00611C43" w:rsidRPr="00DB5D5C">
        <w:rPr>
          <w:sz w:val="28"/>
          <w:szCs w:val="28"/>
          <w:lang w:val="uk-UA"/>
        </w:rPr>
        <w:t>ключення/</w:t>
      </w:r>
      <w:r w:rsidR="009B1700" w:rsidRPr="00DB5D5C">
        <w:rPr>
          <w:sz w:val="28"/>
          <w:szCs w:val="28"/>
          <w:lang w:val="uk-UA"/>
        </w:rPr>
        <w:t>внесення змін/</w:t>
      </w:r>
      <w:r w:rsidR="00611C43" w:rsidRPr="00DB5D5C">
        <w:rPr>
          <w:sz w:val="28"/>
          <w:szCs w:val="28"/>
          <w:lang w:val="uk-UA"/>
        </w:rPr>
        <w:t>виключення</w:t>
      </w:r>
      <w:r w:rsidR="00A56117" w:rsidRPr="00DB5D5C">
        <w:rPr>
          <w:sz w:val="28"/>
          <w:szCs w:val="28"/>
          <w:lang w:val="uk-UA"/>
        </w:rPr>
        <w:t xml:space="preserve"> </w:t>
      </w:r>
      <w:r w:rsidR="009B1700" w:rsidRPr="00DB5D5C">
        <w:rPr>
          <w:sz w:val="28"/>
          <w:szCs w:val="28"/>
          <w:lang w:val="uk-UA"/>
        </w:rPr>
        <w:t xml:space="preserve">до/з реєстру </w:t>
      </w:r>
      <w:r w:rsidR="007D649A" w:rsidRPr="00DB5D5C">
        <w:rPr>
          <w:sz w:val="28"/>
          <w:szCs w:val="28"/>
          <w:lang w:val="uk-UA"/>
        </w:rPr>
        <w:t xml:space="preserve">центрів сервісного обслуговування реєстраторів розрахункових операцій (далі – </w:t>
      </w:r>
      <w:r w:rsidR="00DD4622" w:rsidRPr="00DB5D5C">
        <w:rPr>
          <w:sz w:val="28"/>
          <w:szCs w:val="28"/>
          <w:lang w:val="uk-UA"/>
        </w:rPr>
        <w:t>Р</w:t>
      </w:r>
      <w:r w:rsidR="007D649A" w:rsidRPr="00DB5D5C">
        <w:rPr>
          <w:sz w:val="28"/>
          <w:szCs w:val="28"/>
          <w:lang w:val="uk-UA"/>
        </w:rPr>
        <w:t xml:space="preserve">еєстр) </w:t>
      </w:r>
      <w:r w:rsidR="00A56117" w:rsidRPr="00DB5D5C">
        <w:rPr>
          <w:sz w:val="28"/>
          <w:szCs w:val="28"/>
          <w:lang w:val="uk-UA"/>
        </w:rPr>
        <w:t>відомостей</w:t>
      </w:r>
      <w:r w:rsidR="001E1455" w:rsidRPr="00DB5D5C">
        <w:rPr>
          <w:sz w:val="28"/>
          <w:szCs w:val="28"/>
          <w:lang w:val="uk-UA"/>
        </w:rPr>
        <w:t xml:space="preserve"> про Центри сервісного обслуговування (далі – ЦСО)</w:t>
      </w:r>
      <w:r w:rsidRPr="00DB5D5C">
        <w:rPr>
          <w:sz w:val="28"/>
          <w:szCs w:val="28"/>
          <w:lang w:val="uk-UA"/>
        </w:rPr>
        <w:t>.</w:t>
      </w:r>
    </w:p>
    <w:p w14:paraId="381C3EB6" w14:textId="3241642B" w:rsidR="00F526C4" w:rsidRPr="00DB5D5C" w:rsidRDefault="00A07878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2. </w:t>
      </w:r>
      <w:r w:rsidR="00DD4622" w:rsidRPr="00DB5D5C">
        <w:rPr>
          <w:sz w:val="28"/>
          <w:szCs w:val="28"/>
          <w:lang w:val="uk-UA"/>
        </w:rPr>
        <w:t>Р</w:t>
      </w:r>
      <w:r w:rsidR="00362B98" w:rsidRPr="00DB5D5C">
        <w:rPr>
          <w:sz w:val="28"/>
          <w:szCs w:val="28"/>
          <w:lang w:val="uk-UA"/>
        </w:rPr>
        <w:t>еєстр</w:t>
      </w:r>
      <w:r w:rsidR="003B7374" w:rsidRPr="00DB5D5C">
        <w:rPr>
          <w:sz w:val="28"/>
          <w:szCs w:val="28"/>
          <w:lang w:val="uk-UA"/>
        </w:rPr>
        <w:t xml:space="preserve"> ведеться з метою</w:t>
      </w:r>
      <w:r w:rsidR="00362B98" w:rsidRPr="00DB5D5C">
        <w:rPr>
          <w:sz w:val="28"/>
          <w:szCs w:val="28"/>
          <w:lang w:val="uk-UA"/>
        </w:rPr>
        <w:t xml:space="preserve"> </w:t>
      </w:r>
      <w:r w:rsidR="00F526C4" w:rsidRPr="00DB5D5C">
        <w:rPr>
          <w:sz w:val="28"/>
          <w:szCs w:val="28"/>
          <w:lang w:val="uk-UA"/>
        </w:rPr>
        <w:t>надання достовірної інформації про</w:t>
      </w:r>
      <w:r w:rsidR="00362B98" w:rsidRPr="00DB5D5C">
        <w:rPr>
          <w:sz w:val="28"/>
          <w:szCs w:val="28"/>
          <w:lang w:val="uk-UA"/>
        </w:rPr>
        <w:t xml:space="preserve"> ЦСО, які </w:t>
      </w:r>
      <w:r w:rsidR="00DD7DDB" w:rsidRPr="00DB5D5C">
        <w:rPr>
          <w:sz w:val="28"/>
          <w:szCs w:val="28"/>
          <w:lang w:val="uk-UA"/>
        </w:rPr>
        <w:t xml:space="preserve">згідно із законодавством </w:t>
      </w:r>
      <w:r w:rsidR="00362B98" w:rsidRPr="00DB5D5C">
        <w:rPr>
          <w:sz w:val="28"/>
          <w:szCs w:val="28"/>
          <w:lang w:val="uk-UA"/>
        </w:rPr>
        <w:t xml:space="preserve">мають право </w:t>
      </w:r>
      <w:r w:rsidR="0026134C" w:rsidRPr="00DB5D5C">
        <w:rPr>
          <w:sz w:val="28"/>
          <w:szCs w:val="28"/>
          <w:lang w:val="uk-UA"/>
        </w:rPr>
        <w:t>на проведення</w:t>
      </w:r>
      <w:r w:rsidR="004B54E2" w:rsidRPr="00DB5D5C">
        <w:rPr>
          <w:sz w:val="28"/>
          <w:szCs w:val="28"/>
          <w:lang w:val="uk-UA"/>
        </w:rPr>
        <w:t xml:space="preserve"> </w:t>
      </w:r>
      <w:r w:rsidR="00362B98" w:rsidRPr="00DB5D5C">
        <w:rPr>
          <w:sz w:val="28"/>
          <w:szCs w:val="28"/>
          <w:lang w:val="uk-UA"/>
        </w:rPr>
        <w:t>технічного обслуговування та ремонт</w:t>
      </w:r>
      <w:r w:rsidR="001D2916" w:rsidRPr="00DB5D5C">
        <w:rPr>
          <w:sz w:val="28"/>
          <w:szCs w:val="28"/>
          <w:lang w:val="uk-UA"/>
        </w:rPr>
        <w:t>у</w:t>
      </w:r>
      <w:r w:rsidR="00362B98" w:rsidRPr="00DB5D5C">
        <w:rPr>
          <w:sz w:val="28"/>
          <w:szCs w:val="28"/>
          <w:lang w:val="uk-UA"/>
        </w:rPr>
        <w:t xml:space="preserve"> реєстраторів розрахункових операцій</w:t>
      </w:r>
      <w:r w:rsidR="00A372F3" w:rsidRPr="00DB5D5C">
        <w:rPr>
          <w:sz w:val="28"/>
          <w:szCs w:val="28"/>
          <w:lang w:val="uk-UA"/>
        </w:rPr>
        <w:t xml:space="preserve"> (</w:t>
      </w:r>
      <w:r w:rsidR="001E1455" w:rsidRPr="00DB5D5C">
        <w:rPr>
          <w:sz w:val="28"/>
          <w:szCs w:val="28"/>
          <w:lang w:val="uk-UA"/>
        </w:rPr>
        <w:t xml:space="preserve">далі – </w:t>
      </w:r>
      <w:r w:rsidR="004C4B62" w:rsidRPr="00DB5D5C">
        <w:rPr>
          <w:sz w:val="28"/>
          <w:szCs w:val="28"/>
          <w:lang w:val="uk-UA"/>
        </w:rPr>
        <w:t>РРО</w:t>
      </w:r>
      <w:r w:rsidR="001E1455" w:rsidRPr="00DB5D5C">
        <w:rPr>
          <w:sz w:val="28"/>
          <w:szCs w:val="28"/>
          <w:lang w:val="uk-UA"/>
        </w:rPr>
        <w:t>)</w:t>
      </w:r>
      <w:r w:rsidR="00F526C4" w:rsidRPr="00DB5D5C">
        <w:rPr>
          <w:sz w:val="28"/>
          <w:szCs w:val="28"/>
          <w:lang w:val="uk-UA"/>
        </w:rPr>
        <w:t xml:space="preserve"> різних моделей (модифікацій)</w:t>
      </w:r>
      <w:r w:rsidR="00B47F96" w:rsidRPr="00DB5D5C">
        <w:rPr>
          <w:sz w:val="28"/>
          <w:szCs w:val="28"/>
          <w:lang w:val="uk-UA"/>
        </w:rPr>
        <w:t xml:space="preserve">, </w:t>
      </w:r>
      <w:r w:rsidR="00F526C4" w:rsidRPr="00DB5D5C">
        <w:rPr>
          <w:sz w:val="28"/>
          <w:szCs w:val="28"/>
          <w:lang w:val="uk-UA"/>
        </w:rPr>
        <w:t>включених до Державного реєстру реєстраторів розрахункових операцій</w:t>
      </w:r>
      <w:r w:rsidR="00EC57EB" w:rsidRPr="00DB5D5C">
        <w:rPr>
          <w:sz w:val="28"/>
          <w:szCs w:val="28"/>
          <w:lang w:val="uk-UA"/>
        </w:rPr>
        <w:t xml:space="preserve"> (далі – Державний реєстр РРО)</w:t>
      </w:r>
      <w:r w:rsidR="00F526C4" w:rsidRPr="00DB5D5C">
        <w:rPr>
          <w:sz w:val="28"/>
          <w:szCs w:val="28"/>
          <w:lang w:val="uk-UA"/>
        </w:rPr>
        <w:t>,</w:t>
      </w:r>
      <w:r w:rsidR="005D5857" w:rsidRPr="00DB5D5C">
        <w:rPr>
          <w:sz w:val="28"/>
          <w:szCs w:val="28"/>
          <w:lang w:val="uk-UA"/>
        </w:rPr>
        <w:t xml:space="preserve"> а також</w:t>
      </w:r>
      <w:r w:rsidR="00F526C4" w:rsidRPr="00DB5D5C">
        <w:rPr>
          <w:sz w:val="28"/>
          <w:szCs w:val="28"/>
          <w:lang w:val="uk-UA"/>
        </w:rPr>
        <w:t xml:space="preserve"> уклали відповідні договори з виробниками (постачальниками) таких РРО</w:t>
      </w:r>
      <w:r w:rsidR="00D20C20" w:rsidRPr="00DB5D5C">
        <w:rPr>
          <w:sz w:val="28"/>
          <w:szCs w:val="28"/>
          <w:lang w:val="uk-UA"/>
        </w:rPr>
        <w:t>.</w:t>
      </w:r>
    </w:p>
    <w:p w14:paraId="2E9EA270" w14:textId="48DCCB3C" w:rsidR="00DE58A7" w:rsidRPr="00DB5D5C" w:rsidRDefault="00F11166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3. </w:t>
      </w:r>
      <w:r w:rsidR="00C443E0" w:rsidRPr="00DB5D5C">
        <w:rPr>
          <w:sz w:val="28"/>
          <w:szCs w:val="28"/>
          <w:lang w:val="uk-UA"/>
        </w:rPr>
        <w:t>Для цілей цього П</w:t>
      </w:r>
      <w:r w:rsidR="00DE58A7" w:rsidRPr="00DB5D5C">
        <w:rPr>
          <w:sz w:val="28"/>
          <w:szCs w:val="28"/>
          <w:lang w:val="uk-UA"/>
        </w:rPr>
        <w:t>орядку також використовуються такі терміни:</w:t>
      </w:r>
    </w:p>
    <w:p w14:paraId="16CA5FC2" w14:textId="77777777" w:rsidR="005D7A8B" w:rsidRPr="00DB5D5C" w:rsidRDefault="005D7A8B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lastRenderedPageBreak/>
        <w:t>експлуатаційні документи – паспорт або формуляр, інструкція з експлуатації, оформлені згідно з порядком технічного обслуговування та ремонту реєс</w:t>
      </w:r>
      <w:r w:rsidR="00407214" w:rsidRPr="00DB5D5C">
        <w:rPr>
          <w:sz w:val="28"/>
          <w:szCs w:val="28"/>
          <w:lang w:val="uk-UA"/>
        </w:rPr>
        <w:t>траторів розрахункових операцій;</w:t>
      </w:r>
    </w:p>
    <w:p w14:paraId="6CC84A60" w14:textId="77777777" w:rsidR="00284F17" w:rsidRPr="00DB5D5C" w:rsidRDefault="00920F64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з</w:t>
      </w:r>
      <w:r w:rsidR="00284F17" w:rsidRPr="00DB5D5C">
        <w:rPr>
          <w:sz w:val="28"/>
          <w:szCs w:val="28"/>
          <w:lang w:val="uk-UA"/>
        </w:rPr>
        <w:t xml:space="preserve">аявник – </w:t>
      </w:r>
      <w:r w:rsidR="00F64CB0" w:rsidRPr="00DB5D5C">
        <w:rPr>
          <w:sz w:val="28"/>
          <w:szCs w:val="28"/>
          <w:lang w:val="uk-UA"/>
        </w:rPr>
        <w:t xml:space="preserve">це суб’єкт </w:t>
      </w:r>
      <w:r w:rsidR="009637D8" w:rsidRPr="00DB5D5C">
        <w:rPr>
          <w:sz w:val="28"/>
          <w:szCs w:val="28"/>
          <w:lang w:val="uk-UA"/>
        </w:rPr>
        <w:t>господарювання</w:t>
      </w:r>
      <w:r w:rsidR="00F64CB0" w:rsidRPr="00DB5D5C">
        <w:rPr>
          <w:sz w:val="28"/>
          <w:szCs w:val="28"/>
          <w:lang w:val="uk-UA"/>
        </w:rPr>
        <w:t>, який включений до Державного реєстру РРО</w:t>
      </w:r>
      <w:r w:rsidR="0003067C" w:rsidRPr="00DB5D5C">
        <w:rPr>
          <w:sz w:val="28"/>
          <w:szCs w:val="28"/>
          <w:lang w:val="uk-UA"/>
        </w:rPr>
        <w:t xml:space="preserve"> як</w:t>
      </w:r>
      <w:r w:rsidR="00F64CB0" w:rsidRPr="00DB5D5C">
        <w:rPr>
          <w:sz w:val="28"/>
          <w:szCs w:val="28"/>
          <w:lang w:val="uk-UA"/>
        </w:rPr>
        <w:t xml:space="preserve"> виробник або постачальник моделей (модифікацій) реєстрат</w:t>
      </w:r>
      <w:r w:rsidR="00407214" w:rsidRPr="00DB5D5C">
        <w:rPr>
          <w:sz w:val="28"/>
          <w:szCs w:val="28"/>
          <w:lang w:val="uk-UA"/>
        </w:rPr>
        <w:t>орів розрахункових операцій;</w:t>
      </w:r>
    </w:p>
    <w:p w14:paraId="5ADA27DB" w14:textId="78AC37DC" w:rsidR="00307561" w:rsidRPr="00DB5D5C" w:rsidRDefault="008C79AA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р</w:t>
      </w:r>
      <w:r w:rsidR="00307561" w:rsidRPr="00DB5D5C">
        <w:rPr>
          <w:sz w:val="28"/>
          <w:szCs w:val="28"/>
          <w:lang w:val="uk-UA"/>
        </w:rPr>
        <w:t xml:space="preserve">еєстр центрів сервісного обслуговування реєстраторів розрахункових операцій – </w:t>
      </w:r>
      <w:r w:rsidR="00C936AD" w:rsidRPr="00DB5D5C">
        <w:rPr>
          <w:sz w:val="28"/>
          <w:szCs w:val="28"/>
          <w:lang w:val="uk-UA"/>
        </w:rPr>
        <w:t>переліки ЦСО</w:t>
      </w:r>
      <w:r w:rsidR="00F1458E" w:rsidRPr="00DB5D5C">
        <w:rPr>
          <w:sz w:val="28"/>
          <w:szCs w:val="28"/>
          <w:lang w:val="uk-UA"/>
        </w:rPr>
        <w:t xml:space="preserve"> та виробників (постачальників) РРО</w:t>
      </w:r>
      <w:r w:rsidR="008C0E8C" w:rsidRPr="00DB5D5C">
        <w:rPr>
          <w:sz w:val="28"/>
          <w:szCs w:val="28"/>
          <w:lang w:val="uk-UA"/>
        </w:rPr>
        <w:t xml:space="preserve">, які самостійно виконують функції ЦСО, </w:t>
      </w:r>
      <w:r w:rsidR="00C53D73" w:rsidRPr="00DB5D5C">
        <w:rPr>
          <w:sz w:val="28"/>
          <w:szCs w:val="28"/>
          <w:lang w:val="uk-UA"/>
        </w:rPr>
        <w:t xml:space="preserve">який ведеться </w:t>
      </w:r>
      <w:r w:rsidR="00C936AD" w:rsidRPr="00DB5D5C">
        <w:rPr>
          <w:sz w:val="28"/>
          <w:szCs w:val="28"/>
          <w:lang w:val="uk-UA"/>
        </w:rPr>
        <w:t xml:space="preserve">в електронній формі, </w:t>
      </w:r>
      <w:r w:rsidR="00696591" w:rsidRPr="00DB5D5C">
        <w:rPr>
          <w:sz w:val="28"/>
          <w:szCs w:val="28"/>
          <w:lang w:val="uk-UA"/>
        </w:rPr>
        <w:t>та містить</w:t>
      </w:r>
      <w:r w:rsidR="00307561" w:rsidRPr="00DB5D5C">
        <w:rPr>
          <w:sz w:val="28"/>
          <w:szCs w:val="28"/>
          <w:lang w:val="uk-UA"/>
        </w:rPr>
        <w:t xml:space="preserve"> інформацію про центри сервісного обслуговування РРО.</w:t>
      </w:r>
    </w:p>
    <w:p w14:paraId="7E37D472" w14:textId="77777777" w:rsidR="004A6223" w:rsidRPr="00DB5D5C" w:rsidRDefault="004A6223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Інші терміни у цьому Порядку вживаються у значеннях, наведених в Законі та Порядку № 601.</w:t>
      </w:r>
    </w:p>
    <w:p w14:paraId="3EDE1C17" w14:textId="77777777" w:rsidR="00C12B2D" w:rsidRPr="00DB5D5C" w:rsidRDefault="00F11166" w:rsidP="00330AA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B5D5C">
        <w:rPr>
          <w:rFonts w:ascii="Times New Roman" w:hAnsi="Times New Roman"/>
          <w:sz w:val="28"/>
          <w:szCs w:val="28"/>
          <w:lang w:val="uk-UA"/>
        </w:rPr>
        <w:t>4. До Реєстру включаються</w:t>
      </w:r>
      <w:r w:rsidR="00C12B2D" w:rsidRPr="00DB5D5C">
        <w:rPr>
          <w:rFonts w:ascii="Times New Roman" w:hAnsi="Times New Roman"/>
          <w:sz w:val="28"/>
          <w:szCs w:val="28"/>
          <w:lang w:val="uk-UA"/>
        </w:rPr>
        <w:t>:</w:t>
      </w:r>
      <w:r w:rsidRPr="00DB5D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9E86FCD" w14:textId="0B3CEB20" w:rsidR="00F11166" w:rsidRPr="00DB5D5C" w:rsidRDefault="00AC4603" w:rsidP="00330AA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B5D5C">
        <w:rPr>
          <w:rFonts w:ascii="Times New Roman" w:hAnsi="Times New Roman"/>
          <w:sz w:val="28"/>
          <w:szCs w:val="28"/>
          <w:lang w:val="uk-UA"/>
        </w:rPr>
        <w:t xml:space="preserve">лише ті </w:t>
      </w:r>
      <w:r w:rsidR="000502EE" w:rsidRPr="00DB5D5C">
        <w:rPr>
          <w:rFonts w:ascii="Times New Roman" w:hAnsi="Times New Roman"/>
          <w:sz w:val="28"/>
          <w:szCs w:val="28"/>
          <w:lang w:val="uk-UA"/>
        </w:rPr>
        <w:t>ЦСО, як</w:t>
      </w:r>
      <w:r w:rsidR="00501C9E" w:rsidRPr="00DB5D5C">
        <w:rPr>
          <w:rFonts w:ascii="Times New Roman" w:hAnsi="Times New Roman"/>
          <w:sz w:val="28"/>
          <w:szCs w:val="28"/>
          <w:lang w:val="uk-UA"/>
        </w:rPr>
        <w:t>ими</w:t>
      </w:r>
      <w:r w:rsidR="00F11166" w:rsidRPr="00DB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F17" w:rsidRPr="00DB5D5C">
        <w:rPr>
          <w:rFonts w:ascii="Times New Roman" w:hAnsi="Times New Roman"/>
          <w:sz w:val="28"/>
          <w:szCs w:val="28"/>
          <w:lang w:val="uk-UA"/>
        </w:rPr>
        <w:t>укла</w:t>
      </w:r>
      <w:r w:rsidR="00501C9E" w:rsidRPr="00DB5D5C">
        <w:rPr>
          <w:rFonts w:ascii="Times New Roman" w:hAnsi="Times New Roman"/>
          <w:sz w:val="28"/>
          <w:szCs w:val="28"/>
          <w:lang w:val="uk-UA"/>
        </w:rPr>
        <w:t>дено</w:t>
      </w:r>
      <w:r w:rsidRPr="00DB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1166" w:rsidRPr="00DB5D5C">
        <w:rPr>
          <w:rFonts w:ascii="Times New Roman" w:hAnsi="Times New Roman"/>
          <w:sz w:val="28"/>
          <w:szCs w:val="28"/>
          <w:lang w:val="uk-UA"/>
        </w:rPr>
        <w:t xml:space="preserve">договори з </w:t>
      </w:r>
      <w:r w:rsidR="004C4B62" w:rsidRPr="00DB5D5C">
        <w:rPr>
          <w:rFonts w:ascii="Times New Roman" w:hAnsi="Times New Roman"/>
          <w:sz w:val="28"/>
          <w:szCs w:val="28"/>
          <w:lang w:val="uk-UA"/>
        </w:rPr>
        <w:t>виробниками (</w:t>
      </w:r>
      <w:r w:rsidR="008C3E10" w:rsidRPr="00DB5D5C">
        <w:rPr>
          <w:rFonts w:ascii="Times New Roman" w:hAnsi="Times New Roman"/>
          <w:sz w:val="28"/>
          <w:szCs w:val="28"/>
          <w:lang w:val="uk-UA"/>
        </w:rPr>
        <w:t>постачальниками</w:t>
      </w:r>
      <w:r w:rsidR="004C4B62" w:rsidRPr="00DB5D5C">
        <w:rPr>
          <w:rFonts w:ascii="Times New Roman" w:hAnsi="Times New Roman"/>
          <w:sz w:val="28"/>
          <w:szCs w:val="28"/>
          <w:lang w:val="uk-UA"/>
        </w:rPr>
        <w:t>)</w:t>
      </w:r>
      <w:r w:rsidR="00F11166" w:rsidRPr="00DB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3B49" w:rsidRPr="00DB5D5C">
        <w:rPr>
          <w:rFonts w:ascii="Times New Roman" w:hAnsi="Times New Roman"/>
          <w:sz w:val="28"/>
          <w:szCs w:val="28"/>
          <w:lang w:val="uk-UA"/>
        </w:rPr>
        <w:t xml:space="preserve">моделей (модифікацій) РРО на </w:t>
      </w:r>
      <w:r w:rsidR="00417B34" w:rsidRPr="00DB5D5C">
        <w:rPr>
          <w:rFonts w:ascii="Times New Roman" w:hAnsi="Times New Roman"/>
          <w:sz w:val="28"/>
          <w:szCs w:val="28"/>
          <w:lang w:val="uk-UA"/>
        </w:rPr>
        <w:t>надання послуг щодо введення в експлуатацію,</w:t>
      </w:r>
      <w:r w:rsidR="00093B49" w:rsidRPr="00DB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1166" w:rsidRPr="00DB5D5C">
        <w:rPr>
          <w:rFonts w:ascii="Times New Roman" w:hAnsi="Times New Roman"/>
          <w:sz w:val="28"/>
          <w:szCs w:val="28"/>
          <w:lang w:val="uk-UA"/>
        </w:rPr>
        <w:t>технічн</w:t>
      </w:r>
      <w:r w:rsidR="00093B49" w:rsidRPr="00DB5D5C">
        <w:rPr>
          <w:rFonts w:ascii="Times New Roman" w:hAnsi="Times New Roman"/>
          <w:sz w:val="28"/>
          <w:szCs w:val="28"/>
          <w:lang w:val="uk-UA"/>
        </w:rPr>
        <w:t>ого</w:t>
      </w:r>
      <w:r w:rsidR="00F11166" w:rsidRPr="00DB5D5C">
        <w:rPr>
          <w:rFonts w:ascii="Times New Roman" w:hAnsi="Times New Roman"/>
          <w:sz w:val="28"/>
          <w:szCs w:val="28"/>
          <w:lang w:val="uk-UA"/>
        </w:rPr>
        <w:t xml:space="preserve"> обслуговування</w:t>
      </w:r>
      <w:r w:rsidR="00417B34" w:rsidRPr="00DB5D5C">
        <w:rPr>
          <w:rFonts w:ascii="Times New Roman" w:hAnsi="Times New Roman"/>
          <w:sz w:val="28"/>
          <w:szCs w:val="28"/>
          <w:lang w:val="uk-UA"/>
        </w:rPr>
        <w:t>, гарантійного, післягарантійного р</w:t>
      </w:r>
      <w:r w:rsidR="00F11166" w:rsidRPr="00DB5D5C">
        <w:rPr>
          <w:rFonts w:ascii="Times New Roman" w:hAnsi="Times New Roman"/>
          <w:sz w:val="28"/>
          <w:szCs w:val="28"/>
          <w:lang w:val="uk-UA"/>
        </w:rPr>
        <w:t>емонт</w:t>
      </w:r>
      <w:r w:rsidR="00093B49" w:rsidRPr="00DB5D5C">
        <w:rPr>
          <w:rFonts w:ascii="Times New Roman" w:hAnsi="Times New Roman"/>
          <w:sz w:val="28"/>
          <w:szCs w:val="28"/>
          <w:lang w:val="uk-UA"/>
        </w:rPr>
        <w:t>у</w:t>
      </w:r>
      <w:r w:rsidR="00F11166" w:rsidRPr="00DB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E01" w:rsidRPr="00DB5D5C">
        <w:rPr>
          <w:rFonts w:ascii="Times New Roman" w:hAnsi="Times New Roman"/>
          <w:sz w:val="28"/>
          <w:szCs w:val="28"/>
          <w:lang w:val="uk-UA"/>
        </w:rPr>
        <w:t xml:space="preserve">РРО </w:t>
      </w:r>
      <w:r w:rsidR="00093B49" w:rsidRPr="00DB5D5C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B84D6F" w:rsidRPr="00DB5D5C">
        <w:rPr>
          <w:rFonts w:ascii="Times New Roman" w:hAnsi="Times New Roman"/>
          <w:sz w:val="28"/>
          <w:szCs w:val="28"/>
          <w:lang w:val="uk-UA"/>
        </w:rPr>
        <w:t>експлуатаційн</w:t>
      </w:r>
      <w:r w:rsidR="00093B49" w:rsidRPr="00DB5D5C">
        <w:rPr>
          <w:rFonts w:ascii="Times New Roman" w:hAnsi="Times New Roman"/>
          <w:sz w:val="28"/>
          <w:szCs w:val="28"/>
          <w:lang w:val="uk-UA"/>
        </w:rPr>
        <w:t>ою та ремонтною</w:t>
      </w:r>
      <w:r w:rsidR="004C3A3F" w:rsidRPr="00DB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4D6F" w:rsidRPr="00DB5D5C">
        <w:rPr>
          <w:rFonts w:ascii="Times New Roman" w:hAnsi="Times New Roman"/>
          <w:sz w:val="28"/>
          <w:szCs w:val="28"/>
          <w:lang w:val="uk-UA"/>
        </w:rPr>
        <w:t>докумен</w:t>
      </w:r>
      <w:r w:rsidR="004C3A3F" w:rsidRPr="00DB5D5C">
        <w:rPr>
          <w:rFonts w:ascii="Times New Roman" w:hAnsi="Times New Roman"/>
          <w:sz w:val="28"/>
          <w:szCs w:val="28"/>
          <w:lang w:val="uk-UA"/>
        </w:rPr>
        <w:t>т</w:t>
      </w:r>
      <w:r w:rsidR="00093B49" w:rsidRPr="00DB5D5C">
        <w:rPr>
          <w:rFonts w:ascii="Times New Roman" w:hAnsi="Times New Roman"/>
          <w:sz w:val="28"/>
          <w:szCs w:val="28"/>
          <w:lang w:val="uk-UA"/>
        </w:rPr>
        <w:t>ацією</w:t>
      </w:r>
      <w:r w:rsidR="004C3A3F" w:rsidRPr="00DB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9F9" w:rsidRPr="00DB5D5C">
        <w:rPr>
          <w:rFonts w:ascii="Times New Roman" w:hAnsi="Times New Roman"/>
          <w:sz w:val="28"/>
          <w:szCs w:val="28"/>
          <w:lang w:val="uk-UA"/>
        </w:rPr>
        <w:t>виробника</w:t>
      </w:r>
      <w:r w:rsidR="004C3A3F" w:rsidRPr="00DB5D5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84D6F" w:rsidRPr="00DB5D5C">
        <w:rPr>
          <w:rFonts w:ascii="Times New Roman" w:hAnsi="Times New Roman"/>
          <w:sz w:val="28"/>
          <w:szCs w:val="28"/>
          <w:lang w:val="uk-UA"/>
        </w:rPr>
        <w:t>постачальника</w:t>
      </w:r>
      <w:r w:rsidR="004C3A3F" w:rsidRPr="00DB5D5C">
        <w:rPr>
          <w:rFonts w:ascii="Times New Roman" w:hAnsi="Times New Roman"/>
          <w:sz w:val="28"/>
          <w:szCs w:val="28"/>
          <w:lang w:val="uk-UA"/>
        </w:rPr>
        <w:t>)</w:t>
      </w:r>
      <w:r w:rsidR="006F32CC" w:rsidRPr="00DB5D5C">
        <w:rPr>
          <w:rFonts w:ascii="Times New Roman" w:hAnsi="Times New Roman"/>
          <w:sz w:val="28"/>
          <w:szCs w:val="28"/>
          <w:lang w:val="uk-UA"/>
        </w:rPr>
        <w:t xml:space="preserve"> (далі – договір)</w:t>
      </w:r>
      <w:r w:rsidR="00C12B2D" w:rsidRPr="00DB5D5C">
        <w:rPr>
          <w:rFonts w:ascii="Times New Roman" w:hAnsi="Times New Roman"/>
          <w:sz w:val="28"/>
          <w:szCs w:val="28"/>
          <w:lang w:val="uk-UA"/>
        </w:rPr>
        <w:t>;</w:t>
      </w:r>
    </w:p>
    <w:p w14:paraId="1515F653" w14:textId="77777777" w:rsidR="00C936AD" w:rsidRPr="00DB5D5C" w:rsidRDefault="00C936AD" w:rsidP="00330AA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B5D5C">
        <w:rPr>
          <w:rFonts w:ascii="Times New Roman" w:hAnsi="Times New Roman"/>
          <w:sz w:val="28"/>
          <w:szCs w:val="28"/>
          <w:lang w:val="uk-UA"/>
        </w:rPr>
        <w:t>виробники (постачальники) РРО</w:t>
      </w:r>
      <w:r w:rsidR="008C0E8C" w:rsidRPr="00DB5D5C">
        <w:rPr>
          <w:rFonts w:ascii="Times New Roman" w:hAnsi="Times New Roman"/>
          <w:sz w:val="28"/>
          <w:szCs w:val="28"/>
          <w:lang w:val="uk-UA"/>
        </w:rPr>
        <w:t xml:space="preserve">, які самостійно виконують функції ЦСО, у тому числі у випадках, передбачених </w:t>
      </w:r>
      <w:r w:rsidR="0012436D" w:rsidRPr="00DB5D5C">
        <w:rPr>
          <w:rFonts w:ascii="Times New Roman" w:hAnsi="Times New Roman"/>
          <w:sz w:val="28"/>
          <w:szCs w:val="28"/>
          <w:lang w:val="uk-UA"/>
        </w:rPr>
        <w:t>розділ</w:t>
      </w:r>
      <w:r w:rsidR="008C0E8C" w:rsidRPr="00DB5D5C">
        <w:rPr>
          <w:rFonts w:ascii="Times New Roman" w:hAnsi="Times New Roman"/>
          <w:sz w:val="28"/>
          <w:szCs w:val="28"/>
          <w:lang w:val="uk-UA"/>
        </w:rPr>
        <w:t>ом</w:t>
      </w:r>
      <w:r w:rsidR="0012436D" w:rsidRPr="00DB5D5C">
        <w:rPr>
          <w:rFonts w:ascii="Times New Roman" w:hAnsi="Times New Roman"/>
          <w:sz w:val="28"/>
          <w:szCs w:val="28"/>
          <w:lang w:val="uk-UA"/>
        </w:rPr>
        <w:t xml:space="preserve"> VI</w:t>
      </w:r>
      <w:r w:rsidR="00CA3F81" w:rsidRPr="00DB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2C0B" w:rsidRPr="00DB5D5C">
        <w:rPr>
          <w:rFonts w:ascii="Times New Roman" w:hAnsi="Times New Roman"/>
          <w:sz w:val="28"/>
          <w:szCs w:val="28"/>
          <w:lang w:val="uk-UA"/>
        </w:rPr>
        <w:t>цього Порядку.</w:t>
      </w:r>
    </w:p>
    <w:p w14:paraId="72243F04" w14:textId="77777777" w:rsidR="00DB5D5C" w:rsidRPr="00DB5D5C" w:rsidRDefault="00DB5D5C" w:rsidP="00330AA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978262" w14:textId="77777777" w:rsidR="00E7437B" w:rsidRPr="00DB5D5C" w:rsidRDefault="000E09C3" w:rsidP="00330AA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B5D5C">
        <w:rPr>
          <w:b/>
          <w:sz w:val="28"/>
          <w:szCs w:val="28"/>
          <w:lang w:val="uk-UA"/>
        </w:rPr>
        <w:t>ІІ</w:t>
      </w:r>
      <w:r w:rsidR="00E7437B" w:rsidRPr="00DB5D5C">
        <w:rPr>
          <w:b/>
          <w:sz w:val="28"/>
          <w:szCs w:val="28"/>
          <w:lang w:val="uk-UA"/>
        </w:rPr>
        <w:t xml:space="preserve">. </w:t>
      </w:r>
      <w:r w:rsidR="003B1FCA" w:rsidRPr="00DB5D5C">
        <w:rPr>
          <w:b/>
          <w:sz w:val="28"/>
          <w:szCs w:val="28"/>
          <w:lang w:val="uk-UA"/>
        </w:rPr>
        <w:t>Основні</w:t>
      </w:r>
      <w:r w:rsidR="00E7437B" w:rsidRPr="00DB5D5C">
        <w:rPr>
          <w:b/>
          <w:sz w:val="28"/>
          <w:szCs w:val="28"/>
          <w:lang w:val="uk-UA"/>
        </w:rPr>
        <w:t xml:space="preserve"> вимоги щодо ведення Реєстру</w:t>
      </w:r>
    </w:p>
    <w:p w14:paraId="7D718DDD" w14:textId="2F33EA95" w:rsidR="00DD260B" w:rsidRPr="00DB5D5C" w:rsidRDefault="001F17BF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1. Ведення Р</w:t>
      </w:r>
      <w:r w:rsidR="00D8573F" w:rsidRPr="00DB5D5C">
        <w:rPr>
          <w:sz w:val="28"/>
          <w:szCs w:val="28"/>
          <w:lang w:val="uk-UA"/>
        </w:rPr>
        <w:t xml:space="preserve">еєстру забезпечує </w:t>
      </w:r>
      <w:r w:rsidR="00472FEF" w:rsidRPr="00DB5D5C">
        <w:rPr>
          <w:sz w:val="28"/>
          <w:szCs w:val="28"/>
          <w:lang w:val="uk-UA"/>
        </w:rPr>
        <w:t>ДФС</w:t>
      </w:r>
      <w:r w:rsidR="00513234" w:rsidRPr="00DB5D5C">
        <w:rPr>
          <w:sz w:val="28"/>
          <w:szCs w:val="28"/>
          <w:lang w:val="uk-UA"/>
        </w:rPr>
        <w:t xml:space="preserve"> </w:t>
      </w:r>
      <w:r w:rsidR="006B26AB" w:rsidRPr="00DB5D5C">
        <w:rPr>
          <w:sz w:val="28"/>
          <w:szCs w:val="28"/>
          <w:lang w:val="uk-UA"/>
        </w:rPr>
        <w:t>в</w:t>
      </w:r>
      <w:r w:rsidR="00D8573F" w:rsidRPr="00DB5D5C">
        <w:rPr>
          <w:sz w:val="28"/>
          <w:szCs w:val="28"/>
          <w:lang w:val="uk-UA"/>
        </w:rPr>
        <w:t xml:space="preserve"> елект</w:t>
      </w:r>
      <w:r w:rsidRPr="00DB5D5C">
        <w:rPr>
          <w:sz w:val="28"/>
          <w:szCs w:val="28"/>
          <w:lang w:val="uk-UA"/>
        </w:rPr>
        <w:t>ронній формі. Включення ЦСО до Р</w:t>
      </w:r>
      <w:r w:rsidR="00D8573F" w:rsidRPr="00DB5D5C">
        <w:rPr>
          <w:sz w:val="28"/>
          <w:szCs w:val="28"/>
          <w:lang w:val="uk-UA"/>
        </w:rPr>
        <w:t>еєстру, внесен</w:t>
      </w:r>
      <w:r w:rsidRPr="00DB5D5C">
        <w:rPr>
          <w:sz w:val="28"/>
          <w:szCs w:val="28"/>
          <w:lang w:val="uk-UA"/>
        </w:rPr>
        <w:t>ня змін до нього, виключення з Р</w:t>
      </w:r>
      <w:r w:rsidR="00D8573F" w:rsidRPr="00DB5D5C">
        <w:rPr>
          <w:sz w:val="28"/>
          <w:szCs w:val="28"/>
          <w:lang w:val="uk-UA"/>
        </w:rPr>
        <w:t>еєстру здійсню</w:t>
      </w:r>
      <w:r w:rsidR="006B26AB" w:rsidRPr="00DB5D5C">
        <w:rPr>
          <w:sz w:val="28"/>
          <w:szCs w:val="28"/>
          <w:lang w:val="uk-UA"/>
        </w:rPr>
        <w:t>ю</w:t>
      </w:r>
      <w:r w:rsidR="00D8573F" w:rsidRPr="00DB5D5C">
        <w:rPr>
          <w:sz w:val="28"/>
          <w:szCs w:val="28"/>
          <w:lang w:val="uk-UA"/>
        </w:rPr>
        <w:t xml:space="preserve">ться засобами </w:t>
      </w:r>
      <w:r w:rsidR="00B93388" w:rsidRPr="00DB5D5C">
        <w:rPr>
          <w:sz w:val="28"/>
          <w:szCs w:val="28"/>
          <w:lang w:val="uk-UA"/>
        </w:rPr>
        <w:t>інформаційн</w:t>
      </w:r>
      <w:r w:rsidR="00DD260B" w:rsidRPr="00DB5D5C">
        <w:rPr>
          <w:sz w:val="28"/>
          <w:szCs w:val="28"/>
          <w:lang w:val="uk-UA"/>
        </w:rPr>
        <w:t>о-телекомунікаційних систем ДФС.</w:t>
      </w:r>
    </w:p>
    <w:p w14:paraId="085C5432" w14:textId="77777777" w:rsidR="00920F64" w:rsidRPr="00DB5D5C" w:rsidRDefault="000E09C3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2. </w:t>
      </w:r>
      <w:r w:rsidR="001F17BF" w:rsidRPr="00DB5D5C">
        <w:rPr>
          <w:sz w:val="28"/>
          <w:szCs w:val="28"/>
          <w:lang w:val="uk-UA"/>
        </w:rPr>
        <w:t>До Р</w:t>
      </w:r>
      <w:r w:rsidR="00413114" w:rsidRPr="00DB5D5C">
        <w:rPr>
          <w:sz w:val="28"/>
          <w:szCs w:val="28"/>
          <w:lang w:val="uk-UA"/>
        </w:rPr>
        <w:t xml:space="preserve">еєстру </w:t>
      </w:r>
      <w:r w:rsidR="00920F64" w:rsidRPr="00DB5D5C">
        <w:rPr>
          <w:sz w:val="28"/>
          <w:szCs w:val="28"/>
          <w:lang w:val="uk-UA"/>
        </w:rPr>
        <w:t>включаються дані про ЦСО:</w:t>
      </w:r>
    </w:p>
    <w:p w14:paraId="5916ADD9" w14:textId="66516799" w:rsidR="004E5598" w:rsidRPr="00DB5D5C" w:rsidRDefault="004E5598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1) назв</w:t>
      </w:r>
      <w:r w:rsidR="00522542" w:rsidRPr="00DB5D5C">
        <w:rPr>
          <w:sz w:val="28"/>
          <w:szCs w:val="28"/>
          <w:lang w:val="uk-UA"/>
        </w:rPr>
        <w:t>а</w:t>
      </w:r>
      <w:r w:rsidR="003E2B6F" w:rsidRPr="00DB5D5C">
        <w:rPr>
          <w:sz w:val="28"/>
          <w:szCs w:val="28"/>
          <w:lang w:val="uk-UA"/>
        </w:rPr>
        <w:t xml:space="preserve"> (найменування</w:t>
      </w:r>
      <w:r w:rsidR="00BE424E" w:rsidRPr="00DB5D5C">
        <w:rPr>
          <w:sz w:val="28"/>
          <w:szCs w:val="28"/>
          <w:lang w:val="uk-UA"/>
        </w:rPr>
        <w:t xml:space="preserve"> для юридичних осіб </w:t>
      </w:r>
      <w:r w:rsidRPr="00DB5D5C">
        <w:rPr>
          <w:sz w:val="28"/>
          <w:szCs w:val="28"/>
          <w:lang w:val="uk-UA"/>
        </w:rPr>
        <w:t>або прізвище ім’я, по батькові</w:t>
      </w:r>
      <w:r w:rsidR="00BE424E" w:rsidRPr="00DB5D5C">
        <w:rPr>
          <w:sz w:val="28"/>
          <w:szCs w:val="28"/>
          <w:lang w:val="uk-UA"/>
        </w:rPr>
        <w:t xml:space="preserve"> для фізичних осіб </w:t>
      </w:r>
      <w:r w:rsidR="00AE6627" w:rsidRPr="00DB5D5C">
        <w:rPr>
          <w:sz w:val="28"/>
          <w:szCs w:val="28"/>
          <w:lang w:val="uk-UA"/>
        </w:rPr>
        <w:t>–</w:t>
      </w:r>
      <w:r w:rsidR="00BE424E" w:rsidRPr="00DB5D5C">
        <w:rPr>
          <w:sz w:val="28"/>
          <w:szCs w:val="28"/>
          <w:lang w:val="uk-UA"/>
        </w:rPr>
        <w:t xml:space="preserve"> підприємців</w:t>
      </w:r>
      <w:r w:rsidR="0041286D" w:rsidRPr="00DB5D5C">
        <w:rPr>
          <w:sz w:val="28"/>
          <w:szCs w:val="28"/>
          <w:lang w:val="uk-UA"/>
        </w:rPr>
        <w:t>)</w:t>
      </w:r>
      <w:r w:rsidRPr="00DB5D5C">
        <w:rPr>
          <w:sz w:val="28"/>
          <w:szCs w:val="28"/>
          <w:lang w:val="uk-UA"/>
        </w:rPr>
        <w:t>;</w:t>
      </w:r>
    </w:p>
    <w:p w14:paraId="561833B3" w14:textId="77777777" w:rsidR="00920F64" w:rsidRPr="00DB5D5C" w:rsidRDefault="00333C77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2</w:t>
      </w:r>
      <w:r w:rsidR="00920F64" w:rsidRPr="00DB5D5C">
        <w:rPr>
          <w:sz w:val="28"/>
          <w:szCs w:val="28"/>
          <w:lang w:val="uk-UA"/>
        </w:rPr>
        <w:t xml:space="preserve">) податковий номер (серія (за наявності) та номер паспорта для фізичних </w:t>
      </w:r>
      <w:r w:rsidR="006E6A7B" w:rsidRPr="00DB5D5C">
        <w:rPr>
          <w:sz w:val="28"/>
          <w:szCs w:val="28"/>
          <w:lang w:val="uk-UA"/>
        </w:rPr>
        <w:t>осіб, які мають відмітку у паспорті про право здійснювати платежі за серією та номером паспорта)</w:t>
      </w:r>
      <w:r w:rsidR="00920F64" w:rsidRPr="00DB5D5C">
        <w:rPr>
          <w:sz w:val="28"/>
          <w:szCs w:val="28"/>
          <w:lang w:val="uk-UA"/>
        </w:rPr>
        <w:t>;</w:t>
      </w:r>
    </w:p>
    <w:p w14:paraId="79843A02" w14:textId="77777777" w:rsidR="00920F64" w:rsidRPr="00DB5D5C" w:rsidRDefault="00333C77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3</w:t>
      </w:r>
      <w:r w:rsidR="00920F64" w:rsidRPr="00DB5D5C">
        <w:rPr>
          <w:sz w:val="28"/>
          <w:szCs w:val="28"/>
          <w:lang w:val="uk-UA"/>
        </w:rPr>
        <w:t xml:space="preserve">) </w:t>
      </w:r>
      <w:r w:rsidR="00931B28" w:rsidRPr="00DB5D5C">
        <w:rPr>
          <w:sz w:val="28"/>
          <w:szCs w:val="28"/>
          <w:lang w:val="uk-UA"/>
        </w:rPr>
        <w:t>місцезнаходження</w:t>
      </w:r>
      <w:r w:rsidR="00920F64" w:rsidRPr="00DB5D5C">
        <w:rPr>
          <w:sz w:val="28"/>
          <w:szCs w:val="28"/>
          <w:lang w:val="uk-UA"/>
        </w:rPr>
        <w:t>;</w:t>
      </w:r>
    </w:p>
    <w:p w14:paraId="60B252B7" w14:textId="77777777" w:rsidR="00920F64" w:rsidRPr="00DB5D5C" w:rsidRDefault="00333C77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lastRenderedPageBreak/>
        <w:t>4</w:t>
      </w:r>
      <w:r w:rsidR="00920F64" w:rsidRPr="00DB5D5C">
        <w:rPr>
          <w:sz w:val="28"/>
          <w:szCs w:val="28"/>
          <w:lang w:val="uk-UA"/>
        </w:rPr>
        <w:t>)</w:t>
      </w:r>
      <w:r w:rsidR="00931B28" w:rsidRPr="00DB5D5C">
        <w:rPr>
          <w:sz w:val="28"/>
          <w:szCs w:val="28"/>
          <w:lang w:val="uk-UA"/>
        </w:rPr>
        <w:t xml:space="preserve"> </w:t>
      </w:r>
      <w:r w:rsidR="00920F64" w:rsidRPr="00DB5D5C">
        <w:rPr>
          <w:sz w:val="28"/>
          <w:szCs w:val="28"/>
          <w:lang w:val="uk-UA"/>
        </w:rPr>
        <w:t xml:space="preserve">номер </w:t>
      </w:r>
      <w:r w:rsidR="00931B28" w:rsidRPr="00DB5D5C">
        <w:rPr>
          <w:sz w:val="28"/>
          <w:szCs w:val="28"/>
          <w:lang w:val="uk-UA"/>
        </w:rPr>
        <w:t>телефон</w:t>
      </w:r>
      <w:r w:rsidR="00920F64" w:rsidRPr="00DB5D5C">
        <w:rPr>
          <w:sz w:val="28"/>
          <w:szCs w:val="28"/>
          <w:lang w:val="uk-UA"/>
        </w:rPr>
        <w:t>а;</w:t>
      </w:r>
    </w:p>
    <w:p w14:paraId="341C1737" w14:textId="77777777" w:rsidR="00920F64" w:rsidRPr="00DB5D5C" w:rsidRDefault="00333C77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5</w:t>
      </w:r>
      <w:r w:rsidR="00920F64" w:rsidRPr="00DB5D5C">
        <w:rPr>
          <w:sz w:val="28"/>
          <w:szCs w:val="28"/>
          <w:lang w:val="uk-UA"/>
        </w:rPr>
        <w:t>)</w:t>
      </w:r>
      <w:r w:rsidR="00931B28" w:rsidRPr="00DB5D5C">
        <w:rPr>
          <w:sz w:val="28"/>
          <w:szCs w:val="28"/>
          <w:lang w:val="uk-UA"/>
        </w:rPr>
        <w:t xml:space="preserve"> прізвище, ім’я та по батькові керівника (для юридичних осіб)</w:t>
      </w:r>
      <w:r w:rsidR="00920F64" w:rsidRPr="00DB5D5C">
        <w:rPr>
          <w:sz w:val="28"/>
          <w:szCs w:val="28"/>
          <w:lang w:val="uk-UA"/>
        </w:rPr>
        <w:t>;</w:t>
      </w:r>
    </w:p>
    <w:p w14:paraId="34B35F90" w14:textId="09BB485B" w:rsidR="00413114" w:rsidRPr="00DB5D5C" w:rsidRDefault="00333C77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6</w:t>
      </w:r>
      <w:r w:rsidR="00920F64" w:rsidRPr="00DB5D5C">
        <w:rPr>
          <w:sz w:val="28"/>
          <w:szCs w:val="28"/>
          <w:lang w:val="uk-UA"/>
        </w:rPr>
        <w:t xml:space="preserve">) </w:t>
      </w:r>
      <w:r w:rsidR="009962F9" w:rsidRPr="00DB5D5C">
        <w:rPr>
          <w:sz w:val="28"/>
          <w:szCs w:val="28"/>
          <w:lang w:val="uk-UA"/>
        </w:rPr>
        <w:t xml:space="preserve">назва(и) моделі(ей) (модифікації(й)) </w:t>
      </w:r>
      <w:r w:rsidR="00931B28" w:rsidRPr="00DB5D5C">
        <w:rPr>
          <w:sz w:val="28"/>
          <w:szCs w:val="28"/>
          <w:lang w:val="uk-UA"/>
        </w:rPr>
        <w:t>РРО</w:t>
      </w:r>
      <w:r w:rsidR="00920F64" w:rsidRPr="00DB5D5C">
        <w:rPr>
          <w:sz w:val="28"/>
          <w:szCs w:val="28"/>
          <w:lang w:val="uk-UA"/>
        </w:rPr>
        <w:t xml:space="preserve"> (згідно з Державним реєстром РРО), </w:t>
      </w:r>
      <w:r w:rsidR="00931B28" w:rsidRPr="00DB5D5C">
        <w:rPr>
          <w:sz w:val="28"/>
          <w:szCs w:val="28"/>
          <w:lang w:val="uk-UA"/>
        </w:rPr>
        <w:t>технічне обслуговування та ремонт як</w:t>
      </w:r>
      <w:r w:rsidR="00F11B74" w:rsidRPr="00DB5D5C">
        <w:rPr>
          <w:sz w:val="28"/>
          <w:szCs w:val="28"/>
          <w:lang w:val="uk-UA"/>
        </w:rPr>
        <w:t>о</w:t>
      </w:r>
      <w:r w:rsidR="002E29BF" w:rsidRPr="00DB5D5C">
        <w:rPr>
          <w:sz w:val="28"/>
          <w:szCs w:val="28"/>
          <w:lang w:val="uk-UA"/>
        </w:rPr>
        <w:t>ї</w:t>
      </w:r>
      <w:r w:rsidR="00931B28" w:rsidRPr="00DB5D5C">
        <w:rPr>
          <w:sz w:val="28"/>
          <w:szCs w:val="28"/>
          <w:lang w:val="uk-UA"/>
        </w:rPr>
        <w:t xml:space="preserve"> проводить такий ЦСО</w:t>
      </w:r>
      <w:r w:rsidR="000B34F8" w:rsidRPr="00DB5D5C">
        <w:rPr>
          <w:sz w:val="28"/>
          <w:szCs w:val="28"/>
          <w:lang w:val="uk-UA"/>
        </w:rPr>
        <w:t>,</w:t>
      </w:r>
      <w:r w:rsidR="00931B28" w:rsidRPr="00DB5D5C">
        <w:rPr>
          <w:sz w:val="28"/>
          <w:szCs w:val="28"/>
          <w:lang w:val="uk-UA"/>
        </w:rPr>
        <w:t xml:space="preserve"> </w:t>
      </w:r>
      <w:r w:rsidR="00AE6627" w:rsidRPr="00DB5D5C">
        <w:rPr>
          <w:sz w:val="28"/>
          <w:szCs w:val="28"/>
          <w:lang w:val="uk-UA"/>
        </w:rPr>
        <w:t xml:space="preserve">із зазначенням щодо кожної моделі (модифікації) </w:t>
      </w:r>
      <w:r w:rsidR="000B34F8" w:rsidRPr="00DB5D5C">
        <w:rPr>
          <w:sz w:val="28"/>
          <w:szCs w:val="28"/>
          <w:lang w:val="uk-UA"/>
        </w:rPr>
        <w:t xml:space="preserve">РРО </w:t>
      </w:r>
      <w:r w:rsidR="00AE6627" w:rsidRPr="00DB5D5C">
        <w:rPr>
          <w:sz w:val="28"/>
          <w:szCs w:val="28"/>
          <w:lang w:val="uk-UA"/>
        </w:rPr>
        <w:t xml:space="preserve">періоду, протягом якого ЦСО має право здійснювати обслуговування та ремонт такої моделі РРО </w:t>
      </w:r>
      <w:r w:rsidR="00B5108A" w:rsidRPr="00DB5D5C">
        <w:rPr>
          <w:sz w:val="28"/>
          <w:szCs w:val="28"/>
          <w:lang w:val="uk-UA"/>
        </w:rPr>
        <w:t>згідно з укладеним з</w:t>
      </w:r>
      <w:r w:rsidR="00931B28" w:rsidRPr="00DB5D5C">
        <w:rPr>
          <w:sz w:val="28"/>
          <w:szCs w:val="28"/>
          <w:lang w:val="uk-UA"/>
        </w:rPr>
        <w:t xml:space="preserve"> виробник</w:t>
      </w:r>
      <w:r w:rsidR="00B5108A" w:rsidRPr="00DB5D5C">
        <w:rPr>
          <w:sz w:val="28"/>
          <w:szCs w:val="28"/>
          <w:lang w:val="uk-UA"/>
        </w:rPr>
        <w:t>ом</w:t>
      </w:r>
      <w:r w:rsidR="00931B28" w:rsidRPr="00DB5D5C">
        <w:rPr>
          <w:sz w:val="28"/>
          <w:szCs w:val="28"/>
          <w:lang w:val="uk-UA"/>
        </w:rPr>
        <w:t xml:space="preserve"> (постачальник</w:t>
      </w:r>
      <w:r w:rsidR="00B5108A" w:rsidRPr="00DB5D5C">
        <w:rPr>
          <w:sz w:val="28"/>
          <w:szCs w:val="28"/>
          <w:lang w:val="uk-UA"/>
        </w:rPr>
        <w:t>ом</w:t>
      </w:r>
      <w:r w:rsidR="00931B28" w:rsidRPr="00DB5D5C">
        <w:rPr>
          <w:sz w:val="28"/>
          <w:szCs w:val="28"/>
          <w:lang w:val="uk-UA"/>
        </w:rPr>
        <w:t xml:space="preserve">) </w:t>
      </w:r>
      <w:r w:rsidR="00B5108A" w:rsidRPr="00DB5D5C">
        <w:rPr>
          <w:sz w:val="28"/>
          <w:szCs w:val="28"/>
          <w:lang w:val="uk-UA"/>
        </w:rPr>
        <w:t>договором про технічне обслуговування та ремонт такої моделі РРО</w:t>
      </w:r>
      <w:r w:rsidR="006C3B75" w:rsidRPr="00DB5D5C">
        <w:rPr>
          <w:sz w:val="28"/>
          <w:szCs w:val="28"/>
          <w:lang w:val="uk-UA"/>
        </w:rPr>
        <w:t>;</w:t>
      </w:r>
    </w:p>
    <w:p w14:paraId="6065F532" w14:textId="77777777" w:rsidR="006C3B75" w:rsidRPr="00DB5D5C" w:rsidRDefault="006C3B75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7) дата запису у Реєстрі про включення ЦСО до Реєстру, внесення змін, виключення з Реєстру.</w:t>
      </w:r>
    </w:p>
    <w:p w14:paraId="427C6FDB" w14:textId="5D9E795C" w:rsidR="00F80795" w:rsidRPr="00DB5D5C" w:rsidRDefault="0017194E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Реєстр ведеться на засадах взаємодії з інформаційн</w:t>
      </w:r>
      <w:r w:rsidR="00F17502" w:rsidRPr="00DB5D5C">
        <w:rPr>
          <w:sz w:val="28"/>
          <w:szCs w:val="28"/>
          <w:lang w:val="uk-UA"/>
        </w:rPr>
        <w:t>о-телекомунікаці</w:t>
      </w:r>
      <w:r w:rsidR="00925CA7" w:rsidRPr="00DB5D5C">
        <w:rPr>
          <w:sz w:val="28"/>
          <w:szCs w:val="28"/>
          <w:lang w:val="uk-UA"/>
        </w:rPr>
        <w:t>й</w:t>
      </w:r>
      <w:r w:rsidR="00F17502" w:rsidRPr="00DB5D5C">
        <w:rPr>
          <w:sz w:val="28"/>
          <w:szCs w:val="28"/>
          <w:lang w:val="uk-UA"/>
        </w:rPr>
        <w:t>ними</w:t>
      </w:r>
      <w:r w:rsidRPr="00DB5D5C">
        <w:rPr>
          <w:sz w:val="28"/>
          <w:szCs w:val="28"/>
          <w:lang w:val="uk-UA"/>
        </w:rPr>
        <w:t xml:space="preserve"> системами ДФС, з використанням класифікаторів та довідників.</w:t>
      </w:r>
    </w:p>
    <w:p w14:paraId="3ADC0597" w14:textId="77777777" w:rsidR="00F80795" w:rsidRPr="00DB5D5C" w:rsidRDefault="00F80795" w:rsidP="00F80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Із числа класифікаторів та довідників, що мають використовуватись заявниками при поданні заяв, ДФС оприлюднює:</w:t>
      </w:r>
    </w:p>
    <w:p w14:paraId="25CF5450" w14:textId="77777777" w:rsidR="00F80795" w:rsidRPr="00DB5D5C" w:rsidRDefault="00F80795" w:rsidP="00F80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перелік державних класифікаторів та довідників із посиланням на джерела даних;</w:t>
      </w:r>
    </w:p>
    <w:p w14:paraId="1DE24E77" w14:textId="77777777" w:rsidR="00F80795" w:rsidRPr="00DB5D5C" w:rsidRDefault="00F80795" w:rsidP="00F80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відомчі довідники ДФС.</w:t>
      </w:r>
    </w:p>
    <w:p w14:paraId="0DE8F710" w14:textId="55234D3D" w:rsidR="0017194E" w:rsidRPr="00DB5D5C" w:rsidRDefault="008325CC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Реєстр </w:t>
      </w:r>
      <w:r w:rsidR="0017194E" w:rsidRPr="00DB5D5C">
        <w:rPr>
          <w:sz w:val="28"/>
          <w:szCs w:val="28"/>
          <w:lang w:val="uk-UA"/>
        </w:rPr>
        <w:t>ведеться з дотриманням пункту 63.6 статті 63 Податкового кодексу України – за податковими номерами або серією та номером паспорта (для фізичних осіб, які мають відмітку у паспорті про право здійснювати будь-які платежі за серією та номером паспорта).</w:t>
      </w:r>
    </w:p>
    <w:p w14:paraId="3D5ACD65" w14:textId="7A61DE49" w:rsidR="00344E96" w:rsidRPr="00DB5D5C" w:rsidRDefault="000E09C3" w:rsidP="00D24205">
      <w:pPr>
        <w:spacing w:line="360" w:lineRule="auto"/>
        <w:ind w:firstLine="709"/>
        <w:jc w:val="both"/>
        <w:rPr>
          <w:sz w:val="28"/>
          <w:szCs w:val="28"/>
        </w:rPr>
      </w:pPr>
      <w:r w:rsidRPr="00DB5D5C">
        <w:rPr>
          <w:sz w:val="28"/>
          <w:szCs w:val="28"/>
          <w:lang w:val="uk-UA"/>
        </w:rPr>
        <w:t xml:space="preserve">3. </w:t>
      </w:r>
      <w:r w:rsidR="0056511C" w:rsidRPr="00DB5D5C">
        <w:rPr>
          <w:sz w:val="28"/>
          <w:szCs w:val="28"/>
          <w:lang w:val="uk-UA"/>
        </w:rPr>
        <w:t xml:space="preserve">Дані </w:t>
      </w:r>
      <w:r w:rsidR="004E5598" w:rsidRPr="00DB5D5C">
        <w:rPr>
          <w:sz w:val="28"/>
          <w:szCs w:val="28"/>
          <w:lang w:val="uk-UA"/>
        </w:rPr>
        <w:t>і</w:t>
      </w:r>
      <w:r w:rsidR="0056511C" w:rsidRPr="00DB5D5C">
        <w:rPr>
          <w:sz w:val="28"/>
          <w:szCs w:val="28"/>
          <w:lang w:val="uk-UA"/>
        </w:rPr>
        <w:t>з Реєстру не є інформацією з обмеженим доступом (окр</w:t>
      </w:r>
      <w:r w:rsidR="00344E96" w:rsidRPr="00DB5D5C">
        <w:rPr>
          <w:sz w:val="28"/>
          <w:szCs w:val="28"/>
          <w:lang w:val="uk-UA"/>
        </w:rPr>
        <w:t>і</w:t>
      </w:r>
      <w:r w:rsidR="0056511C" w:rsidRPr="00DB5D5C">
        <w:rPr>
          <w:sz w:val="28"/>
          <w:szCs w:val="28"/>
          <w:lang w:val="uk-UA"/>
        </w:rPr>
        <w:t>м реєстраційних номерів облікових карток або серії (за наявності) та номера паспорта фізичних осіб</w:t>
      </w:r>
      <w:r w:rsidR="004E5598" w:rsidRPr="00DB5D5C">
        <w:rPr>
          <w:sz w:val="28"/>
          <w:szCs w:val="28"/>
          <w:lang w:val="uk-UA"/>
        </w:rPr>
        <w:t xml:space="preserve"> </w:t>
      </w:r>
      <w:r w:rsidR="00350DE6" w:rsidRPr="00DB5D5C">
        <w:rPr>
          <w:sz w:val="28"/>
          <w:szCs w:val="28"/>
          <w:lang w:val="uk-UA"/>
        </w:rPr>
        <w:t>–</w:t>
      </w:r>
      <w:r w:rsidR="004E5598" w:rsidRPr="00DB5D5C">
        <w:rPr>
          <w:sz w:val="28"/>
          <w:szCs w:val="28"/>
          <w:lang w:val="uk-UA"/>
        </w:rPr>
        <w:t xml:space="preserve"> </w:t>
      </w:r>
      <w:r w:rsidR="0056511C" w:rsidRPr="00DB5D5C">
        <w:rPr>
          <w:sz w:val="28"/>
          <w:szCs w:val="28"/>
          <w:lang w:val="uk-UA"/>
        </w:rPr>
        <w:t>підприємців</w:t>
      </w:r>
      <w:r w:rsidR="00344E96" w:rsidRPr="00DB5D5C">
        <w:rPr>
          <w:sz w:val="28"/>
          <w:szCs w:val="28"/>
          <w:lang w:val="uk-UA"/>
        </w:rPr>
        <w:t>)</w:t>
      </w:r>
      <w:r w:rsidR="008325CC" w:rsidRPr="00DB5D5C">
        <w:rPr>
          <w:sz w:val="28"/>
          <w:szCs w:val="28"/>
          <w:lang w:val="uk-UA"/>
        </w:rPr>
        <w:t>.</w:t>
      </w:r>
      <w:r w:rsidR="00344E96" w:rsidRPr="00DB5D5C">
        <w:rPr>
          <w:sz w:val="28"/>
          <w:szCs w:val="28"/>
          <w:lang w:val="uk-UA"/>
        </w:rPr>
        <w:t xml:space="preserve"> </w:t>
      </w:r>
      <w:r w:rsidR="008325CC" w:rsidRPr="00DB5D5C">
        <w:rPr>
          <w:sz w:val="28"/>
          <w:szCs w:val="28"/>
          <w:lang w:val="uk-UA"/>
        </w:rPr>
        <w:t xml:space="preserve">Актуальна </w:t>
      </w:r>
      <w:r w:rsidR="00344E96" w:rsidRPr="00DB5D5C">
        <w:rPr>
          <w:sz w:val="28"/>
          <w:szCs w:val="28"/>
          <w:lang w:val="uk-UA"/>
        </w:rPr>
        <w:t xml:space="preserve">інформація про ЦСО, визначена у </w:t>
      </w:r>
      <w:r w:rsidR="00DA3749" w:rsidRPr="00DB5D5C">
        <w:rPr>
          <w:sz w:val="28"/>
          <w:szCs w:val="28"/>
          <w:lang w:val="uk-UA"/>
        </w:rPr>
        <w:t>під</w:t>
      </w:r>
      <w:r w:rsidR="00344E96" w:rsidRPr="00DB5D5C">
        <w:rPr>
          <w:sz w:val="28"/>
          <w:szCs w:val="28"/>
          <w:lang w:val="uk-UA"/>
        </w:rPr>
        <w:t>пунктах 1</w:t>
      </w:r>
      <w:r w:rsidR="00333C77" w:rsidRPr="00DB5D5C">
        <w:rPr>
          <w:sz w:val="28"/>
          <w:szCs w:val="28"/>
          <w:lang w:val="uk-UA"/>
        </w:rPr>
        <w:t>, 3</w:t>
      </w:r>
      <w:r w:rsidR="004E5598" w:rsidRPr="00DB5D5C">
        <w:rPr>
          <w:sz w:val="28"/>
          <w:szCs w:val="28"/>
          <w:lang w:val="uk-UA"/>
        </w:rPr>
        <w:t xml:space="preserve"> </w:t>
      </w:r>
      <w:r w:rsidR="00350DE6" w:rsidRPr="00DB5D5C">
        <w:rPr>
          <w:sz w:val="28"/>
          <w:szCs w:val="28"/>
          <w:lang w:val="uk-UA"/>
        </w:rPr>
        <w:t>–</w:t>
      </w:r>
      <w:r w:rsidR="004E5598" w:rsidRPr="00DB5D5C">
        <w:rPr>
          <w:sz w:val="28"/>
          <w:szCs w:val="28"/>
          <w:lang w:val="uk-UA"/>
        </w:rPr>
        <w:t xml:space="preserve"> </w:t>
      </w:r>
      <w:r w:rsidR="009962F9" w:rsidRPr="00DB5D5C">
        <w:rPr>
          <w:sz w:val="28"/>
          <w:szCs w:val="28"/>
          <w:lang w:val="uk-UA"/>
        </w:rPr>
        <w:t>7</w:t>
      </w:r>
      <w:r w:rsidR="00344E96" w:rsidRPr="00DB5D5C">
        <w:rPr>
          <w:sz w:val="28"/>
          <w:szCs w:val="28"/>
          <w:lang w:val="uk-UA"/>
        </w:rPr>
        <w:t xml:space="preserve"> пункту 2 розділу ІІ цього Порядку</w:t>
      </w:r>
      <w:r w:rsidR="00B74BBA" w:rsidRPr="00DB5D5C">
        <w:rPr>
          <w:sz w:val="28"/>
          <w:szCs w:val="28"/>
        </w:rPr>
        <w:t>,</w:t>
      </w:r>
      <w:r w:rsidR="0056511C" w:rsidRPr="00DB5D5C">
        <w:rPr>
          <w:sz w:val="28"/>
          <w:szCs w:val="28"/>
          <w:lang w:val="uk-UA"/>
        </w:rPr>
        <w:t xml:space="preserve"> </w:t>
      </w:r>
      <w:r w:rsidR="00344E96" w:rsidRPr="00DB5D5C">
        <w:rPr>
          <w:sz w:val="28"/>
          <w:szCs w:val="28"/>
          <w:lang w:val="uk-UA"/>
        </w:rPr>
        <w:t xml:space="preserve">оприлюднюється </w:t>
      </w:r>
      <w:r w:rsidR="0086247C" w:rsidRPr="00DB5D5C">
        <w:rPr>
          <w:sz w:val="28"/>
          <w:szCs w:val="28"/>
          <w:lang w:val="uk-UA"/>
        </w:rPr>
        <w:t xml:space="preserve">ДФС </w:t>
      </w:r>
      <w:r w:rsidR="00F43202" w:rsidRPr="00DB5D5C">
        <w:rPr>
          <w:sz w:val="28"/>
          <w:szCs w:val="28"/>
          <w:lang w:val="uk-UA"/>
        </w:rPr>
        <w:t>на власному офіц</w:t>
      </w:r>
      <w:r w:rsidR="00C271AF" w:rsidRPr="00DB5D5C">
        <w:rPr>
          <w:sz w:val="28"/>
          <w:szCs w:val="28"/>
          <w:lang w:val="uk-UA"/>
        </w:rPr>
        <w:t>ійному веб-порталі</w:t>
      </w:r>
      <w:r w:rsidR="00344E96" w:rsidRPr="00DB5D5C">
        <w:rPr>
          <w:sz w:val="28"/>
          <w:szCs w:val="28"/>
          <w:lang w:val="uk-UA"/>
        </w:rPr>
        <w:t>.</w:t>
      </w:r>
    </w:p>
    <w:p w14:paraId="5F867873" w14:textId="15A33629" w:rsidR="0004438C" w:rsidRPr="00DB5D5C" w:rsidRDefault="0004438C" w:rsidP="00D24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Відомості, що містяться у Реєстрі, відносяться до державних інформаційних ресурсів</w:t>
      </w:r>
      <w:r w:rsidR="00BA740A" w:rsidRPr="00DB5D5C">
        <w:rPr>
          <w:sz w:val="28"/>
          <w:szCs w:val="28"/>
          <w:lang w:val="uk-UA"/>
        </w:rPr>
        <w:t>,</w:t>
      </w:r>
      <w:r w:rsidRPr="00DB5D5C">
        <w:rPr>
          <w:sz w:val="28"/>
          <w:szCs w:val="28"/>
          <w:lang w:val="uk-UA"/>
        </w:rPr>
        <w:t xml:space="preserve"> захист яких забезпечується відповідно до законодавства у сфері захисту інформації.</w:t>
      </w:r>
    </w:p>
    <w:p w14:paraId="73926294" w14:textId="77777777" w:rsidR="00DB5D5C" w:rsidRPr="00DB5D5C" w:rsidRDefault="00DB5D5C" w:rsidP="00D24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361BE3" w14:textId="77777777" w:rsidR="00DB5D5C" w:rsidRPr="00DB5D5C" w:rsidRDefault="00DB5D5C" w:rsidP="00D24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4C7CF09" w14:textId="77777777" w:rsidR="00F11166" w:rsidRPr="00DB5D5C" w:rsidRDefault="000E09C3" w:rsidP="00330AA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B5D5C">
        <w:rPr>
          <w:b/>
          <w:sz w:val="28"/>
          <w:szCs w:val="28"/>
          <w:lang w:val="uk-UA"/>
        </w:rPr>
        <w:lastRenderedPageBreak/>
        <w:t>ІІІ</w:t>
      </w:r>
      <w:r w:rsidR="006937DD" w:rsidRPr="00DB5D5C">
        <w:rPr>
          <w:b/>
          <w:sz w:val="28"/>
          <w:szCs w:val="28"/>
          <w:lang w:val="uk-UA"/>
        </w:rPr>
        <w:t xml:space="preserve">. </w:t>
      </w:r>
      <w:r w:rsidR="00C775EC" w:rsidRPr="00DB5D5C">
        <w:rPr>
          <w:b/>
          <w:sz w:val="28"/>
          <w:szCs w:val="28"/>
          <w:lang w:val="uk-UA"/>
        </w:rPr>
        <w:t>В</w:t>
      </w:r>
      <w:r w:rsidR="00F11166" w:rsidRPr="00DB5D5C">
        <w:rPr>
          <w:b/>
          <w:sz w:val="28"/>
          <w:szCs w:val="28"/>
          <w:lang w:val="uk-UA"/>
        </w:rPr>
        <w:t>ключення ЦСО</w:t>
      </w:r>
      <w:r w:rsidR="004952AD" w:rsidRPr="00DB5D5C">
        <w:rPr>
          <w:b/>
          <w:sz w:val="28"/>
          <w:szCs w:val="28"/>
          <w:lang w:val="uk-UA"/>
        </w:rPr>
        <w:t xml:space="preserve"> </w:t>
      </w:r>
      <w:r w:rsidR="00F11166" w:rsidRPr="00DB5D5C">
        <w:rPr>
          <w:b/>
          <w:sz w:val="28"/>
          <w:szCs w:val="28"/>
          <w:lang w:val="uk-UA"/>
        </w:rPr>
        <w:t>до Реєстру</w:t>
      </w:r>
    </w:p>
    <w:p w14:paraId="405E5E64" w14:textId="4272FA4D" w:rsidR="00F11166" w:rsidRPr="00DB5D5C" w:rsidRDefault="00F11166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1. </w:t>
      </w:r>
      <w:r w:rsidR="00C271AF" w:rsidRPr="00DB5D5C">
        <w:rPr>
          <w:sz w:val="28"/>
          <w:szCs w:val="28"/>
          <w:lang w:val="uk-UA"/>
        </w:rPr>
        <w:t>В</w:t>
      </w:r>
      <w:r w:rsidRPr="00DB5D5C">
        <w:rPr>
          <w:sz w:val="28"/>
          <w:szCs w:val="28"/>
          <w:lang w:val="uk-UA"/>
        </w:rPr>
        <w:t xml:space="preserve">ключення </w:t>
      </w:r>
      <w:r w:rsidR="00711690" w:rsidRPr="00DB5D5C">
        <w:rPr>
          <w:sz w:val="28"/>
          <w:szCs w:val="28"/>
          <w:lang w:val="uk-UA"/>
        </w:rPr>
        <w:t xml:space="preserve">ЦСО </w:t>
      </w:r>
      <w:r w:rsidRPr="00DB5D5C">
        <w:rPr>
          <w:sz w:val="28"/>
          <w:szCs w:val="28"/>
          <w:lang w:val="uk-UA"/>
        </w:rPr>
        <w:t>до Реєстру</w:t>
      </w:r>
      <w:r w:rsidR="00510816" w:rsidRPr="00DB5D5C">
        <w:rPr>
          <w:sz w:val="28"/>
          <w:szCs w:val="28"/>
          <w:lang w:val="uk-UA"/>
        </w:rPr>
        <w:t xml:space="preserve"> (</w:t>
      </w:r>
      <w:r w:rsidR="00051093" w:rsidRPr="00DB5D5C">
        <w:rPr>
          <w:sz w:val="28"/>
          <w:szCs w:val="28"/>
          <w:lang w:val="uk-UA"/>
        </w:rPr>
        <w:t xml:space="preserve">у тому числі первинне наповнення Реєстру </w:t>
      </w:r>
      <w:r w:rsidR="00F33DCE" w:rsidRPr="00DB5D5C">
        <w:rPr>
          <w:sz w:val="28"/>
          <w:szCs w:val="28"/>
          <w:lang w:val="uk-UA"/>
        </w:rPr>
        <w:t xml:space="preserve">інформацією </w:t>
      </w:r>
      <w:r w:rsidR="00510816" w:rsidRPr="00DB5D5C">
        <w:rPr>
          <w:sz w:val="28"/>
          <w:szCs w:val="28"/>
          <w:lang w:val="uk-UA"/>
        </w:rPr>
        <w:t>про ЦСО)</w:t>
      </w:r>
      <w:r w:rsidR="00051093" w:rsidRPr="00DB5D5C">
        <w:rPr>
          <w:sz w:val="28"/>
          <w:szCs w:val="28"/>
          <w:lang w:val="uk-UA"/>
        </w:rPr>
        <w:t xml:space="preserve"> </w:t>
      </w:r>
      <w:r w:rsidR="00C271AF" w:rsidRPr="00DB5D5C">
        <w:rPr>
          <w:sz w:val="28"/>
          <w:szCs w:val="28"/>
          <w:lang w:val="uk-UA"/>
        </w:rPr>
        <w:t xml:space="preserve">здійснюється на підставі заяви </w:t>
      </w:r>
      <w:r w:rsidR="004145D5" w:rsidRPr="00DB5D5C">
        <w:rPr>
          <w:sz w:val="28"/>
          <w:szCs w:val="28"/>
          <w:lang w:val="uk-UA"/>
        </w:rPr>
        <w:t>про</w:t>
      </w:r>
      <w:r w:rsidR="003B7502" w:rsidRPr="00DB5D5C">
        <w:rPr>
          <w:sz w:val="28"/>
          <w:szCs w:val="28"/>
          <w:lang w:val="uk-UA"/>
        </w:rPr>
        <w:t xml:space="preserve"> включення до реєстру центрів сервісного обслуговування реєстраторів розрахункових операцій, за формою</w:t>
      </w:r>
      <w:r w:rsidR="00DA3749" w:rsidRPr="00DB5D5C">
        <w:rPr>
          <w:sz w:val="28"/>
          <w:szCs w:val="28"/>
          <w:lang w:val="uk-UA"/>
        </w:rPr>
        <w:t xml:space="preserve"> № </w:t>
      </w:r>
      <w:r w:rsidR="007E75FB" w:rsidRPr="00DB5D5C">
        <w:rPr>
          <w:sz w:val="28"/>
          <w:szCs w:val="28"/>
          <w:lang w:val="uk-UA"/>
        </w:rPr>
        <w:t>1</w:t>
      </w:r>
      <w:r w:rsidR="00DA3749" w:rsidRPr="00DB5D5C">
        <w:rPr>
          <w:sz w:val="28"/>
          <w:szCs w:val="28"/>
          <w:lang w:val="uk-UA"/>
        </w:rPr>
        <w:t>-</w:t>
      </w:r>
      <w:r w:rsidR="00566369" w:rsidRPr="00DB5D5C">
        <w:rPr>
          <w:sz w:val="28"/>
          <w:szCs w:val="28"/>
          <w:lang w:val="uk-UA"/>
        </w:rPr>
        <w:t>Р</w:t>
      </w:r>
      <w:r w:rsidR="00DA3749" w:rsidRPr="00DB5D5C">
        <w:rPr>
          <w:sz w:val="28"/>
          <w:szCs w:val="28"/>
          <w:lang w:val="uk-UA"/>
        </w:rPr>
        <w:t>ЦСО</w:t>
      </w:r>
      <w:r w:rsidR="008460D0" w:rsidRPr="00DB5D5C">
        <w:rPr>
          <w:sz w:val="28"/>
          <w:szCs w:val="28"/>
          <w:lang w:val="uk-UA"/>
        </w:rPr>
        <w:t xml:space="preserve"> (д</w:t>
      </w:r>
      <w:r w:rsidR="00C271AF" w:rsidRPr="00DB5D5C">
        <w:rPr>
          <w:sz w:val="28"/>
          <w:szCs w:val="28"/>
          <w:lang w:val="uk-UA"/>
        </w:rPr>
        <w:t>одаток 1)</w:t>
      </w:r>
      <w:r w:rsidR="003266C5" w:rsidRPr="00DB5D5C">
        <w:rPr>
          <w:sz w:val="28"/>
          <w:szCs w:val="28"/>
          <w:lang w:val="uk-UA"/>
        </w:rPr>
        <w:t xml:space="preserve"> (далі – заява)</w:t>
      </w:r>
      <w:r w:rsidR="00C271AF" w:rsidRPr="00DB5D5C">
        <w:rPr>
          <w:sz w:val="28"/>
          <w:szCs w:val="28"/>
          <w:lang w:val="uk-UA"/>
        </w:rPr>
        <w:t xml:space="preserve">, що </w:t>
      </w:r>
      <w:r w:rsidR="00B53740" w:rsidRPr="00DB5D5C">
        <w:rPr>
          <w:sz w:val="28"/>
          <w:szCs w:val="28"/>
          <w:lang w:val="uk-UA"/>
        </w:rPr>
        <w:t xml:space="preserve">складається та </w:t>
      </w:r>
      <w:r w:rsidR="00C271AF" w:rsidRPr="00DB5D5C">
        <w:rPr>
          <w:sz w:val="28"/>
          <w:szCs w:val="28"/>
          <w:lang w:val="uk-UA"/>
        </w:rPr>
        <w:t xml:space="preserve">подається </w:t>
      </w:r>
      <w:r w:rsidR="00C85479" w:rsidRPr="00DB5D5C">
        <w:rPr>
          <w:sz w:val="28"/>
          <w:szCs w:val="28"/>
          <w:lang w:val="uk-UA"/>
        </w:rPr>
        <w:t>разом із електронною</w:t>
      </w:r>
      <w:r w:rsidR="0067664E" w:rsidRPr="00DB5D5C">
        <w:rPr>
          <w:sz w:val="28"/>
          <w:szCs w:val="28"/>
          <w:lang w:val="uk-UA"/>
        </w:rPr>
        <w:t xml:space="preserve"> </w:t>
      </w:r>
      <w:r w:rsidR="00527B0E" w:rsidRPr="00DB5D5C">
        <w:rPr>
          <w:sz w:val="28"/>
          <w:szCs w:val="28"/>
          <w:lang w:val="uk-UA"/>
        </w:rPr>
        <w:t xml:space="preserve">копією договору </w:t>
      </w:r>
      <w:r w:rsidR="00A2779D" w:rsidRPr="00DB5D5C">
        <w:rPr>
          <w:sz w:val="28"/>
          <w:szCs w:val="28"/>
          <w:lang w:val="uk-UA"/>
        </w:rPr>
        <w:t xml:space="preserve"> </w:t>
      </w:r>
      <w:r w:rsidR="00DB352B" w:rsidRPr="00DB5D5C">
        <w:rPr>
          <w:sz w:val="28"/>
          <w:szCs w:val="28"/>
          <w:lang w:val="uk-UA"/>
        </w:rPr>
        <w:t>з</w:t>
      </w:r>
      <w:r w:rsidR="00AC4603" w:rsidRPr="00DB5D5C">
        <w:rPr>
          <w:sz w:val="28"/>
          <w:szCs w:val="28"/>
          <w:lang w:val="uk-UA"/>
        </w:rPr>
        <w:t xml:space="preserve">аявником </w:t>
      </w:r>
      <w:r w:rsidR="003B7502" w:rsidRPr="00DB5D5C">
        <w:rPr>
          <w:sz w:val="28"/>
          <w:szCs w:val="28"/>
          <w:lang w:val="uk-UA"/>
        </w:rPr>
        <w:t>до</w:t>
      </w:r>
      <w:r w:rsidR="00DA60A5" w:rsidRPr="00DB5D5C">
        <w:rPr>
          <w:sz w:val="28"/>
          <w:szCs w:val="28"/>
          <w:lang w:val="uk-UA"/>
        </w:rPr>
        <w:t xml:space="preserve"> ДФС</w:t>
      </w:r>
      <w:r w:rsidR="003B7502" w:rsidRPr="00DB5D5C">
        <w:rPr>
          <w:sz w:val="28"/>
          <w:lang w:val="uk-UA"/>
        </w:rPr>
        <w:t xml:space="preserve"> </w:t>
      </w:r>
      <w:r w:rsidR="00B53740" w:rsidRPr="00DB5D5C">
        <w:rPr>
          <w:sz w:val="28"/>
          <w:szCs w:val="28"/>
          <w:lang w:val="uk-UA"/>
        </w:rPr>
        <w:t xml:space="preserve">засобами електронного зв’язку в електронній формі з дотриманням </w:t>
      </w:r>
      <w:r w:rsidR="006F32CC" w:rsidRPr="00DB5D5C">
        <w:rPr>
          <w:sz w:val="28"/>
          <w:szCs w:val="28"/>
          <w:lang w:val="uk-UA"/>
        </w:rPr>
        <w:t>вимог законів у сфері електронного документообігу та використання електронних документів із зазначенням обов’язкових реквізитів електронних документів</w:t>
      </w:r>
      <w:r w:rsidR="00B53740" w:rsidRPr="00DB5D5C">
        <w:rPr>
          <w:sz w:val="28"/>
          <w:szCs w:val="28"/>
          <w:lang w:val="uk-UA"/>
        </w:rPr>
        <w:t>.</w:t>
      </w:r>
    </w:p>
    <w:p w14:paraId="7F57FF29" w14:textId="77777777" w:rsidR="00AC4603" w:rsidRPr="00DB5D5C" w:rsidRDefault="00AC4603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Заява підписується керівником юридичної особи або уповноваженою особою, фізичною особою – підприємцем або його представником.</w:t>
      </w:r>
    </w:p>
    <w:p w14:paraId="6DE4CA1E" w14:textId="0951F8A5" w:rsidR="00552DD3" w:rsidRPr="00DB5D5C" w:rsidRDefault="00BD1959" w:rsidP="00836A9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До </w:t>
      </w:r>
      <w:r w:rsidR="00552DD3" w:rsidRPr="00DB5D5C">
        <w:rPr>
          <w:sz w:val="28"/>
          <w:szCs w:val="28"/>
          <w:lang w:val="uk-UA"/>
        </w:rPr>
        <w:t>Реєстр</w:t>
      </w:r>
      <w:r w:rsidRPr="00DB5D5C">
        <w:rPr>
          <w:sz w:val="28"/>
          <w:szCs w:val="28"/>
          <w:lang w:val="uk-UA"/>
        </w:rPr>
        <w:t xml:space="preserve">у вносяться </w:t>
      </w:r>
      <w:r w:rsidR="00552DD3" w:rsidRPr="00DB5D5C">
        <w:rPr>
          <w:sz w:val="28"/>
          <w:szCs w:val="28"/>
          <w:lang w:val="uk-UA"/>
        </w:rPr>
        <w:t>відомості про всі моделі (модифікації) РРО незалежно від кількості укладених договорів</w:t>
      </w:r>
      <w:r w:rsidR="007C7FBC" w:rsidRPr="00DB5D5C">
        <w:rPr>
          <w:sz w:val="28"/>
          <w:szCs w:val="28"/>
          <w:lang w:val="uk-UA"/>
        </w:rPr>
        <w:t>. Ці відомості включають назву моделі (модифікації) РРО</w:t>
      </w:r>
      <w:r w:rsidR="00903C39" w:rsidRPr="00DB5D5C">
        <w:rPr>
          <w:sz w:val="28"/>
          <w:szCs w:val="28"/>
          <w:lang w:val="uk-UA"/>
        </w:rPr>
        <w:t xml:space="preserve"> та період, протягом якого ЦСО має право здійснювати обслуговування та ремонт такої моделі РРО згідно з договором.</w:t>
      </w:r>
    </w:p>
    <w:p w14:paraId="7D2AD542" w14:textId="0AF1380C" w:rsidR="00AC4603" w:rsidRPr="00DB5D5C" w:rsidRDefault="00AC4603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Датою та часом подання заяви до контролюючого орг</w:t>
      </w:r>
      <w:r w:rsidR="00592E79" w:rsidRPr="00DB5D5C">
        <w:rPr>
          <w:sz w:val="28"/>
          <w:szCs w:val="28"/>
          <w:lang w:val="uk-UA"/>
        </w:rPr>
        <w:t>ану є дата та час, зафіксовані у</w:t>
      </w:r>
      <w:r w:rsidRPr="00DB5D5C">
        <w:rPr>
          <w:sz w:val="28"/>
          <w:szCs w:val="28"/>
          <w:lang w:val="uk-UA"/>
        </w:rPr>
        <w:t xml:space="preserve"> квитанції про доставку (перша квитанція)</w:t>
      </w:r>
      <w:r w:rsidR="001178DC" w:rsidRPr="00DB5D5C">
        <w:rPr>
          <w:sz w:val="28"/>
          <w:szCs w:val="28"/>
          <w:lang w:val="uk-UA"/>
        </w:rPr>
        <w:t xml:space="preserve"> </w:t>
      </w:r>
      <w:r w:rsidR="00903C39" w:rsidRPr="00DB5D5C">
        <w:rPr>
          <w:sz w:val="28"/>
          <w:szCs w:val="28"/>
          <w:lang w:val="uk-UA"/>
        </w:rPr>
        <w:t>заяви</w:t>
      </w:r>
      <w:r w:rsidRPr="00DB5D5C">
        <w:rPr>
          <w:sz w:val="28"/>
          <w:szCs w:val="28"/>
          <w:lang w:val="uk-UA"/>
        </w:rPr>
        <w:t>.</w:t>
      </w:r>
    </w:p>
    <w:p w14:paraId="7969A339" w14:textId="77777777" w:rsidR="00D36F6E" w:rsidRPr="00DB5D5C" w:rsidRDefault="00AC4603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2. Не пізніше наступного робочого дня після надходження заяви засобами інформаційно</w:t>
      </w:r>
      <w:r w:rsidR="00925CA7" w:rsidRPr="00DB5D5C">
        <w:rPr>
          <w:sz w:val="28"/>
          <w:szCs w:val="28"/>
          <w:lang w:val="uk-UA"/>
        </w:rPr>
        <w:t>-телекомунікаційної</w:t>
      </w:r>
      <w:r w:rsidRPr="00DB5D5C">
        <w:rPr>
          <w:sz w:val="28"/>
          <w:szCs w:val="28"/>
          <w:lang w:val="uk-UA"/>
        </w:rPr>
        <w:t xml:space="preserve"> системи ДФС </w:t>
      </w:r>
      <w:r w:rsidR="005B6D0B" w:rsidRPr="00DB5D5C">
        <w:rPr>
          <w:sz w:val="28"/>
          <w:szCs w:val="28"/>
          <w:lang w:val="uk-UA"/>
        </w:rPr>
        <w:t xml:space="preserve">у разі відсутності підстав для відмови у включенні ЦСО до Реєстру ЦСО </w:t>
      </w:r>
      <w:r w:rsidR="00DB352B" w:rsidRPr="00DB5D5C">
        <w:rPr>
          <w:sz w:val="28"/>
          <w:szCs w:val="28"/>
          <w:lang w:val="uk-UA"/>
        </w:rPr>
        <w:t>включається до Реєстру</w:t>
      </w:r>
      <w:r w:rsidR="00D36F6E" w:rsidRPr="00DB5D5C">
        <w:rPr>
          <w:sz w:val="28"/>
          <w:szCs w:val="28"/>
          <w:lang w:val="uk-UA"/>
        </w:rPr>
        <w:t>.</w:t>
      </w:r>
    </w:p>
    <w:p w14:paraId="6F44489F" w14:textId="227EF8DE" w:rsidR="00AC4603" w:rsidRPr="00DB5D5C" w:rsidRDefault="00D36F6E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У разі виявлення порушень вимог щодо електронного цифрового підпису, дотримання встановленої форми, порядку заповнення і подання заяви згідно з цим Порядком</w:t>
      </w:r>
      <w:r w:rsidR="00DB352B" w:rsidRPr="00DB5D5C">
        <w:rPr>
          <w:sz w:val="28"/>
          <w:szCs w:val="28"/>
          <w:lang w:val="uk-UA"/>
        </w:rPr>
        <w:t xml:space="preserve"> з</w:t>
      </w:r>
      <w:r w:rsidR="00AC4603" w:rsidRPr="00DB5D5C">
        <w:rPr>
          <w:sz w:val="28"/>
          <w:szCs w:val="28"/>
          <w:lang w:val="uk-UA"/>
        </w:rPr>
        <w:t xml:space="preserve">аявнику надсилається </w:t>
      </w:r>
      <w:r w:rsidR="00C87137" w:rsidRPr="00DB5D5C">
        <w:rPr>
          <w:sz w:val="28"/>
          <w:szCs w:val="28"/>
          <w:lang w:val="uk-UA"/>
        </w:rPr>
        <w:t>повідомлення про необхідність подання нової заяви.</w:t>
      </w:r>
    </w:p>
    <w:p w14:paraId="29A30183" w14:textId="77777777" w:rsidR="00E0031E" w:rsidRPr="00DB5D5C" w:rsidRDefault="00C87137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Інформація про результати розгляду заяви надсилається </w:t>
      </w:r>
      <w:r w:rsidR="00C565DF" w:rsidRPr="00DB5D5C">
        <w:rPr>
          <w:sz w:val="28"/>
          <w:szCs w:val="28"/>
          <w:lang w:val="uk-UA"/>
        </w:rPr>
        <w:t>З</w:t>
      </w:r>
      <w:r w:rsidRPr="00DB5D5C">
        <w:rPr>
          <w:sz w:val="28"/>
          <w:szCs w:val="28"/>
          <w:lang w:val="uk-UA"/>
        </w:rPr>
        <w:t>аявнику засобами електронного зв’язку в електрон</w:t>
      </w:r>
      <w:r w:rsidR="00E0031E" w:rsidRPr="00DB5D5C">
        <w:rPr>
          <w:sz w:val="28"/>
          <w:szCs w:val="28"/>
          <w:lang w:val="uk-UA"/>
        </w:rPr>
        <w:t>ному вигляді у другій квитанції.</w:t>
      </w:r>
    </w:p>
    <w:p w14:paraId="6D7DBAE8" w14:textId="02E6B52D" w:rsidR="00472FEF" w:rsidRPr="00DB5D5C" w:rsidRDefault="00472FEF" w:rsidP="00472FE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3. Включення до Реєстру виробника (постачальника) РРО</w:t>
      </w:r>
      <w:r w:rsidR="00F842C0" w:rsidRPr="00DB5D5C">
        <w:rPr>
          <w:sz w:val="28"/>
          <w:szCs w:val="28"/>
          <w:lang w:val="uk-UA"/>
        </w:rPr>
        <w:t xml:space="preserve">, який самостійно виконує функції ЦСО, </w:t>
      </w:r>
      <w:r w:rsidRPr="00DB5D5C">
        <w:rPr>
          <w:sz w:val="28"/>
          <w:szCs w:val="28"/>
          <w:lang w:val="uk-UA"/>
        </w:rPr>
        <w:t>здійснюється у загальному порядку на підставі заяви, яка подається після включення виробника (постачальника) РРО до Державного реєстру РРО.</w:t>
      </w:r>
    </w:p>
    <w:p w14:paraId="0B783897" w14:textId="77777777" w:rsidR="00D26396" w:rsidRPr="00DB5D5C" w:rsidRDefault="00472FEF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4</w:t>
      </w:r>
      <w:r w:rsidR="00D26396" w:rsidRPr="00DB5D5C">
        <w:rPr>
          <w:sz w:val="28"/>
          <w:szCs w:val="28"/>
          <w:lang w:val="uk-UA"/>
        </w:rPr>
        <w:t>. Датою включення ЦСО</w:t>
      </w:r>
      <w:r w:rsidR="004952AD" w:rsidRPr="00DB5D5C">
        <w:rPr>
          <w:sz w:val="28"/>
          <w:szCs w:val="28"/>
          <w:lang w:val="uk-UA"/>
        </w:rPr>
        <w:t xml:space="preserve"> </w:t>
      </w:r>
      <w:r w:rsidR="00D26396" w:rsidRPr="00DB5D5C">
        <w:rPr>
          <w:sz w:val="28"/>
          <w:szCs w:val="28"/>
          <w:lang w:val="uk-UA"/>
        </w:rPr>
        <w:t>до Реєстру є дата внесення відповідного запису до Реєстру.</w:t>
      </w:r>
    </w:p>
    <w:p w14:paraId="1E1FB852" w14:textId="448619CC" w:rsidR="00592E79" w:rsidRPr="00DB5D5C" w:rsidRDefault="00472FEF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lastRenderedPageBreak/>
        <w:t>5</w:t>
      </w:r>
      <w:r w:rsidR="00D43F61" w:rsidRPr="00DB5D5C">
        <w:rPr>
          <w:sz w:val="28"/>
          <w:szCs w:val="28"/>
          <w:lang w:val="uk-UA"/>
        </w:rPr>
        <w:t xml:space="preserve">. </w:t>
      </w:r>
      <w:r w:rsidR="00592E79" w:rsidRPr="00DB5D5C">
        <w:rPr>
          <w:sz w:val="28"/>
          <w:szCs w:val="28"/>
          <w:lang w:val="uk-UA"/>
        </w:rPr>
        <w:t xml:space="preserve">Заявник </w:t>
      </w:r>
      <w:r w:rsidR="00C66C2D" w:rsidRPr="00DB5D5C">
        <w:rPr>
          <w:sz w:val="28"/>
          <w:szCs w:val="28"/>
          <w:lang w:val="uk-UA"/>
        </w:rPr>
        <w:t>або</w:t>
      </w:r>
      <w:r w:rsidR="00411823" w:rsidRPr="00DB5D5C">
        <w:rPr>
          <w:sz w:val="28"/>
          <w:szCs w:val="28"/>
          <w:lang w:val="uk-UA"/>
        </w:rPr>
        <w:t xml:space="preserve"> ЦСО </w:t>
      </w:r>
      <w:r w:rsidR="00592E79" w:rsidRPr="00DB5D5C">
        <w:rPr>
          <w:sz w:val="28"/>
          <w:szCs w:val="28"/>
          <w:lang w:val="uk-UA"/>
        </w:rPr>
        <w:t>мож</w:t>
      </w:r>
      <w:r w:rsidR="00411823" w:rsidRPr="00DB5D5C">
        <w:rPr>
          <w:sz w:val="28"/>
          <w:szCs w:val="28"/>
          <w:lang w:val="uk-UA"/>
        </w:rPr>
        <w:t>уть</w:t>
      </w:r>
      <w:r w:rsidR="00592E79" w:rsidRPr="00DB5D5C">
        <w:rPr>
          <w:sz w:val="28"/>
          <w:szCs w:val="28"/>
          <w:lang w:val="uk-UA"/>
        </w:rPr>
        <w:t xml:space="preserve"> надіслати до ДФС засобами електронного зв’язку в електронному вигляді запит </w:t>
      </w:r>
      <w:r w:rsidR="00886513" w:rsidRPr="00DB5D5C">
        <w:rPr>
          <w:sz w:val="28"/>
          <w:szCs w:val="28"/>
          <w:lang w:val="uk-UA"/>
        </w:rPr>
        <w:t>про</w:t>
      </w:r>
      <w:r w:rsidR="00BB477B" w:rsidRPr="00DB5D5C">
        <w:rPr>
          <w:sz w:val="28"/>
          <w:szCs w:val="28"/>
          <w:lang w:val="uk-UA"/>
        </w:rPr>
        <w:t xml:space="preserve"> </w:t>
      </w:r>
      <w:r w:rsidR="00337749" w:rsidRPr="00DB5D5C">
        <w:rPr>
          <w:sz w:val="28"/>
          <w:szCs w:val="28"/>
          <w:lang w:val="uk-UA"/>
        </w:rPr>
        <w:t>надання</w:t>
      </w:r>
      <w:r w:rsidR="00BB477B" w:rsidRPr="00DB5D5C">
        <w:rPr>
          <w:sz w:val="28"/>
          <w:szCs w:val="28"/>
          <w:lang w:val="uk-UA"/>
        </w:rPr>
        <w:t xml:space="preserve"> витягу з Р</w:t>
      </w:r>
      <w:r w:rsidR="00592E79" w:rsidRPr="00DB5D5C">
        <w:rPr>
          <w:sz w:val="28"/>
          <w:szCs w:val="28"/>
          <w:lang w:val="uk-UA"/>
        </w:rPr>
        <w:t xml:space="preserve">еєстру </w:t>
      </w:r>
      <w:r w:rsidR="00012102" w:rsidRPr="00DB5D5C">
        <w:rPr>
          <w:sz w:val="28"/>
          <w:szCs w:val="28"/>
          <w:lang w:val="uk-UA"/>
        </w:rPr>
        <w:t xml:space="preserve">за </w:t>
      </w:r>
      <w:r w:rsidR="00592E79" w:rsidRPr="00DB5D5C">
        <w:rPr>
          <w:sz w:val="28"/>
          <w:szCs w:val="28"/>
          <w:lang w:val="uk-UA"/>
        </w:rPr>
        <w:t>форм</w:t>
      </w:r>
      <w:r w:rsidR="00012102" w:rsidRPr="00DB5D5C">
        <w:rPr>
          <w:sz w:val="28"/>
          <w:szCs w:val="28"/>
          <w:lang w:val="uk-UA"/>
        </w:rPr>
        <w:t>ою</w:t>
      </w:r>
      <w:r w:rsidR="008460D0" w:rsidRPr="00DB5D5C">
        <w:rPr>
          <w:sz w:val="28"/>
          <w:szCs w:val="28"/>
          <w:lang w:val="uk-UA"/>
        </w:rPr>
        <w:t xml:space="preserve"> </w:t>
      </w:r>
      <w:r w:rsidR="00DA3749" w:rsidRPr="00DB5D5C">
        <w:rPr>
          <w:sz w:val="28"/>
          <w:szCs w:val="28"/>
          <w:lang w:val="uk-UA"/>
        </w:rPr>
        <w:t xml:space="preserve">№ </w:t>
      </w:r>
      <w:r w:rsidR="007E75FB" w:rsidRPr="00DB5D5C">
        <w:rPr>
          <w:sz w:val="28"/>
          <w:szCs w:val="28"/>
          <w:lang w:val="uk-UA"/>
        </w:rPr>
        <w:t>2</w:t>
      </w:r>
      <w:r w:rsidR="00DA3749" w:rsidRPr="00DB5D5C">
        <w:rPr>
          <w:sz w:val="28"/>
          <w:szCs w:val="28"/>
          <w:lang w:val="uk-UA"/>
        </w:rPr>
        <w:t>-</w:t>
      </w:r>
      <w:r w:rsidR="00566369" w:rsidRPr="00DB5D5C">
        <w:rPr>
          <w:sz w:val="28"/>
          <w:szCs w:val="28"/>
          <w:lang w:val="uk-UA"/>
        </w:rPr>
        <w:t>Р</w:t>
      </w:r>
      <w:r w:rsidR="00DA3749" w:rsidRPr="00DB5D5C">
        <w:rPr>
          <w:sz w:val="28"/>
          <w:szCs w:val="28"/>
          <w:lang w:val="uk-UA"/>
        </w:rPr>
        <w:t xml:space="preserve">ЦСО </w:t>
      </w:r>
      <w:r w:rsidR="008460D0" w:rsidRPr="00DB5D5C">
        <w:rPr>
          <w:sz w:val="28"/>
          <w:szCs w:val="28"/>
          <w:lang w:val="uk-UA"/>
        </w:rPr>
        <w:t>(д</w:t>
      </w:r>
      <w:r w:rsidR="00592E79" w:rsidRPr="00DB5D5C">
        <w:rPr>
          <w:sz w:val="28"/>
          <w:szCs w:val="28"/>
          <w:lang w:val="uk-UA"/>
        </w:rPr>
        <w:t>одаток 2).</w:t>
      </w:r>
    </w:p>
    <w:p w14:paraId="41EEF5DC" w14:textId="6262B6C5" w:rsidR="00D24205" w:rsidRPr="00DB5D5C" w:rsidRDefault="00472FEF" w:rsidP="00D24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6</w:t>
      </w:r>
      <w:r w:rsidR="00513C09" w:rsidRPr="00DB5D5C">
        <w:rPr>
          <w:sz w:val="28"/>
          <w:szCs w:val="28"/>
          <w:lang w:val="uk-UA"/>
        </w:rPr>
        <w:t xml:space="preserve">. </w:t>
      </w:r>
      <w:r w:rsidR="00012102" w:rsidRPr="00DB5D5C">
        <w:rPr>
          <w:sz w:val="28"/>
          <w:szCs w:val="28"/>
          <w:lang w:val="uk-UA"/>
        </w:rPr>
        <w:t>ДФС не пізніше наступного робочого дня після надходження запиту надсилає</w:t>
      </w:r>
      <w:r w:rsidR="00C477EB" w:rsidRPr="00DB5D5C">
        <w:rPr>
          <w:sz w:val="28"/>
          <w:szCs w:val="28"/>
          <w:lang w:val="uk-UA"/>
        </w:rPr>
        <w:t xml:space="preserve"> у відповідь</w:t>
      </w:r>
      <w:r w:rsidR="00012102" w:rsidRPr="00DB5D5C">
        <w:rPr>
          <w:sz w:val="28"/>
          <w:szCs w:val="28"/>
          <w:lang w:val="uk-UA"/>
        </w:rPr>
        <w:t xml:space="preserve"> засобами електронного зв’язку </w:t>
      </w:r>
      <w:proofErr w:type="spellStart"/>
      <w:r w:rsidR="00EC6788" w:rsidRPr="00EC6788">
        <w:rPr>
          <w:sz w:val="28"/>
          <w:szCs w:val="28"/>
        </w:rPr>
        <w:t>безкоштовно</w:t>
      </w:r>
      <w:proofErr w:type="spellEnd"/>
      <w:r w:rsidR="00EC6788" w:rsidRPr="00DB5D5C">
        <w:rPr>
          <w:sz w:val="28"/>
          <w:szCs w:val="28"/>
          <w:lang w:val="uk-UA"/>
        </w:rPr>
        <w:t xml:space="preserve"> </w:t>
      </w:r>
      <w:r w:rsidR="00BB477B" w:rsidRPr="00DB5D5C">
        <w:rPr>
          <w:sz w:val="28"/>
          <w:szCs w:val="28"/>
          <w:lang w:val="uk-UA"/>
        </w:rPr>
        <w:t>в електронному вигляді витяг з Р</w:t>
      </w:r>
      <w:r w:rsidR="00012102" w:rsidRPr="00DB5D5C">
        <w:rPr>
          <w:sz w:val="28"/>
          <w:szCs w:val="28"/>
          <w:lang w:val="uk-UA"/>
        </w:rPr>
        <w:t>еєстру за формою</w:t>
      </w:r>
      <w:r w:rsidR="00DA3749" w:rsidRPr="00DB5D5C">
        <w:rPr>
          <w:sz w:val="28"/>
          <w:szCs w:val="28"/>
          <w:lang w:val="uk-UA"/>
        </w:rPr>
        <w:t xml:space="preserve"> № </w:t>
      </w:r>
      <w:r w:rsidR="007E75FB" w:rsidRPr="00DB5D5C">
        <w:rPr>
          <w:sz w:val="28"/>
          <w:szCs w:val="28"/>
          <w:lang w:val="uk-UA"/>
        </w:rPr>
        <w:t>3</w:t>
      </w:r>
      <w:r w:rsidR="00DA3749" w:rsidRPr="00DB5D5C">
        <w:rPr>
          <w:sz w:val="28"/>
          <w:szCs w:val="28"/>
          <w:lang w:val="uk-UA"/>
        </w:rPr>
        <w:t>-</w:t>
      </w:r>
      <w:r w:rsidR="00566369" w:rsidRPr="00DB5D5C">
        <w:rPr>
          <w:sz w:val="28"/>
          <w:szCs w:val="28"/>
          <w:lang w:val="uk-UA"/>
        </w:rPr>
        <w:t>Р</w:t>
      </w:r>
      <w:r w:rsidR="00DA3749" w:rsidRPr="00DB5D5C">
        <w:rPr>
          <w:sz w:val="28"/>
          <w:szCs w:val="28"/>
          <w:lang w:val="uk-UA"/>
        </w:rPr>
        <w:t>ЦСО (додаток 3)</w:t>
      </w:r>
      <w:r w:rsidR="00DC33DA" w:rsidRPr="00DB5D5C">
        <w:rPr>
          <w:sz w:val="28"/>
          <w:szCs w:val="28"/>
          <w:lang w:val="uk-UA"/>
        </w:rPr>
        <w:t>.</w:t>
      </w:r>
      <w:r w:rsidR="0098261A" w:rsidRPr="00DB5D5C">
        <w:rPr>
          <w:sz w:val="28"/>
          <w:szCs w:val="28"/>
          <w:lang w:val="uk-UA"/>
        </w:rPr>
        <w:t xml:space="preserve"> Витяг є дійсним д</w:t>
      </w:r>
      <w:r w:rsidR="00BB477B" w:rsidRPr="00DB5D5C">
        <w:rPr>
          <w:sz w:val="28"/>
          <w:szCs w:val="28"/>
          <w:lang w:val="uk-UA"/>
        </w:rPr>
        <w:t>о внесення змін до Р</w:t>
      </w:r>
      <w:r w:rsidR="0098261A" w:rsidRPr="00DB5D5C">
        <w:rPr>
          <w:sz w:val="28"/>
          <w:szCs w:val="28"/>
          <w:lang w:val="uk-UA"/>
        </w:rPr>
        <w:t>еєстру.</w:t>
      </w:r>
    </w:p>
    <w:p w14:paraId="6BD8AAFB" w14:textId="77777777" w:rsidR="00DB5D5C" w:rsidRPr="00DB5D5C" w:rsidRDefault="00DB5D5C" w:rsidP="00D24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75ACB1F" w14:textId="77777777" w:rsidR="00733527" w:rsidRPr="00DB5D5C" w:rsidRDefault="000E09C3" w:rsidP="00330AA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B5D5C">
        <w:rPr>
          <w:b/>
          <w:sz w:val="28"/>
          <w:szCs w:val="28"/>
          <w:lang w:val="uk-UA"/>
        </w:rPr>
        <w:t>ІV</w:t>
      </w:r>
      <w:r w:rsidR="00733527" w:rsidRPr="00DB5D5C">
        <w:rPr>
          <w:b/>
          <w:sz w:val="28"/>
          <w:szCs w:val="28"/>
          <w:lang w:val="uk-UA"/>
        </w:rPr>
        <w:t>. Внесення змін до Реєстру</w:t>
      </w:r>
    </w:p>
    <w:p w14:paraId="412F21B4" w14:textId="77777777" w:rsidR="00E20A64" w:rsidRPr="00DB5D5C" w:rsidRDefault="00E20A64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1. В</w:t>
      </w:r>
      <w:r w:rsidR="00BB477B" w:rsidRPr="00DB5D5C">
        <w:rPr>
          <w:sz w:val="28"/>
          <w:szCs w:val="28"/>
          <w:lang w:val="uk-UA"/>
        </w:rPr>
        <w:t>несення змін до Р</w:t>
      </w:r>
      <w:r w:rsidRPr="00DB5D5C">
        <w:rPr>
          <w:sz w:val="28"/>
          <w:szCs w:val="28"/>
          <w:lang w:val="uk-UA"/>
        </w:rPr>
        <w:t xml:space="preserve">еєстру відбувається </w:t>
      </w:r>
      <w:r w:rsidR="00230BA6" w:rsidRPr="00DB5D5C">
        <w:rPr>
          <w:sz w:val="28"/>
          <w:szCs w:val="28"/>
          <w:lang w:val="uk-UA"/>
        </w:rPr>
        <w:t>у разі:</w:t>
      </w:r>
    </w:p>
    <w:p w14:paraId="482CCE22" w14:textId="77777777" w:rsidR="000E0546" w:rsidRPr="00DB5D5C" w:rsidRDefault="000E09C3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1) </w:t>
      </w:r>
      <w:r w:rsidR="00573056" w:rsidRPr="00DB5D5C">
        <w:rPr>
          <w:sz w:val="28"/>
          <w:szCs w:val="28"/>
          <w:lang w:val="uk-UA"/>
        </w:rPr>
        <w:t>укладання нових договорів</w:t>
      </w:r>
      <w:r w:rsidR="000E0546" w:rsidRPr="00DB5D5C">
        <w:rPr>
          <w:sz w:val="28"/>
          <w:szCs w:val="28"/>
          <w:lang w:val="uk-UA"/>
        </w:rPr>
        <w:t>;</w:t>
      </w:r>
    </w:p>
    <w:p w14:paraId="79ECBCB9" w14:textId="0DBFC797" w:rsidR="000E0546" w:rsidRPr="00DB5D5C" w:rsidRDefault="000E09C3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2) </w:t>
      </w:r>
      <w:r w:rsidR="00D06048" w:rsidRPr="00DB5D5C">
        <w:rPr>
          <w:sz w:val="28"/>
          <w:szCs w:val="28"/>
          <w:lang w:val="uk-UA"/>
        </w:rPr>
        <w:t>внесення змін до договорів</w:t>
      </w:r>
      <w:r w:rsidR="008931E6" w:rsidRPr="00DB5D5C">
        <w:rPr>
          <w:sz w:val="28"/>
          <w:szCs w:val="28"/>
          <w:lang w:val="uk-UA"/>
        </w:rPr>
        <w:t>;</w:t>
      </w:r>
    </w:p>
    <w:p w14:paraId="0A110543" w14:textId="77777777" w:rsidR="000E0546" w:rsidRPr="00DB5D5C" w:rsidRDefault="000E09C3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3) </w:t>
      </w:r>
      <w:r w:rsidR="00573056" w:rsidRPr="00DB5D5C">
        <w:rPr>
          <w:sz w:val="28"/>
          <w:szCs w:val="28"/>
          <w:lang w:val="uk-UA"/>
        </w:rPr>
        <w:t>виявлення розб</w:t>
      </w:r>
      <w:r w:rsidR="00BB477B" w:rsidRPr="00DB5D5C">
        <w:rPr>
          <w:sz w:val="28"/>
          <w:szCs w:val="28"/>
          <w:lang w:val="uk-UA"/>
        </w:rPr>
        <w:t>іжностей або помилок у записах Р</w:t>
      </w:r>
      <w:r w:rsidR="00573056" w:rsidRPr="00DB5D5C">
        <w:rPr>
          <w:sz w:val="28"/>
          <w:szCs w:val="28"/>
          <w:lang w:val="uk-UA"/>
        </w:rPr>
        <w:t>еєстру</w:t>
      </w:r>
      <w:r w:rsidR="0027338B" w:rsidRPr="00DB5D5C">
        <w:rPr>
          <w:sz w:val="28"/>
          <w:szCs w:val="28"/>
          <w:lang w:val="uk-UA"/>
        </w:rPr>
        <w:t>;</w:t>
      </w:r>
    </w:p>
    <w:p w14:paraId="4A039F26" w14:textId="77777777" w:rsidR="0027338B" w:rsidRPr="00DB5D5C" w:rsidRDefault="0027338B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4) </w:t>
      </w:r>
      <w:r w:rsidR="00C477EB" w:rsidRPr="00DB5D5C">
        <w:rPr>
          <w:sz w:val="28"/>
          <w:szCs w:val="28"/>
          <w:lang w:val="uk-UA"/>
        </w:rPr>
        <w:t>припинення/</w:t>
      </w:r>
      <w:r w:rsidRPr="00DB5D5C">
        <w:rPr>
          <w:sz w:val="28"/>
          <w:szCs w:val="28"/>
          <w:lang w:val="uk-UA"/>
        </w:rPr>
        <w:t>продовження/зміни строку договору.</w:t>
      </w:r>
    </w:p>
    <w:p w14:paraId="07FD5D69" w14:textId="2B113517" w:rsidR="00573056" w:rsidRPr="00DB5D5C" w:rsidRDefault="00A2359D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У разі виникнення </w:t>
      </w:r>
      <w:r w:rsidR="002E0CD8" w:rsidRPr="00DB5D5C">
        <w:rPr>
          <w:sz w:val="28"/>
          <w:szCs w:val="28"/>
          <w:lang w:val="uk-UA"/>
        </w:rPr>
        <w:t xml:space="preserve">таких </w:t>
      </w:r>
      <w:r w:rsidRPr="00DB5D5C">
        <w:rPr>
          <w:sz w:val="28"/>
          <w:szCs w:val="28"/>
          <w:lang w:val="uk-UA"/>
        </w:rPr>
        <w:t xml:space="preserve">змін </w:t>
      </w:r>
      <w:r w:rsidR="00C64D2C" w:rsidRPr="00DB5D5C">
        <w:rPr>
          <w:sz w:val="28"/>
          <w:szCs w:val="28"/>
          <w:lang w:val="uk-UA"/>
        </w:rPr>
        <w:t>з</w:t>
      </w:r>
      <w:r w:rsidR="00C67C61" w:rsidRPr="00DB5D5C">
        <w:rPr>
          <w:sz w:val="28"/>
          <w:szCs w:val="28"/>
          <w:lang w:val="uk-UA"/>
        </w:rPr>
        <w:t xml:space="preserve">аявник </w:t>
      </w:r>
      <w:r w:rsidR="00573056" w:rsidRPr="00DB5D5C">
        <w:rPr>
          <w:sz w:val="28"/>
          <w:szCs w:val="28"/>
          <w:lang w:val="uk-UA"/>
        </w:rPr>
        <w:t xml:space="preserve">подає заяву </w:t>
      </w:r>
      <w:r w:rsidR="00DA3749" w:rsidRPr="00DB5D5C">
        <w:rPr>
          <w:sz w:val="28"/>
          <w:szCs w:val="28"/>
          <w:lang w:val="uk-UA"/>
        </w:rPr>
        <w:t xml:space="preserve">за формою № </w:t>
      </w:r>
      <w:r w:rsidR="007E75FB" w:rsidRPr="00DB5D5C">
        <w:rPr>
          <w:sz w:val="28"/>
          <w:szCs w:val="28"/>
          <w:lang w:val="uk-UA"/>
        </w:rPr>
        <w:t>1</w:t>
      </w:r>
      <w:r w:rsidR="00DA3749" w:rsidRPr="00DB5D5C">
        <w:rPr>
          <w:sz w:val="28"/>
          <w:szCs w:val="28"/>
          <w:lang w:val="uk-UA"/>
        </w:rPr>
        <w:t>-</w:t>
      </w:r>
      <w:r w:rsidR="00566369" w:rsidRPr="00DB5D5C">
        <w:rPr>
          <w:sz w:val="28"/>
          <w:szCs w:val="28"/>
          <w:lang w:val="uk-UA"/>
        </w:rPr>
        <w:t>Р</w:t>
      </w:r>
      <w:r w:rsidR="00DA3749" w:rsidRPr="00DB5D5C">
        <w:rPr>
          <w:sz w:val="28"/>
          <w:szCs w:val="28"/>
          <w:lang w:val="uk-UA"/>
        </w:rPr>
        <w:t xml:space="preserve">ЦСО </w:t>
      </w:r>
      <w:r w:rsidR="000E0546" w:rsidRPr="00DB5D5C">
        <w:rPr>
          <w:sz w:val="28"/>
          <w:szCs w:val="28"/>
          <w:lang w:val="uk-UA"/>
        </w:rPr>
        <w:t xml:space="preserve">з позначкою </w:t>
      </w:r>
      <w:r w:rsidR="009558CB" w:rsidRPr="00DB5D5C">
        <w:rPr>
          <w:sz w:val="28"/>
          <w:szCs w:val="28"/>
          <w:lang w:val="uk-UA"/>
        </w:rPr>
        <w:t>«</w:t>
      </w:r>
      <w:r w:rsidR="000E0546" w:rsidRPr="00DB5D5C">
        <w:rPr>
          <w:sz w:val="28"/>
          <w:szCs w:val="28"/>
          <w:lang w:val="uk-UA"/>
        </w:rPr>
        <w:t>змін</w:t>
      </w:r>
      <w:r w:rsidR="009558CB" w:rsidRPr="00DB5D5C">
        <w:rPr>
          <w:sz w:val="28"/>
          <w:szCs w:val="28"/>
          <w:lang w:val="uk-UA"/>
        </w:rPr>
        <w:t>и у даних про центри сервісного обслуговування»</w:t>
      </w:r>
      <w:r w:rsidR="00573056" w:rsidRPr="00DB5D5C">
        <w:rPr>
          <w:sz w:val="28"/>
          <w:szCs w:val="28"/>
          <w:lang w:val="uk-UA"/>
        </w:rPr>
        <w:t xml:space="preserve"> </w:t>
      </w:r>
      <w:r w:rsidR="002E0CD8" w:rsidRPr="00DB5D5C">
        <w:rPr>
          <w:sz w:val="28"/>
          <w:szCs w:val="28"/>
          <w:lang w:val="uk-UA"/>
        </w:rPr>
        <w:t xml:space="preserve">для внесення відповідних змін до Реєстру. </w:t>
      </w:r>
      <w:r w:rsidR="00DA3749" w:rsidRPr="00DB5D5C">
        <w:rPr>
          <w:sz w:val="28"/>
          <w:szCs w:val="28"/>
          <w:lang w:val="uk-UA"/>
        </w:rPr>
        <w:t>Така з</w:t>
      </w:r>
      <w:r w:rsidR="00573056" w:rsidRPr="00DB5D5C">
        <w:rPr>
          <w:sz w:val="28"/>
          <w:szCs w:val="28"/>
          <w:lang w:val="uk-UA"/>
        </w:rPr>
        <w:t xml:space="preserve">аява надсилається та приймається у тому ж порядку, що </w:t>
      </w:r>
      <w:r w:rsidR="00116B49" w:rsidRPr="00DB5D5C">
        <w:rPr>
          <w:sz w:val="28"/>
          <w:szCs w:val="28"/>
          <w:lang w:val="uk-UA"/>
        </w:rPr>
        <w:t>ви</w:t>
      </w:r>
      <w:r w:rsidR="00317DE4" w:rsidRPr="00DB5D5C">
        <w:rPr>
          <w:sz w:val="28"/>
          <w:szCs w:val="28"/>
          <w:lang w:val="uk-UA"/>
        </w:rPr>
        <w:t xml:space="preserve">кладено </w:t>
      </w:r>
      <w:r w:rsidR="00116B49" w:rsidRPr="00DB5D5C">
        <w:rPr>
          <w:sz w:val="28"/>
          <w:szCs w:val="28"/>
          <w:lang w:val="uk-UA"/>
        </w:rPr>
        <w:t>у розділі ІІІ</w:t>
      </w:r>
      <w:r w:rsidR="00317DE4" w:rsidRPr="00DB5D5C">
        <w:rPr>
          <w:sz w:val="28"/>
          <w:szCs w:val="28"/>
          <w:lang w:val="uk-UA"/>
        </w:rPr>
        <w:t xml:space="preserve"> Порядку</w:t>
      </w:r>
      <w:r w:rsidR="00573056" w:rsidRPr="00DB5D5C">
        <w:rPr>
          <w:sz w:val="28"/>
          <w:szCs w:val="28"/>
          <w:lang w:val="uk-UA"/>
        </w:rPr>
        <w:t>.</w:t>
      </w:r>
    </w:p>
    <w:p w14:paraId="1DF52823" w14:textId="31618129" w:rsidR="00C565DF" w:rsidRPr="00DB5D5C" w:rsidRDefault="000E09C3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2. </w:t>
      </w:r>
      <w:r w:rsidR="00507148" w:rsidRPr="00DB5D5C">
        <w:rPr>
          <w:sz w:val="28"/>
          <w:szCs w:val="28"/>
          <w:lang w:val="uk-UA"/>
        </w:rPr>
        <w:t>У разі про</w:t>
      </w:r>
      <w:r w:rsidR="00E55C98" w:rsidRPr="00DB5D5C">
        <w:rPr>
          <w:sz w:val="28"/>
          <w:szCs w:val="28"/>
          <w:lang w:val="uk-UA"/>
        </w:rPr>
        <w:t>довження/зміни строку</w:t>
      </w:r>
      <w:r w:rsidR="00507148" w:rsidRPr="00DB5D5C">
        <w:rPr>
          <w:sz w:val="28"/>
          <w:szCs w:val="28"/>
          <w:lang w:val="uk-UA"/>
        </w:rPr>
        <w:t xml:space="preserve"> дії договору</w:t>
      </w:r>
      <w:r w:rsidR="00012062" w:rsidRPr="00DB5D5C">
        <w:rPr>
          <w:sz w:val="28"/>
          <w:szCs w:val="28"/>
          <w:lang w:val="uk-UA"/>
        </w:rPr>
        <w:t xml:space="preserve"> </w:t>
      </w:r>
      <w:r w:rsidR="00E55C98" w:rsidRPr="00DB5D5C">
        <w:rPr>
          <w:sz w:val="28"/>
          <w:szCs w:val="28"/>
          <w:lang w:val="uk-UA"/>
        </w:rPr>
        <w:t>така заява подається протягом місяця після продовження/зміни строку договору</w:t>
      </w:r>
      <w:r w:rsidR="00ED7130" w:rsidRPr="00DB5D5C">
        <w:rPr>
          <w:sz w:val="28"/>
          <w:szCs w:val="28"/>
          <w:lang w:val="uk-UA"/>
        </w:rPr>
        <w:t>.</w:t>
      </w:r>
    </w:p>
    <w:p w14:paraId="611199E2" w14:textId="77777777" w:rsidR="00804F0C" w:rsidRPr="00DB5D5C" w:rsidRDefault="00804F0C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B4964C4" w14:textId="77777777" w:rsidR="009C32B1" w:rsidRPr="00DB5D5C" w:rsidRDefault="000E09C3" w:rsidP="00FB63E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B5D5C">
        <w:rPr>
          <w:b/>
          <w:sz w:val="28"/>
          <w:szCs w:val="28"/>
          <w:lang w:val="uk-UA"/>
        </w:rPr>
        <w:t>V</w:t>
      </w:r>
      <w:r w:rsidR="009C32B1" w:rsidRPr="00DB5D5C">
        <w:rPr>
          <w:b/>
          <w:sz w:val="28"/>
          <w:szCs w:val="28"/>
          <w:lang w:val="uk-UA"/>
        </w:rPr>
        <w:t>. Підстави</w:t>
      </w:r>
      <w:r w:rsidR="00E2504F" w:rsidRPr="00DB5D5C">
        <w:rPr>
          <w:b/>
          <w:sz w:val="28"/>
          <w:szCs w:val="28"/>
          <w:lang w:val="uk-UA"/>
        </w:rPr>
        <w:t xml:space="preserve"> </w:t>
      </w:r>
      <w:r w:rsidR="007E03EC" w:rsidRPr="00DB5D5C">
        <w:rPr>
          <w:b/>
          <w:sz w:val="28"/>
          <w:szCs w:val="28"/>
          <w:lang w:val="uk-UA"/>
        </w:rPr>
        <w:t>для відмови у включенні</w:t>
      </w:r>
      <w:r w:rsidR="0041240D" w:rsidRPr="00DB5D5C">
        <w:rPr>
          <w:b/>
          <w:sz w:val="28"/>
          <w:szCs w:val="28"/>
          <w:lang w:val="uk-UA"/>
        </w:rPr>
        <w:t xml:space="preserve"> ЦСО</w:t>
      </w:r>
      <w:r w:rsidR="004952AD" w:rsidRPr="00DB5D5C">
        <w:rPr>
          <w:b/>
          <w:sz w:val="28"/>
          <w:szCs w:val="28"/>
          <w:lang w:val="uk-UA"/>
        </w:rPr>
        <w:t xml:space="preserve"> </w:t>
      </w:r>
      <w:r w:rsidR="00BB477B" w:rsidRPr="00DB5D5C">
        <w:rPr>
          <w:b/>
          <w:sz w:val="28"/>
          <w:szCs w:val="28"/>
          <w:lang w:val="uk-UA"/>
        </w:rPr>
        <w:t>/</w:t>
      </w:r>
      <w:r w:rsidR="00F842C0" w:rsidRPr="00DB5D5C">
        <w:rPr>
          <w:b/>
          <w:sz w:val="28"/>
          <w:szCs w:val="28"/>
          <w:lang w:val="uk-UA"/>
        </w:rPr>
        <w:t xml:space="preserve"> </w:t>
      </w:r>
      <w:r w:rsidR="00BB477B" w:rsidRPr="00DB5D5C">
        <w:rPr>
          <w:b/>
          <w:sz w:val="28"/>
          <w:szCs w:val="28"/>
          <w:lang w:val="uk-UA"/>
        </w:rPr>
        <w:t>внесен</w:t>
      </w:r>
      <w:r w:rsidR="00825C16" w:rsidRPr="00DB5D5C">
        <w:rPr>
          <w:b/>
          <w:sz w:val="28"/>
          <w:szCs w:val="28"/>
          <w:lang w:val="uk-UA"/>
        </w:rPr>
        <w:t>н</w:t>
      </w:r>
      <w:r w:rsidR="00BB477B" w:rsidRPr="00DB5D5C">
        <w:rPr>
          <w:b/>
          <w:sz w:val="28"/>
          <w:szCs w:val="28"/>
          <w:lang w:val="uk-UA"/>
        </w:rPr>
        <w:t>і змін до Р</w:t>
      </w:r>
      <w:r w:rsidR="009C32B1" w:rsidRPr="00DB5D5C">
        <w:rPr>
          <w:b/>
          <w:sz w:val="28"/>
          <w:szCs w:val="28"/>
          <w:lang w:val="uk-UA"/>
        </w:rPr>
        <w:t>еєстру</w:t>
      </w:r>
    </w:p>
    <w:p w14:paraId="49ABA219" w14:textId="77777777" w:rsidR="00E2504F" w:rsidRPr="00DB5D5C" w:rsidRDefault="00E2504F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1. Підставами для відмо</w:t>
      </w:r>
      <w:r w:rsidR="00BB477B" w:rsidRPr="00DB5D5C">
        <w:rPr>
          <w:sz w:val="28"/>
          <w:szCs w:val="28"/>
          <w:lang w:val="uk-UA"/>
        </w:rPr>
        <w:t>ви у включенні</w:t>
      </w:r>
      <w:r w:rsidR="009501BB" w:rsidRPr="00DB5D5C">
        <w:rPr>
          <w:sz w:val="28"/>
          <w:szCs w:val="28"/>
          <w:lang w:val="uk-UA"/>
        </w:rPr>
        <w:t xml:space="preserve"> ЦСО</w:t>
      </w:r>
      <w:r w:rsidR="004952AD" w:rsidRPr="00DB5D5C">
        <w:rPr>
          <w:b/>
          <w:sz w:val="28"/>
          <w:szCs w:val="28"/>
          <w:lang w:val="uk-UA"/>
        </w:rPr>
        <w:t xml:space="preserve"> </w:t>
      </w:r>
      <w:r w:rsidR="00BB477B" w:rsidRPr="00DB5D5C">
        <w:rPr>
          <w:sz w:val="28"/>
          <w:szCs w:val="28"/>
          <w:lang w:val="uk-UA"/>
        </w:rPr>
        <w:t>/</w:t>
      </w:r>
      <w:r w:rsidR="00F842C0" w:rsidRPr="00DB5D5C">
        <w:rPr>
          <w:sz w:val="28"/>
          <w:szCs w:val="28"/>
          <w:lang w:val="uk-UA"/>
        </w:rPr>
        <w:t xml:space="preserve"> </w:t>
      </w:r>
      <w:r w:rsidR="00BB477B" w:rsidRPr="00DB5D5C">
        <w:rPr>
          <w:sz w:val="28"/>
          <w:szCs w:val="28"/>
          <w:lang w:val="uk-UA"/>
        </w:rPr>
        <w:t>внесен</w:t>
      </w:r>
      <w:r w:rsidR="00825C16" w:rsidRPr="00DB5D5C">
        <w:rPr>
          <w:sz w:val="28"/>
          <w:szCs w:val="28"/>
          <w:lang w:val="uk-UA"/>
        </w:rPr>
        <w:t>н</w:t>
      </w:r>
      <w:r w:rsidR="00BB477B" w:rsidRPr="00DB5D5C">
        <w:rPr>
          <w:sz w:val="28"/>
          <w:szCs w:val="28"/>
          <w:lang w:val="uk-UA"/>
        </w:rPr>
        <w:t>і змін до Р</w:t>
      </w:r>
      <w:r w:rsidRPr="00DB5D5C">
        <w:rPr>
          <w:sz w:val="28"/>
          <w:szCs w:val="28"/>
          <w:lang w:val="uk-UA"/>
        </w:rPr>
        <w:t>еєстру є:</w:t>
      </w:r>
    </w:p>
    <w:p w14:paraId="58766C54" w14:textId="77777777" w:rsidR="00062D5F" w:rsidRPr="00DB5D5C" w:rsidRDefault="004C68D1" w:rsidP="00062D5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1</w:t>
      </w:r>
      <w:r w:rsidR="00062D5F" w:rsidRPr="00DB5D5C">
        <w:rPr>
          <w:sz w:val="28"/>
          <w:szCs w:val="28"/>
          <w:lang w:val="uk-UA"/>
        </w:rPr>
        <w:t xml:space="preserve">) відсутність </w:t>
      </w:r>
      <w:r w:rsidR="00BA53A7" w:rsidRPr="00DB5D5C">
        <w:rPr>
          <w:sz w:val="28"/>
          <w:szCs w:val="28"/>
          <w:lang w:val="uk-UA"/>
        </w:rPr>
        <w:t>ЦСО</w:t>
      </w:r>
      <w:r w:rsidR="004952AD" w:rsidRPr="00DB5D5C">
        <w:rPr>
          <w:sz w:val="28"/>
          <w:szCs w:val="28"/>
          <w:lang w:val="uk-UA"/>
        </w:rPr>
        <w:t xml:space="preserve"> </w:t>
      </w:r>
      <w:r w:rsidR="00062D5F" w:rsidRPr="00DB5D5C">
        <w:rPr>
          <w:sz w:val="28"/>
          <w:szCs w:val="28"/>
          <w:lang w:val="uk-UA"/>
        </w:rPr>
        <w:t>на обліку в контролюючому органі;</w:t>
      </w:r>
    </w:p>
    <w:p w14:paraId="5226A4C9" w14:textId="7A3D054B" w:rsidR="003A169C" w:rsidRPr="00DB5D5C" w:rsidRDefault="00BA53A7" w:rsidP="003A169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2</w:t>
      </w:r>
      <w:r w:rsidR="003A169C" w:rsidRPr="00DB5D5C">
        <w:rPr>
          <w:sz w:val="28"/>
          <w:szCs w:val="28"/>
          <w:lang w:val="uk-UA"/>
        </w:rPr>
        <w:t>) модель (модифікація) РРО не включена</w:t>
      </w:r>
      <w:r w:rsidR="00C64D2C" w:rsidRPr="00DB5D5C">
        <w:rPr>
          <w:sz w:val="28"/>
          <w:szCs w:val="28"/>
          <w:lang w:val="uk-UA"/>
        </w:rPr>
        <w:t>,</w:t>
      </w:r>
      <w:r w:rsidR="003A169C" w:rsidRPr="00DB5D5C">
        <w:rPr>
          <w:sz w:val="28"/>
          <w:szCs w:val="28"/>
          <w:lang w:val="uk-UA"/>
        </w:rPr>
        <w:t xml:space="preserve"> виключена </w:t>
      </w:r>
      <w:r w:rsidR="00586AED" w:rsidRPr="00DB5D5C">
        <w:rPr>
          <w:sz w:val="28"/>
          <w:szCs w:val="28"/>
          <w:lang w:val="uk-UA"/>
        </w:rPr>
        <w:t xml:space="preserve">до/з </w:t>
      </w:r>
      <w:r w:rsidR="003A169C" w:rsidRPr="00DB5D5C">
        <w:rPr>
          <w:sz w:val="28"/>
          <w:szCs w:val="28"/>
          <w:lang w:val="uk-UA"/>
        </w:rPr>
        <w:t>Державного реєстру РРО;</w:t>
      </w:r>
    </w:p>
    <w:p w14:paraId="2F8C9DCB" w14:textId="77777777" w:rsidR="00906B9A" w:rsidRPr="00DB5D5C" w:rsidRDefault="00BA53A7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3</w:t>
      </w:r>
      <w:r w:rsidR="00906B9A" w:rsidRPr="00DB5D5C">
        <w:rPr>
          <w:sz w:val="28"/>
          <w:szCs w:val="28"/>
          <w:lang w:val="uk-UA"/>
        </w:rPr>
        <w:t xml:space="preserve">) наявність </w:t>
      </w:r>
      <w:r w:rsidR="00C64D2C" w:rsidRPr="00DB5D5C">
        <w:rPr>
          <w:sz w:val="28"/>
          <w:szCs w:val="28"/>
          <w:lang w:val="uk-UA"/>
        </w:rPr>
        <w:t xml:space="preserve">щодо заявника </w:t>
      </w:r>
      <w:r w:rsidR="00906B9A" w:rsidRPr="00DB5D5C">
        <w:rPr>
          <w:sz w:val="28"/>
          <w:szCs w:val="28"/>
          <w:lang w:val="uk-UA"/>
        </w:rPr>
        <w:t xml:space="preserve">у </w:t>
      </w:r>
      <w:r w:rsidR="00273293" w:rsidRPr="00DB5D5C">
        <w:rPr>
          <w:sz w:val="28"/>
          <w:szCs w:val="28"/>
          <w:lang w:val="uk-UA"/>
        </w:rPr>
        <w:t>Єдиному державному Реєстрі юридичних осіб, фізичних осіб – підприємців та громадських формувань (далі – Єдиний державний реєстр)</w:t>
      </w:r>
      <w:r w:rsidR="007621AA" w:rsidRPr="00DB5D5C">
        <w:rPr>
          <w:sz w:val="28"/>
          <w:szCs w:val="28"/>
          <w:lang w:val="uk-UA"/>
        </w:rPr>
        <w:t xml:space="preserve"> </w:t>
      </w:r>
      <w:r w:rsidR="008E15B6" w:rsidRPr="00DB5D5C">
        <w:rPr>
          <w:sz w:val="28"/>
          <w:szCs w:val="28"/>
          <w:lang w:val="uk-UA"/>
        </w:rPr>
        <w:t xml:space="preserve">запису про державну реєстрацію припинення юридичної особи або припинення </w:t>
      </w:r>
      <w:r w:rsidR="00686C9F" w:rsidRPr="00DB5D5C">
        <w:rPr>
          <w:sz w:val="28"/>
          <w:szCs w:val="28"/>
          <w:lang w:val="uk-UA"/>
        </w:rPr>
        <w:t>підприємницької діяльності фізичної особи – підприємця;</w:t>
      </w:r>
    </w:p>
    <w:p w14:paraId="408E485E" w14:textId="5E351753" w:rsidR="00115010" w:rsidRPr="00DB5D5C" w:rsidRDefault="00BA53A7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4</w:t>
      </w:r>
      <w:r w:rsidR="00DE400F" w:rsidRPr="00DB5D5C">
        <w:rPr>
          <w:sz w:val="28"/>
          <w:szCs w:val="28"/>
          <w:lang w:val="uk-UA"/>
        </w:rPr>
        <w:t xml:space="preserve">) невідповідність інформації щодо податкового номера або серії та </w:t>
      </w:r>
      <w:r w:rsidR="00DE400F" w:rsidRPr="00DB5D5C">
        <w:rPr>
          <w:sz w:val="28"/>
          <w:szCs w:val="28"/>
          <w:lang w:val="uk-UA"/>
        </w:rPr>
        <w:lastRenderedPageBreak/>
        <w:t>номера паспорта (для фізичної особи, яка має відмітку у паспорті про право здійснювати будь-які платежі за серією та номером паспорта)</w:t>
      </w:r>
      <w:r w:rsidR="00246CD8" w:rsidRPr="00DB5D5C">
        <w:rPr>
          <w:sz w:val="28"/>
          <w:szCs w:val="28"/>
          <w:lang w:val="uk-UA"/>
        </w:rPr>
        <w:t xml:space="preserve">, найменування або </w:t>
      </w:r>
      <w:r w:rsidR="0083204C" w:rsidRPr="00DB5D5C">
        <w:rPr>
          <w:sz w:val="28"/>
          <w:szCs w:val="28"/>
          <w:lang w:val="uk-UA"/>
        </w:rPr>
        <w:t>прізвища, імені, по батькові</w:t>
      </w:r>
      <w:r w:rsidR="00836A94" w:rsidRPr="00DB5D5C">
        <w:rPr>
          <w:sz w:val="28"/>
          <w:szCs w:val="28"/>
          <w:lang w:val="uk-UA"/>
        </w:rPr>
        <w:t xml:space="preserve"> (у </w:t>
      </w:r>
      <w:proofErr w:type="spellStart"/>
      <w:r w:rsidR="00836A94" w:rsidRPr="00DB5D5C">
        <w:rPr>
          <w:sz w:val="28"/>
          <w:szCs w:val="28"/>
          <w:lang w:val="uk-UA"/>
        </w:rPr>
        <w:t>т.ч</w:t>
      </w:r>
      <w:proofErr w:type="spellEnd"/>
      <w:r w:rsidR="00836A94" w:rsidRPr="00DB5D5C">
        <w:rPr>
          <w:sz w:val="28"/>
          <w:szCs w:val="28"/>
          <w:lang w:val="uk-UA"/>
        </w:rPr>
        <w:t>. керівників ЦСО)</w:t>
      </w:r>
      <w:r w:rsidR="003A169C" w:rsidRPr="00DB5D5C">
        <w:rPr>
          <w:sz w:val="28"/>
          <w:szCs w:val="28"/>
          <w:lang w:val="uk-UA"/>
        </w:rPr>
        <w:t xml:space="preserve">, </w:t>
      </w:r>
      <w:r w:rsidR="00B6097C" w:rsidRPr="00DB5D5C">
        <w:rPr>
          <w:sz w:val="28"/>
          <w:szCs w:val="28"/>
          <w:lang w:val="uk-UA"/>
        </w:rPr>
        <w:t>поданої у заяві</w:t>
      </w:r>
      <w:r w:rsidR="00836A94" w:rsidRPr="00DB5D5C">
        <w:rPr>
          <w:sz w:val="28"/>
          <w:szCs w:val="28"/>
          <w:lang w:val="uk-UA"/>
        </w:rPr>
        <w:t>,</w:t>
      </w:r>
      <w:r w:rsidR="007714B4" w:rsidRPr="00DB5D5C">
        <w:rPr>
          <w:sz w:val="28"/>
          <w:szCs w:val="28"/>
          <w:lang w:val="uk-UA"/>
        </w:rPr>
        <w:t xml:space="preserve"> </w:t>
      </w:r>
      <w:r w:rsidR="00B6097C" w:rsidRPr="00DB5D5C">
        <w:rPr>
          <w:sz w:val="28"/>
          <w:szCs w:val="28"/>
          <w:lang w:val="uk-UA"/>
        </w:rPr>
        <w:t>відомостям у Державному реєстрі фізичних осіб – платників подат</w:t>
      </w:r>
      <w:r w:rsidR="001242AB" w:rsidRPr="00DB5D5C">
        <w:rPr>
          <w:sz w:val="28"/>
          <w:szCs w:val="28"/>
          <w:lang w:val="uk-UA"/>
        </w:rPr>
        <w:t>ків, Єдиному державному реєстрі та Єдиному банку даних про платників податків – юридичних осіб</w:t>
      </w:r>
      <w:r w:rsidR="00CE0FA2" w:rsidRPr="00DB5D5C">
        <w:rPr>
          <w:sz w:val="28"/>
          <w:szCs w:val="28"/>
          <w:lang w:val="uk-UA"/>
        </w:rPr>
        <w:t xml:space="preserve">, </w:t>
      </w:r>
      <w:r w:rsidR="004D0F8C" w:rsidRPr="00DB5D5C">
        <w:rPr>
          <w:sz w:val="28"/>
          <w:szCs w:val="28"/>
          <w:lang w:val="uk-UA"/>
        </w:rPr>
        <w:t xml:space="preserve">Реєстрі </w:t>
      </w:r>
      <w:proofErr w:type="spellStart"/>
      <w:r w:rsidR="00CE0FA2" w:rsidRPr="00DB5D5C">
        <w:rPr>
          <w:sz w:val="28"/>
          <w:szCs w:val="28"/>
          <w:lang w:val="uk-UA"/>
        </w:rPr>
        <w:t>самозайнятих</w:t>
      </w:r>
      <w:proofErr w:type="spellEnd"/>
      <w:r w:rsidR="00CE0FA2" w:rsidRPr="00DB5D5C">
        <w:rPr>
          <w:sz w:val="28"/>
          <w:szCs w:val="28"/>
          <w:lang w:val="uk-UA"/>
        </w:rPr>
        <w:t xml:space="preserve"> осіб</w:t>
      </w:r>
      <w:r w:rsidR="001242AB" w:rsidRPr="00DB5D5C">
        <w:rPr>
          <w:sz w:val="28"/>
          <w:szCs w:val="28"/>
          <w:lang w:val="uk-UA"/>
        </w:rPr>
        <w:t>;</w:t>
      </w:r>
    </w:p>
    <w:p w14:paraId="2D7B0CE6" w14:textId="77777777" w:rsidR="00686C9F" w:rsidRPr="00DB5D5C" w:rsidRDefault="00E871A4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5</w:t>
      </w:r>
      <w:r w:rsidR="007747E2" w:rsidRPr="00DB5D5C">
        <w:rPr>
          <w:sz w:val="28"/>
          <w:szCs w:val="28"/>
          <w:lang w:val="uk-UA"/>
        </w:rPr>
        <w:t>) в</w:t>
      </w:r>
      <w:r w:rsidR="007E03EC" w:rsidRPr="00DB5D5C">
        <w:rPr>
          <w:sz w:val="28"/>
          <w:szCs w:val="28"/>
          <w:lang w:val="uk-UA"/>
        </w:rPr>
        <w:t>ідсутність у Єдиному державному реєстрі платника податків – фізичної особи – підприємця або юридичної особи чи її відокремлених підрозділів, які відповідно до законодавства повинні бути включені до Єдиного державного</w:t>
      </w:r>
      <w:r w:rsidR="006B26AB" w:rsidRPr="00DB5D5C">
        <w:rPr>
          <w:sz w:val="28"/>
          <w:szCs w:val="28"/>
          <w:lang w:val="uk-UA"/>
        </w:rPr>
        <w:t xml:space="preserve"> реєстру.</w:t>
      </w:r>
    </w:p>
    <w:p w14:paraId="023DF3B4" w14:textId="77777777" w:rsidR="00804F0C" w:rsidRPr="00DB5D5C" w:rsidRDefault="00804F0C" w:rsidP="00FB63E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1DBAFD89" w14:textId="77777777" w:rsidR="001B7E5E" w:rsidRPr="00DB5D5C" w:rsidRDefault="000E09C3" w:rsidP="00FB63E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B5D5C">
        <w:rPr>
          <w:b/>
          <w:sz w:val="28"/>
          <w:szCs w:val="28"/>
          <w:lang w:val="uk-UA"/>
        </w:rPr>
        <w:t>VI</w:t>
      </w:r>
      <w:r w:rsidR="008F588C" w:rsidRPr="00DB5D5C">
        <w:rPr>
          <w:b/>
          <w:sz w:val="28"/>
          <w:szCs w:val="28"/>
          <w:lang w:val="uk-UA"/>
        </w:rPr>
        <w:t xml:space="preserve">. Припинення </w:t>
      </w:r>
      <w:r w:rsidR="00575B99" w:rsidRPr="00DB5D5C">
        <w:rPr>
          <w:b/>
          <w:sz w:val="28"/>
          <w:szCs w:val="28"/>
          <w:lang w:val="uk-UA"/>
        </w:rPr>
        <w:t xml:space="preserve">технічного </w:t>
      </w:r>
      <w:r w:rsidR="00915541" w:rsidRPr="00DB5D5C">
        <w:rPr>
          <w:b/>
          <w:sz w:val="28"/>
          <w:szCs w:val="28"/>
          <w:lang w:val="uk-UA"/>
        </w:rPr>
        <w:t>обслуговування</w:t>
      </w:r>
      <w:r w:rsidR="00124D98" w:rsidRPr="00DB5D5C">
        <w:rPr>
          <w:b/>
          <w:sz w:val="28"/>
          <w:szCs w:val="28"/>
          <w:lang w:val="uk-UA"/>
        </w:rPr>
        <w:t xml:space="preserve">, проведення гарантійного, післягарантійного </w:t>
      </w:r>
      <w:r w:rsidR="003632FD" w:rsidRPr="00DB5D5C">
        <w:rPr>
          <w:b/>
          <w:sz w:val="28"/>
          <w:szCs w:val="28"/>
          <w:lang w:val="uk-UA"/>
        </w:rPr>
        <w:t>ремонту</w:t>
      </w:r>
      <w:r w:rsidR="00915541" w:rsidRPr="00DB5D5C">
        <w:rPr>
          <w:b/>
          <w:sz w:val="28"/>
          <w:szCs w:val="28"/>
          <w:lang w:val="uk-UA"/>
        </w:rPr>
        <w:t xml:space="preserve"> </w:t>
      </w:r>
      <w:r w:rsidR="003632FD" w:rsidRPr="00DB5D5C">
        <w:rPr>
          <w:b/>
          <w:sz w:val="28"/>
          <w:szCs w:val="28"/>
          <w:lang w:val="uk-UA"/>
        </w:rPr>
        <w:t xml:space="preserve">ЦСО </w:t>
      </w:r>
      <w:r w:rsidR="00915541" w:rsidRPr="00DB5D5C">
        <w:rPr>
          <w:b/>
          <w:sz w:val="28"/>
          <w:szCs w:val="28"/>
          <w:lang w:val="uk-UA"/>
        </w:rPr>
        <w:t>моделі (модифікації) РРО</w:t>
      </w:r>
    </w:p>
    <w:p w14:paraId="299D2CA4" w14:textId="77777777" w:rsidR="000D47BC" w:rsidRPr="00DB5D5C" w:rsidRDefault="00B3486F" w:rsidP="000502E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1. </w:t>
      </w:r>
      <w:r w:rsidR="001B7E5E" w:rsidRPr="00DB5D5C">
        <w:rPr>
          <w:sz w:val="28"/>
          <w:szCs w:val="28"/>
          <w:lang w:val="uk-UA"/>
        </w:rPr>
        <w:t xml:space="preserve">Припинення </w:t>
      </w:r>
      <w:r w:rsidR="00575B99" w:rsidRPr="00DB5D5C">
        <w:rPr>
          <w:sz w:val="28"/>
          <w:szCs w:val="28"/>
          <w:lang w:val="uk-UA"/>
        </w:rPr>
        <w:t xml:space="preserve">технічного </w:t>
      </w:r>
      <w:r w:rsidR="00915541" w:rsidRPr="00DB5D5C">
        <w:rPr>
          <w:sz w:val="28"/>
          <w:szCs w:val="28"/>
          <w:lang w:val="uk-UA"/>
        </w:rPr>
        <w:t>обслуговування</w:t>
      </w:r>
      <w:r w:rsidR="00124D98" w:rsidRPr="00DB5D5C">
        <w:rPr>
          <w:sz w:val="28"/>
          <w:szCs w:val="28"/>
          <w:lang w:val="uk-UA"/>
        </w:rPr>
        <w:t xml:space="preserve">, гарантійного, післягарантійного </w:t>
      </w:r>
      <w:r w:rsidR="005204C9" w:rsidRPr="00DB5D5C">
        <w:rPr>
          <w:sz w:val="28"/>
          <w:szCs w:val="28"/>
          <w:lang w:val="uk-UA"/>
        </w:rPr>
        <w:t xml:space="preserve">ремонту </w:t>
      </w:r>
      <w:r w:rsidR="00915541" w:rsidRPr="00DB5D5C">
        <w:rPr>
          <w:sz w:val="28"/>
          <w:szCs w:val="28"/>
          <w:lang w:val="uk-UA"/>
        </w:rPr>
        <w:t xml:space="preserve">ЦСО моделі (модифікації) РРО </w:t>
      </w:r>
      <w:r w:rsidR="006A5FDD" w:rsidRPr="00DB5D5C">
        <w:rPr>
          <w:sz w:val="28"/>
          <w:szCs w:val="28"/>
          <w:lang w:val="uk-UA"/>
        </w:rPr>
        <w:t xml:space="preserve">відбувається </w:t>
      </w:r>
      <w:r w:rsidR="005A3403" w:rsidRPr="00DB5D5C">
        <w:rPr>
          <w:sz w:val="28"/>
          <w:szCs w:val="28"/>
          <w:lang w:val="uk-UA"/>
        </w:rPr>
        <w:t>у випадках, коли</w:t>
      </w:r>
      <w:r w:rsidR="006A5FDD" w:rsidRPr="00DB5D5C">
        <w:rPr>
          <w:sz w:val="28"/>
          <w:szCs w:val="28"/>
          <w:lang w:val="uk-UA"/>
        </w:rPr>
        <w:t>:</w:t>
      </w:r>
    </w:p>
    <w:p w14:paraId="0DC65F15" w14:textId="77777777" w:rsidR="00361DDE" w:rsidRPr="00DB5D5C" w:rsidRDefault="001B7E5E" w:rsidP="001B7E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1) </w:t>
      </w:r>
      <w:r w:rsidR="0080400E" w:rsidRPr="00DB5D5C">
        <w:rPr>
          <w:sz w:val="28"/>
          <w:szCs w:val="28"/>
          <w:lang w:val="uk-UA"/>
        </w:rPr>
        <w:t>сплив строк</w:t>
      </w:r>
      <w:r w:rsidR="005F61E0" w:rsidRPr="00DB5D5C">
        <w:rPr>
          <w:sz w:val="28"/>
          <w:szCs w:val="28"/>
          <w:lang w:val="uk-UA"/>
        </w:rPr>
        <w:t xml:space="preserve"> дії</w:t>
      </w:r>
      <w:r w:rsidR="00A37AE0" w:rsidRPr="00DB5D5C">
        <w:rPr>
          <w:sz w:val="28"/>
          <w:szCs w:val="28"/>
          <w:lang w:val="uk-UA"/>
        </w:rPr>
        <w:t xml:space="preserve"> догов</w:t>
      </w:r>
      <w:r w:rsidR="005F61E0" w:rsidRPr="00DB5D5C">
        <w:rPr>
          <w:sz w:val="28"/>
          <w:szCs w:val="28"/>
          <w:lang w:val="uk-UA"/>
        </w:rPr>
        <w:t>ору, а</w:t>
      </w:r>
      <w:r w:rsidR="0058034F" w:rsidRPr="00DB5D5C">
        <w:rPr>
          <w:sz w:val="28"/>
          <w:szCs w:val="28"/>
          <w:lang w:val="uk-UA"/>
        </w:rPr>
        <w:t xml:space="preserve"> новий</w:t>
      </w:r>
      <w:r w:rsidR="005F61E0" w:rsidRPr="00DB5D5C">
        <w:rPr>
          <w:sz w:val="28"/>
          <w:szCs w:val="28"/>
          <w:lang w:val="uk-UA"/>
        </w:rPr>
        <w:t xml:space="preserve"> договір не укладено</w:t>
      </w:r>
      <w:r w:rsidR="00361DDE" w:rsidRPr="00DB5D5C">
        <w:rPr>
          <w:sz w:val="28"/>
          <w:szCs w:val="28"/>
          <w:lang w:val="uk-UA"/>
        </w:rPr>
        <w:t>;</w:t>
      </w:r>
    </w:p>
    <w:p w14:paraId="0E3A5165" w14:textId="77777777" w:rsidR="001B7E5E" w:rsidRPr="00DB5D5C" w:rsidRDefault="00361DDE" w:rsidP="001B7E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2) достроков</w:t>
      </w:r>
      <w:r w:rsidR="005A3403" w:rsidRPr="00DB5D5C">
        <w:rPr>
          <w:sz w:val="28"/>
          <w:szCs w:val="28"/>
          <w:lang w:val="uk-UA"/>
        </w:rPr>
        <w:t>о</w:t>
      </w:r>
      <w:r w:rsidRPr="00DB5D5C">
        <w:rPr>
          <w:sz w:val="28"/>
          <w:szCs w:val="28"/>
          <w:lang w:val="uk-UA"/>
        </w:rPr>
        <w:t xml:space="preserve"> </w:t>
      </w:r>
      <w:r w:rsidR="001B7E5E" w:rsidRPr="00DB5D5C">
        <w:rPr>
          <w:sz w:val="28"/>
          <w:szCs w:val="28"/>
          <w:lang w:val="uk-UA"/>
        </w:rPr>
        <w:t>припин</w:t>
      </w:r>
      <w:r w:rsidR="005A3403" w:rsidRPr="00DB5D5C">
        <w:rPr>
          <w:sz w:val="28"/>
          <w:szCs w:val="28"/>
          <w:lang w:val="uk-UA"/>
        </w:rPr>
        <w:t>ено</w:t>
      </w:r>
      <w:r w:rsidR="001B7E5E" w:rsidRPr="00DB5D5C">
        <w:rPr>
          <w:sz w:val="28"/>
          <w:szCs w:val="28"/>
          <w:lang w:val="uk-UA"/>
        </w:rPr>
        <w:t xml:space="preserve"> ді</w:t>
      </w:r>
      <w:r w:rsidR="005A3403" w:rsidRPr="00DB5D5C">
        <w:rPr>
          <w:sz w:val="28"/>
          <w:szCs w:val="28"/>
          <w:lang w:val="uk-UA"/>
        </w:rPr>
        <w:t>ю</w:t>
      </w:r>
      <w:r w:rsidR="001B7E5E" w:rsidRPr="00DB5D5C">
        <w:rPr>
          <w:sz w:val="28"/>
          <w:szCs w:val="28"/>
          <w:lang w:val="uk-UA"/>
        </w:rPr>
        <w:t xml:space="preserve"> договор</w:t>
      </w:r>
      <w:r w:rsidRPr="00DB5D5C">
        <w:rPr>
          <w:sz w:val="28"/>
          <w:szCs w:val="28"/>
          <w:lang w:val="uk-UA"/>
        </w:rPr>
        <w:t>у</w:t>
      </w:r>
      <w:r w:rsidR="001B7E5E" w:rsidRPr="00DB5D5C">
        <w:rPr>
          <w:sz w:val="28"/>
          <w:szCs w:val="28"/>
          <w:lang w:val="uk-UA"/>
        </w:rPr>
        <w:t>;</w:t>
      </w:r>
    </w:p>
    <w:p w14:paraId="6E513BF9" w14:textId="77777777" w:rsidR="001B7E5E" w:rsidRPr="00DB5D5C" w:rsidRDefault="00034667" w:rsidP="001B7E5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3</w:t>
      </w:r>
      <w:r w:rsidR="001B7E5E" w:rsidRPr="00DB5D5C">
        <w:rPr>
          <w:sz w:val="28"/>
          <w:szCs w:val="28"/>
          <w:lang w:val="uk-UA"/>
        </w:rPr>
        <w:t>) припин</w:t>
      </w:r>
      <w:r w:rsidR="005A3403" w:rsidRPr="00DB5D5C">
        <w:rPr>
          <w:sz w:val="28"/>
          <w:szCs w:val="28"/>
          <w:lang w:val="uk-UA"/>
        </w:rPr>
        <w:t>ено</w:t>
      </w:r>
      <w:r w:rsidR="001B7E5E" w:rsidRPr="00DB5D5C">
        <w:rPr>
          <w:sz w:val="28"/>
          <w:szCs w:val="28"/>
          <w:lang w:val="uk-UA"/>
        </w:rPr>
        <w:t xml:space="preserve"> ді</w:t>
      </w:r>
      <w:r w:rsidR="005A3403" w:rsidRPr="00DB5D5C">
        <w:rPr>
          <w:sz w:val="28"/>
          <w:szCs w:val="28"/>
          <w:lang w:val="uk-UA"/>
        </w:rPr>
        <w:t>ю</w:t>
      </w:r>
      <w:r w:rsidR="001B7E5E" w:rsidRPr="00DB5D5C">
        <w:rPr>
          <w:sz w:val="28"/>
          <w:szCs w:val="28"/>
          <w:lang w:val="uk-UA"/>
        </w:rPr>
        <w:t xml:space="preserve"> договору </w:t>
      </w:r>
      <w:r w:rsidR="006B26AB" w:rsidRPr="00DB5D5C">
        <w:rPr>
          <w:sz w:val="28"/>
          <w:szCs w:val="28"/>
          <w:lang w:val="uk-UA"/>
        </w:rPr>
        <w:t>щодо</w:t>
      </w:r>
      <w:r w:rsidR="001B7E5E" w:rsidRPr="00DB5D5C">
        <w:rPr>
          <w:sz w:val="28"/>
          <w:szCs w:val="28"/>
          <w:lang w:val="uk-UA"/>
        </w:rPr>
        <w:t xml:space="preserve"> окрем</w:t>
      </w:r>
      <w:r w:rsidR="006B26AB" w:rsidRPr="00DB5D5C">
        <w:rPr>
          <w:sz w:val="28"/>
          <w:szCs w:val="28"/>
          <w:lang w:val="uk-UA"/>
        </w:rPr>
        <w:t>ої</w:t>
      </w:r>
      <w:r w:rsidR="001B7E5E" w:rsidRPr="00DB5D5C">
        <w:rPr>
          <w:sz w:val="28"/>
          <w:szCs w:val="28"/>
          <w:lang w:val="uk-UA"/>
        </w:rPr>
        <w:t xml:space="preserve"> моделі (модифікації) РРО</w:t>
      </w:r>
      <w:r w:rsidRPr="00DB5D5C">
        <w:rPr>
          <w:sz w:val="28"/>
          <w:szCs w:val="28"/>
          <w:lang w:val="uk-UA"/>
        </w:rPr>
        <w:t xml:space="preserve"> (у </w:t>
      </w:r>
      <w:proofErr w:type="spellStart"/>
      <w:r w:rsidRPr="00DB5D5C">
        <w:rPr>
          <w:sz w:val="28"/>
          <w:szCs w:val="28"/>
          <w:lang w:val="uk-UA"/>
        </w:rPr>
        <w:t>т.ч</w:t>
      </w:r>
      <w:proofErr w:type="spellEnd"/>
      <w:r w:rsidRPr="00DB5D5C">
        <w:rPr>
          <w:sz w:val="28"/>
          <w:szCs w:val="28"/>
          <w:lang w:val="uk-UA"/>
        </w:rPr>
        <w:t xml:space="preserve">. через </w:t>
      </w:r>
      <w:r w:rsidR="001B7E5E" w:rsidRPr="00DB5D5C">
        <w:rPr>
          <w:sz w:val="28"/>
          <w:szCs w:val="28"/>
          <w:lang w:val="uk-UA"/>
        </w:rPr>
        <w:t>припин</w:t>
      </w:r>
      <w:r w:rsidR="005A3403" w:rsidRPr="00DB5D5C">
        <w:rPr>
          <w:sz w:val="28"/>
          <w:szCs w:val="28"/>
          <w:lang w:val="uk-UA"/>
        </w:rPr>
        <w:t>ен</w:t>
      </w:r>
      <w:r w:rsidRPr="00DB5D5C">
        <w:rPr>
          <w:sz w:val="28"/>
          <w:szCs w:val="28"/>
          <w:lang w:val="uk-UA"/>
        </w:rPr>
        <w:t>ня</w:t>
      </w:r>
      <w:r w:rsidR="001B7E5E" w:rsidRPr="00DB5D5C">
        <w:rPr>
          <w:sz w:val="28"/>
          <w:szCs w:val="28"/>
          <w:lang w:val="uk-UA"/>
        </w:rPr>
        <w:t xml:space="preserve"> </w:t>
      </w:r>
      <w:r w:rsidRPr="00DB5D5C">
        <w:rPr>
          <w:sz w:val="28"/>
          <w:szCs w:val="28"/>
          <w:lang w:val="uk-UA"/>
        </w:rPr>
        <w:t xml:space="preserve">її </w:t>
      </w:r>
      <w:r w:rsidR="001B7E5E" w:rsidRPr="00DB5D5C">
        <w:rPr>
          <w:sz w:val="28"/>
          <w:szCs w:val="28"/>
          <w:lang w:val="uk-UA"/>
        </w:rPr>
        <w:t>випуск</w:t>
      </w:r>
      <w:r w:rsidRPr="00DB5D5C">
        <w:rPr>
          <w:sz w:val="28"/>
          <w:szCs w:val="28"/>
          <w:lang w:val="uk-UA"/>
        </w:rPr>
        <w:t>у</w:t>
      </w:r>
      <w:r w:rsidR="001B7E5E" w:rsidRPr="00DB5D5C">
        <w:rPr>
          <w:sz w:val="28"/>
          <w:szCs w:val="28"/>
          <w:lang w:val="uk-UA"/>
        </w:rPr>
        <w:t xml:space="preserve"> (постачання) виробником (п</w:t>
      </w:r>
      <w:r w:rsidR="00EC4F08" w:rsidRPr="00DB5D5C">
        <w:rPr>
          <w:sz w:val="28"/>
          <w:szCs w:val="28"/>
          <w:lang w:val="uk-UA"/>
        </w:rPr>
        <w:t>остачальником)</w:t>
      </w:r>
      <w:r w:rsidRPr="00DB5D5C">
        <w:rPr>
          <w:sz w:val="28"/>
          <w:szCs w:val="28"/>
          <w:lang w:val="uk-UA"/>
        </w:rPr>
        <w:t>)</w:t>
      </w:r>
      <w:r w:rsidR="00B3486F" w:rsidRPr="00DB5D5C">
        <w:rPr>
          <w:sz w:val="28"/>
          <w:szCs w:val="28"/>
          <w:lang w:val="uk-UA"/>
        </w:rPr>
        <w:t>;</w:t>
      </w:r>
    </w:p>
    <w:p w14:paraId="3D76A6B5" w14:textId="77777777" w:rsidR="00B3486F" w:rsidRPr="00DB5D5C" w:rsidRDefault="00034667" w:rsidP="00B348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4</w:t>
      </w:r>
      <w:r w:rsidR="00B3486F" w:rsidRPr="00DB5D5C">
        <w:rPr>
          <w:sz w:val="28"/>
          <w:szCs w:val="28"/>
          <w:lang w:val="uk-UA"/>
        </w:rPr>
        <w:t>) виключен</w:t>
      </w:r>
      <w:r w:rsidR="005A3403" w:rsidRPr="00DB5D5C">
        <w:rPr>
          <w:sz w:val="28"/>
          <w:szCs w:val="28"/>
          <w:lang w:val="uk-UA"/>
        </w:rPr>
        <w:t>о</w:t>
      </w:r>
      <w:r w:rsidR="00B3486F" w:rsidRPr="00DB5D5C">
        <w:rPr>
          <w:sz w:val="28"/>
          <w:szCs w:val="28"/>
          <w:lang w:val="uk-UA"/>
        </w:rPr>
        <w:t xml:space="preserve"> модел</w:t>
      </w:r>
      <w:r w:rsidR="005A3403" w:rsidRPr="00DB5D5C">
        <w:rPr>
          <w:sz w:val="28"/>
          <w:szCs w:val="28"/>
          <w:lang w:val="uk-UA"/>
        </w:rPr>
        <w:t>ь</w:t>
      </w:r>
      <w:r w:rsidR="006961D5" w:rsidRPr="00DB5D5C">
        <w:rPr>
          <w:sz w:val="28"/>
          <w:szCs w:val="28"/>
          <w:lang w:val="uk-UA"/>
        </w:rPr>
        <w:t xml:space="preserve"> (модифікацію</w:t>
      </w:r>
      <w:r w:rsidR="00B3486F" w:rsidRPr="00DB5D5C">
        <w:rPr>
          <w:sz w:val="28"/>
          <w:szCs w:val="28"/>
          <w:lang w:val="uk-UA"/>
        </w:rPr>
        <w:t>) РРО з Державного реєстру РРО.</w:t>
      </w:r>
    </w:p>
    <w:p w14:paraId="0BE65323" w14:textId="77777777" w:rsidR="002C2629" w:rsidRPr="00DB5D5C" w:rsidRDefault="00D3636E" w:rsidP="002C262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2. </w:t>
      </w:r>
      <w:r w:rsidR="002C2629" w:rsidRPr="00DB5D5C">
        <w:rPr>
          <w:sz w:val="28"/>
          <w:szCs w:val="28"/>
          <w:lang w:val="uk-UA"/>
        </w:rPr>
        <w:t xml:space="preserve">Заявник, у разі виникнення </w:t>
      </w:r>
      <w:r w:rsidR="00116B49" w:rsidRPr="00DB5D5C">
        <w:rPr>
          <w:sz w:val="28"/>
          <w:szCs w:val="28"/>
          <w:lang w:val="uk-UA"/>
        </w:rPr>
        <w:t xml:space="preserve">однієї із </w:t>
      </w:r>
      <w:r w:rsidR="002C2629" w:rsidRPr="00DB5D5C">
        <w:rPr>
          <w:sz w:val="28"/>
          <w:szCs w:val="28"/>
          <w:lang w:val="uk-UA"/>
        </w:rPr>
        <w:t xml:space="preserve">підстав, визначених </w:t>
      </w:r>
      <w:r w:rsidR="00116B49" w:rsidRPr="00DB5D5C">
        <w:rPr>
          <w:sz w:val="28"/>
          <w:szCs w:val="28"/>
          <w:lang w:val="uk-UA"/>
        </w:rPr>
        <w:t xml:space="preserve">у </w:t>
      </w:r>
      <w:r w:rsidR="002C2629" w:rsidRPr="00DB5D5C">
        <w:rPr>
          <w:sz w:val="28"/>
          <w:szCs w:val="28"/>
          <w:lang w:val="uk-UA"/>
        </w:rPr>
        <w:t>підпунктах 1, 2 та 3 пункту 1 ц</w:t>
      </w:r>
      <w:r w:rsidRPr="00DB5D5C">
        <w:rPr>
          <w:sz w:val="28"/>
          <w:szCs w:val="28"/>
          <w:lang w:val="uk-UA"/>
        </w:rPr>
        <w:t>ього розділу</w:t>
      </w:r>
      <w:r w:rsidR="002C2629" w:rsidRPr="00DB5D5C">
        <w:rPr>
          <w:sz w:val="28"/>
          <w:szCs w:val="28"/>
          <w:lang w:val="uk-UA"/>
        </w:rPr>
        <w:t>, надає заяву з позначкою «зміни у даних про центри сервісного обслуговування» з ознакою надання інформації «припинення дії договору з ЦСО».</w:t>
      </w:r>
    </w:p>
    <w:p w14:paraId="1E100FFA" w14:textId="77777777" w:rsidR="002D46DE" w:rsidRPr="00DB5D5C" w:rsidRDefault="007A7D83" w:rsidP="002C262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Щодо</w:t>
      </w:r>
      <w:r w:rsidR="005F61E0" w:rsidRPr="00DB5D5C">
        <w:rPr>
          <w:sz w:val="28"/>
          <w:szCs w:val="28"/>
          <w:lang w:val="uk-UA"/>
        </w:rPr>
        <w:t xml:space="preserve"> договор</w:t>
      </w:r>
      <w:r w:rsidRPr="00DB5D5C">
        <w:rPr>
          <w:sz w:val="28"/>
          <w:szCs w:val="28"/>
          <w:lang w:val="uk-UA"/>
        </w:rPr>
        <w:t>ів</w:t>
      </w:r>
      <w:r w:rsidR="0080400E" w:rsidRPr="00DB5D5C">
        <w:rPr>
          <w:sz w:val="28"/>
          <w:szCs w:val="28"/>
          <w:lang w:val="uk-UA"/>
        </w:rPr>
        <w:t>, строк</w:t>
      </w:r>
      <w:r w:rsidR="005F61E0" w:rsidRPr="00DB5D5C">
        <w:rPr>
          <w:sz w:val="28"/>
          <w:szCs w:val="28"/>
          <w:lang w:val="uk-UA"/>
        </w:rPr>
        <w:t xml:space="preserve"> дії яких спливає, </w:t>
      </w:r>
      <w:r w:rsidR="002C2629" w:rsidRPr="00DB5D5C">
        <w:rPr>
          <w:sz w:val="28"/>
          <w:szCs w:val="28"/>
          <w:lang w:val="uk-UA"/>
        </w:rPr>
        <w:t xml:space="preserve">така заява подається </w:t>
      </w:r>
      <w:r w:rsidR="005F61E0" w:rsidRPr="00DB5D5C">
        <w:rPr>
          <w:sz w:val="28"/>
          <w:szCs w:val="28"/>
          <w:lang w:val="uk-UA"/>
        </w:rPr>
        <w:t xml:space="preserve">за місяць до настання </w:t>
      </w:r>
      <w:r w:rsidR="002C2629" w:rsidRPr="00DB5D5C">
        <w:rPr>
          <w:sz w:val="28"/>
          <w:szCs w:val="28"/>
          <w:lang w:val="uk-UA"/>
        </w:rPr>
        <w:t xml:space="preserve">кінцевої дати </w:t>
      </w:r>
      <w:r w:rsidR="0080400E" w:rsidRPr="00DB5D5C">
        <w:rPr>
          <w:sz w:val="28"/>
          <w:szCs w:val="28"/>
          <w:lang w:val="uk-UA"/>
        </w:rPr>
        <w:t xml:space="preserve">строку </w:t>
      </w:r>
      <w:r w:rsidR="002C2629" w:rsidRPr="00DB5D5C">
        <w:rPr>
          <w:sz w:val="28"/>
          <w:szCs w:val="28"/>
          <w:lang w:val="uk-UA"/>
        </w:rPr>
        <w:t>дії договору</w:t>
      </w:r>
      <w:r w:rsidR="002D46DE" w:rsidRPr="00DB5D5C">
        <w:rPr>
          <w:sz w:val="28"/>
          <w:szCs w:val="28"/>
          <w:lang w:val="uk-UA"/>
        </w:rPr>
        <w:t>.</w:t>
      </w:r>
    </w:p>
    <w:p w14:paraId="6941AE61" w14:textId="294EEFDE" w:rsidR="002C2629" w:rsidRPr="00DB5D5C" w:rsidRDefault="002C2629" w:rsidP="002C262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ДФС </w:t>
      </w:r>
      <w:r w:rsidR="006C3B75" w:rsidRPr="00DB5D5C">
        <w:rPr>
          <w:sz w:val="28"/>
          <w:szCs w:val="28"/>
          <w:lang w:val="uk-UA"/>
        </w:rPr>
        <w:t xml:space="preserve">щомісячно </w:t>
      </w:r>
      <w:r w:rsidRPr="00DB5D5C">
        <w:rPr>
          <w:sz w:val="28"/>
          <w:szCs w:val="28"/>
          <w:lang w:val="uk-UA"/>
        </w:rPr>
        <w:t>засобами інформаційно</w:t>
      </w:r>
      <w:r w:rsidR="00F17502" w:rsidRPr="00DB5D5C">
        <w:rPr>
          <w:sz w:val="28"/>
          <w:szCs w:val="28"/>
          <w:lang w:val="uk-UA"/>
        </w:rPr>
        <w:t xml:space="preserve">-телекомунікаційної системи </w:t>
      </w:r>
      <w:r w:rsidRPr="00DB5D5C">
        <w:rPr>
          <w:sz w:val="28"/>
          <w:szCs w:val="28"/>
          <w:lang w:val="uk-UA"/>
        </w:rPr>
        <w:t>ДФС формує</w:t>
      </w:r>
      <w:r w:rsidR="00CF51B9" w:rsidRPr="00DB5D5C">
        <w:rPr>
          <w:sz w:val="28"/>
          <w:szCs w:val="28"/>
          <w:lang w:val="uk-UA"/>
        </w:rPr>
        <w:t xml:space="preserve"> </w:t>
      </w:r>
      <w:r w:rsidR="007F0525" w:rsidRPr="00DB5D5C">
        <w:rPr>
          <w:sz w:val="28"/>
          <w:szCs w:val="28"/>
          <w:lang w:val="uk-UA"/>
        </w:rPr>
        <w:t xml:space="preserve">переліки договорів </w:t>
      </w:r>
      <w:r w:rsidR="006B26AB" w:rsidRPr="00DB5D5C">
        <w:rPr>
          <w:sz w:val="28"/>
          <w:szCs w:val="28"/>
          <w:lang w:val="uk-UA"/>
        </w:rPr>
        <w:t>щодо</w:t>
      </w:r>
      <w:r w:rsidR="007F0525" w:rsidRPr="00DB5D5C">
        <w:rPr>
          <w:sz w:val="28"/>
          <w:szCs w:val="28"/>
          <w:lang w:val="uk-UA"/>
        </w:rPr>
        <w:t xml:space="preserve"> ЦСО, </w:t>
      </w:r>
      <w:r w:rsidR="004A5E29" w:rsidRPr="00DB5D5C">
        <w:rPr>
          <w:sz w:val="28"/>
          <w:szCs w:val="28"/>
          <w:lang w:val="uk-UA"/>
        </w:rPr>
        <w:t xml:space="preserve">строки </w:t>
      </w:r>
      <w:r w:rsidR="00972DAB" w:rsidRPr="00DB5D5C">
        <w:rPr>
          <w:sz w:val="28"/>
          <w:szCs w:val="28"/>
          <w:lang w:val="uk-UA"/>
        </w:rPr>
        <w:t>дії</w:t>
      </w:r>
      <w:r w:rsidR="007F0525" w:rsidRPr="00DB5D5C">
        <w:rPr>
          <w:sz w:val="28"/>
          <w:szCs w:val="28"/>
          <w:lang w:val="uk-UA"/>
        </w:rPr>
        <w:t xml:space="preserve"> яких сплива</w:t>
      </w:r>
      <w:r w:rsidR="003D20B2" w:rsidRPr="00DB5D5C">
        <w:rPr>
          <w:sz w:val="28"/>
          <w:szCs w:val="28"/>
          <w:lang w:val="uk-UA"/>
        </w:rPr>
        <w:t>ють</w:t>
      </w:r>
      <w:r w:rsidR="00EA0451" w:rsidRPr="00DB5D5C">
        <w:rPr>
          <w:sz w:val="28"/>
          <w:szCs w:val="28"/>
          <w:lang w:val="uk-UA"/>
        </w:rPr>
        <w:t xml:space="preserve"> (далі – переліки догов</w:t>
      </w:r>
      <w:r w:rsidR="004218A1" w:rsidRPr="00DB5D5C">
        <w:rPr>
          <w:sz w:val="28"/>
          <w:szCs w:val="28"/>
          <w:lang w:val="uk-UA"/>
        </w:rPr>
        <w:t>о</w:t>
      </w:r>
      <w:r w:rsidR="00EA0451" w:rsidRPr="00DB5D5C">
        <w:rPr>
          <w:sz w:val="28"/>
          <w:szCs w:val="28"/>
          <w:lang w:val="uk-UA"/>
        </w:rPr>
        <w:t>рів)</w:t>
      </w:r>
      <w:r w:rsidR="00C202E8" w:rsidRPr="00DB5D5C">
        <w:rPr>
          <w:sz w:val="28"/>
          <w:szCs w:val="28"/>
          <w:lang w:val="uk-UA"/>
        </w:rPr>
        <w:t>,</w:t>
      </w:r>
      <w:r w:rsidR="003818ED" w:rsidRPr="00DB5D5C">
        <w:rPr>
          <w:sz w:val="28"/>
          <w:szCs w:val="28"/>
          <w:lang w:val="uk-UA"/>
        </w:rPr>
        <w:t xml:space="preserve"> </w:t>
      </w:r>
      <w:r w:rsidRPr="00DB5D5C">
        <w:rPr>
          <w:sz w:val="28"/>
          <w:szCs w:val="28"/>
          <w:lang w:val="uk-UA"/>
        </w:rPr>
        <w:t>та надсилає електронні повідомлення про припинення технічного обслуговування</w:t>
      </w:r>
      <w:r w:rsidR="00124D98" w:rsidRPr="00DB5D5C">
        <w:rPr>
          <w:sz w:val="28"/>
          <w:szCs w:val="28"/>
          <w:lang w:val="uk-UA"/>
        </w:rPr>
        <w:t>,</w:t>
      </w:r>
      <w:r w:rsidR="005204C9" w:rsidRPr="00DB5D5C">
        <w:rPr>
          <w:sz w:val="28"/>
          <w:szCs w:val="28"/>
          <w:lang w:val="uk-UA"/>
        </w:rPr>
        <w:t xml:space="preserve"> </w:t>
      </w:r>
      <w:r w:rsidR="00596235" w:rsidRPr="00DB5D5C">
        <w:rPr>
          <w:sz w:val="28"/>
          <w:szCs w:val="28"/>
          <w:lang w:val="uk-UA"/>
        </w:rPr>
        <w:t xml:space="preserve">гарантійного, післягарантійного </w:t>
      </w:r>
      <w:r w:rsidR="005204C9" w:rsidRPr="00DB5D5C">
        <w:rPr>
          <w:sz w:val="28"/>
          <w:szCs w:val="28"/>
          <w:lang w:val="uk-UA"/>
        </w:rPr>
        <w:t xml:space="preserve">ремонту </w:t>
      </w:r>
      <w:r w:rsidRPr="00DB5D5C">
        <w:rPr>
          <w:sz w:val="28"/>
          <w:szCs w:val="28"/>
          <w:lang w:val="uk-UA"/>
        </w:rPr>
        <w:t>моделі (модифікації) РРО ЦСО</w:t>
      </w:r>
      <w:r w:rsidR="00DC633C" w:rsidRPr="00DB5D5C">
        <w:rPr>
          <w:sz w:val="28"/>
          <w:szCs w:val="28"/>
          <w:lang w:val="uk-UA"/>
        </w:rPr>
        <w:t xml:space="preserve"> за формою № </w:t>
      </w:r>
      <w:r w:rsidR="007E75FB" w:rsidRPr="00DB5D5C">
        <w:rPr>
          <w:sz w:val="28"/>
          <w:szCs w:val="28"/>
          <w:lang w:val="uk-UA"/>
        </w:rPr>
        <w:t>4</w:t>
      </w:r>
      <w:r w:rsidR="00DC633C" w:rsidRPr="00DB5D5C">
        <w:rPr>
          <w:sz w:val="28"/>
          <w:szCs w:val="28"/>
          <w:lang w:val="uk-UA"/>
        </w:rPr>
        <w:t>-</w:t>
      </w:r>
      <w:r w:rsidR="00566369" w:rsidRPr="00DB5D5C">
        <w:rPr>
          <w:sz w:val="28"/>
          <w:szCs w:val="28"/>
          <w:lang w:val="uk-UA"/>
        </w:rPr>
        <w:t>Р</w:t>
      </w:r>
      <w:r w:rsidR="00DC633C" w:rsidRPr="00DB5D5C">
        <w:rPr>
          <w:sz w:val="28"/>
          <w:szCs w:val="28"/>
          <w:lang w:val="uk-UA"/>
        </w:rPr>
        <w:t>ЦСО (додаток 4)</w:t>
      </w:r>
      <w:r w:rsidR="006B26AB" w:rsidRPr="00DB5D5C">
        <w:rPr>
          <w:sz w:val="28"/>
          <w:szCs w:val="28"/>
          <w:lang w:val="uk-UA"/>
        </w:rPr>
        <w:t>,</w:t>
      </w:r>
      <w:r w:rsidRPr="00DB5D5C">
        <w:rPr>
          <w:sz w:val="28"/>
          <w:szCs w:val="28"/>
          <w:lang w:val="uk-UA"/>
        </w:rPr>
        <w:t xml:space="preserve"> у зв’яз</w:t>
      </w:r>
      <w:r w:rsidR="00AE56B2" w:rsidRPr="00DB5D5C">
        <w:rPr>
          <w:sz w:val="28"/>
          <w:szCs w:val="28"/>
          <w:lang w:val="uk-UA"/>
        </w:rPr>
        <w:t xml:space="preserve">ку з тим, що </w:t>
      </w:r>
      <w:r w:rsidR="00AE56B2" w:rsidRPr="00DB5D5C">
        <w:rPr>
          <w:sz w:val="28"/>
          <w:szCs w:val="28"/>
          <w:lang w:val="uk-UA"/>
        </w:rPr>
        <w:lastRenderedPageBreak/>
        <w:t xml:space="preserve">спливає </w:t>
      </w:r>
      <w:r w:rsidR="00FD04EF" w:rsidRPr="00DB5D5C">
        <w:rPr>
          <w:sz w:val="28"/>
          <w:szCs w:val="28"/>
          <w:lang w:val="uk-UA"/>
        </w:rPr>
        <w:t>строк</w:t>
      </w:r>
      <w:r w:rsidRPr="00DB5D5C">
        <w:rPr>
          <w:sz w:val="28"/>
          <w:szCs w:val="28"/>
          <w:lang w:val="uk-UA"/>
        </w:rPr>
        <w:t xml:space="preserve"> дії договору</w:t>
      </w:r>
      <w:r w:rsidR="00596235" w:rsidRPr="00DB5D5C">
        <w:rPr>
          <w:sz w:val="28"/>
          <w:szCs w:val="28"/>
          <w:lang w:val="uk-UA"/>
        </w:rPr>
        <w:t>,</w:t>
      </w:r>
      <w:r w:rsidRPr="00DB5D5C">
        <w:rPr>
          <w:sz w:val="28"/>
          <w:szCs w:val="28"/>
          <w:lang w:val="uk-UA"/>
        </w:rPr>
        <w:t xml:space="preserve"> до ЦСО</w:t>
      </w:r>
      <w:r w:rsidR="00B957B1" w:rsidRPr="00DB5D5C">
        <w:rPr>
          <w:sz w:val="28"/>
          <w:szCs w:val="28"/>
          <w:lang w:val="uk-UA"/>
        </w:rPr>
        <w:t xml:space="preserve"> </w:t>
      </w:r>
      <w:r w:rsidRPr="00DB5D5C">
        <w:rPr>
          <w:sz w:val="28"/>
          <w:szCs w:val="28"/>
          <w:lang w:val="uk-UA"/>
        </w:rPr>
        <w:t>та до контролююч</w:t>
      </w:r>
      <w:r w:rsidR="00CB0F04" w:rsidRPr="00DB5D5C">
        <w:rPr>
          <w:sz w:val="28"/>
          <w:szCs w:val="28"/>
          <w:lang w:val="uk-UA"/>
        </w:rPr>
        <w:t>их</w:t>
      </w:r>
      <w:r w:rsidRPr="00DB5D5C">
        <w:rPr>
          <w:sz w:val="28"/>
          <w:szCs w:val="28"/>
          <w:lang w:val="uk-UA"/>
        </w:rPr>
        <w:t xml:space="preserve"> орган</w:t>
      </w:r>
      <w:r w:rsidR="00CB0F04" w:rsidRPr="00DB5D5C">
        <w:rPr>
          <w:sz w:val="28"/>
          <w:szCs w:val="28"/>
          <w:lang w:val="uk-UA"/>
        </w:rPr>
        <w:t>ів</w:t>
      </w:r>
      <w:r w:rsidR="004A33D6" w:rsidRPr="00DB5D5C">
        <w:rPr>
          <w:sz w:val="28"/>
          <w:szCs w:val="28"/>
          <w:lang w:val="uk-UA"/>
        </w:rPr>
        <w:t xml:space="preserve"> за основним місце</w:t>
      </w:r>
      <w:r w:rsidR="0082037B" w:rsidRPr="00DB5D5C">
        <w:rPr>
          <w:sz w:val="28"/>
          <w:szCs w:val="28"/>
          <w:lang w:val="uk-UA"/>
        </w:rPr>
        <w:t>м</w:t>
      </w:r>
      <w:r w:rsidR="004A33D6" w:rsidRPr="00DB5D5C">
        <w:rPr>
          <w:sz w:val="28"/>
          <w:szCs w:val="28"/>
          <w:lang w:val="uk-UA"/>
        </w:rPr>
        <w:t xml:space="preserve"> обліку суб’єктів </w:t>
      </w:r>
      <w:r w:rsidR="00C202E8" w:rsidRPr="00DB5D5C">
        <w:rPr>
          <w:sz w:val="28"/>
          <w:szCs w:val="28"/>
          <w:lang w:val="uk-UA"/>
        </w:rPr>
        <w:t>господарювання</w:t>
      </w:r>
      <w:r w:rsidR="00CB0F04" w:rsidRPr="00DB5D5C">
        <w:rPr>
          <w:sz w:val="28"/>
          <w:szCs w:val="28"/>
          <w:lang w:val="uk-UA"/>
        </w:rPr>
        <w:t>, які</w:t>
      </w:r>
      <w:r w:rsidR="00C202E8" w:rsidRPr="00DB5D5C">
        <w:rPr>
          <w:sz w:val="28"/>
          <w:szCs w:val="28"/>
          <w:lang w:val="uk-UA"/>
        </w:rPr>
        <w:t xml:space="preserve"> застосову</w:t>
      </w:r>
      <w:r w:rsidR="00CB0F04" w:rsidRPr="00DB5D5C">
        <w:rPr>
          <w:sz w:val="28"/>
          <w:szCs w:val="28"/>
          <w:lang w:val="uk-UA"/>
        </w:rPr>
        <w:t>ють</w:t>
      </w:r>
      <w:r w:rsidR="00C202E8" w:rsidRPr="00DB5D5C">
        <w:rPr>
          <w:sz w:val="28"/>
          <w:szCs w:val="28"/>
          <w:lang w:val="uk-UA"/>
        </w:rPr>
        <w:t xml:space="preserve"> модель (модифікацію) РРО під час здійснення операцій з розрахунків у сфері торгівлі, громадського харчування та послуг (далі – користувачі</w:t>
      </w:r>
      <w:r w:rsidR="00E014BF" w:rsidRPr="00DB5D5C">
        <w:rPr>
          <w:sz w:val="28"/>
          <w:szCs w:val="28"/>
          <w:lang w:val="uk-UA"/>
        </w:rPr>
        <w:t xml:space="preserve"> РРО</w:t>
      </w:r>
      <w:r w:rsidR="00C202E8" w:rsidRPr="00DB5D5C">
        <w:rPr>
          <w:sz w:val="28"/>
          <w:szCs w:val="28"/>
          <w:lang w:val="uk-UA"/>
        </w:rPr>
        <w:t>)</w:t>
      </w:r>
      <w:r w:rsidR="00551830" w:rsidRPr="00DB5D5C">
        <w:rPr>
          <w:sz w:val="28"/>
          <w:szCs w:val="28"/>
          <w:lang w:val="uk-UA"/>
        </w:rPr>
        <w:t>, що обслуговую</w:t>
      </w:r>
      <w:r w:rsidR="0082037B" w:rsidRPr="00DB5D5C">
        <w:rPr>
          <w:sz w:val="28"/>
          <w:szCs w:val="28"/>
          <w:lang w:val="uk-UA"/>
        </w:rPr>
        <w:t xml:space="preserve">ться </w:t>
      </w:r>
      <w:r w:rsidR="003D20B2" w:rsidRPr="00DB5D5C">
        <w:rPr>
          <w:sz w:val="28"/>
          <w:szCs w:val="28"/>
          <w:lang w:val="uk-UA"/>
        </w:rPr>
        <w:t xml:space="preserve">ЦСО, </w:t>
      </w:r>
      <w:r w:rsidR="00FD04EF" w:rsidRPr="00DB5D5C">
        <w:rPr>
          <w:sz w:val="28"/>
          <w:szCs w:val="28"/>
          <w:lang w:val="uk-UA"/>
        </w:rPr>
        <w:t>строк</w:t>
      </w:r>
      <w:r w:rsidR="003D20B2" w:rsidRPr="00DB5D5C">
        <w:rPr>
          <w:sz w:val="28"/>
          <w:szCs w:val="28"/>
          <w:lang w:val="uk-UA"/>
        </w:rPr>
        <w:t xml:space="preserve"> дії договору якого спливає</w:t>
      </w:r>
      <w:r w:rsidR="00DC633C" w:rsidRPr="00DB5D5C">
        <w:rPr>
          <w:sz w:val="28"/>
          <w:szCs w:val="28"/>
          <w:lang w:val="uk-UA"/>
        </w:rPr>
        <w:t>.</w:t>
      </w:r>
    </w:p>
    <w:p w14:paraId="17CBA0CC" w14:textId="23F26DDF" w:rsidR="00125104" w:rsidRPr="00DB5D5C" w:rsidRDefault="00125104" w:rsidP="002C262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Контролюючий орган за основним місцем обліку користувача</w:t>
      </w:r>
      <w:r w:rsidR="00E014BF" w:rsidRPr="00DB5D5C">
        <w:rPr>
          <w:sz w:val="28"/>
          <w:szCs w:val="28"/>
          <w:lang w:val="uk-UA"/>
        </w:rPr>
        <w:t xml:space="preserve"> РРО</w:t>
      </w:r>
      <w:r w:rsidRPr="00DB5D5C">
        <w:rPr>
          <w:sz w:val="28"/>
          <w:szCs w:val="28"/>
          <w:lang w:val="uk-UA"/>
        </w:rPr>
        <w:t>, що застосовує модель (модифікацію) РРО, технічне обслуговування та проведення гарантійного, післягарантійного ремонту якої припиняється ЦСО, надсилає такому користувачеві</w:t>
      </w:r>
      <w:r w:rsidR="00E014BF" w:rsidRPr="00DB5D5C">
        <w:rPr>
          <w:sz w:val="28"/>
          <w:szCs w:val="28"/>
          <w:lang w:val="uk-UA"/>
        </w:rPr>
        <w:t xml:space="preserve"> РРО</w:t>
      </w:r>
      <w:r w:rsidRPr="00DB5D5C">
        <w:rPr>
          <w:sz w:val="28"/>
          <w:szCs w:val="28"/>
          <w:lang w:val="uk-UA"/>
        </w:rPr>
        <w:t xml:space="preserve"> повідомлення про припинення технічного обслуговування, гарантійного, післягарантійного ремонту моделі (модифікації) РРО ЦСО </w:t>
      </w:r>
      <w:r w:rsidR="00DC633C" w:rsidRPr="00DB5D5C">
        <w:rPr>
          <w:sz w:val="28"/>
          <w:szCs w:val="28"/>
          <w:lang w:val="uk-UA"/>
        </w:rPr>
        <w:t xml:space="preserve">за формою № </w:t>
      </w:r>
      <w:r w:rsidR="007E75FB" w:rsidRPr="00DB5D5C">
        <w:rPr>
          <w:sz w:val="28"/>
          <w:szCs w:val="28"/>
          <w:lang w:val="uk-UA"/>
        </w:rPr>
        <w:t>5</w:t>
      </w:r>
      <w:r w:rsidR="00DC633C" w:rsidRPr="00DB5D5C">
        <w:rPr>
          <w:sz w:val="28"/>
          <w:szCs w:val="28"/>
          <w:lang w:val="uk-UA"/>
        </w:rPr>
        <w:t>-</w:t>
      </w:r>
      <w:r w:rsidR="00B56609" w:rsidRPr="00DB5D5C">
        <w:rPr>
          <w:sz w:val="28"/>
          <w:szCs w:val="28"/>
          <w:lang w:val="uk-UA"/>
        </w:rPr>
        <w:t>Р</w:t>
      </w:r>
      <w:r w:rsidR="00DC633C" w:rsidRPr="00DB5D5C">
        <w:rPr>
          <w:sz w:val="28"/>
          <w:szCs w:val="28"/>
          <w:lang w:val="uk-UA"/>
        </w:rPr>
        <w:t xml:space="preserve">ЦСО (додаток 5) </w:t>
      </w:r>
      <w:r w:rsidRPr="00DB5D5C">
        <w:rPr>
          <w:sz w:val="28"/>
          <w:szCs w:val="28"/>
          <w:lang w:val="uk-UA"/>
        </w:rPr>
        <w:t xml:space="preserve">у зв’язку із закінченням </w:t>
      </w:r>
      <w:r w:rsidR="003A2F43" w:rsidRPr="00DB5D5C">
        <w:rPr>
          <w:sz w:val="28"/>
          <w:szCs w:val="28"/>
          <w:lang w:val="uk-UA"/>
        </w:rPr>
        <w:t>строк</w:t>
      </w:r>
      <w:r w:rsidR="004C4E20" w:rsidRPr="00DB5D5C">
        <w:rPr>
          <w:sz w:val="28"/>
          <w:szCs w:val="28"/>
          <w:lang w:val="uk-UA"/>
        </w:rPr>
        <w:t>у</w:t>
      </w:r>
      <w:r w:rsidRPr="00DB5D5C">
        <w:rPr>
          <w:sz w:val="28"/>
          <w:szCs w:val="28"/>
          <w:lang w:val="uk-UA"/>
        </w:rPr>
        <w:t xml:space="preserve"> дії договору.</w:t>
      </w:r>
    </w:p>
    <w:p w14:paraId="79E4789D" w14:textId="77777777" w:rsidR="003C357C" w:rsidRPr="00DB5D5C" w:rsidRDefault="003C357C" w:rsidP="003C35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Користувач</w:t>
      </w:r>
      <w:r w:rsidR="00E014BF" w:rsidRPr="00DB5D5C">
        <w:rPr>
          <w:sz w:val="28"/>
          <w:szCs w:val="28"/>
          <w:lang w:val="uk-UA"/>
        </w:rPr>
        <w:t xml:space="preserve"> РРО</w:t>
      </w:r>
      <w:r w:rsidRPr="00DB5D5C">
        <w:rPr>
          <w:sz w:val="28"/>
          <w:szCs w:val="28"/>
          <w:lang w:val="uk-UA"/>
        </w:rPr>
        <w:t xml:space="preserve"> протягом місяця з дня припинення договору повинен укласти договір з іншим ЦСО</w:t>
      </w:r>
      <w:r w:rsidR="0033407F" w:rsidRPr="00DB5D5C">
        <w:rPr>
          <w:sz w:val="28"/>
          <w:szCs w:val="28"/>
          <w:lang w:val="uk-UA"/>
        </w:rPr>
        <w:t xml:space="preserve"> або виробником/постачальником</w:t>
      </w:r>
      <w:r w:rsidRPr="00DB5D5C">
        <w:rPr>
          <w:sz w:val="28"/>
          <w:szCs w:val="28"/>
          <w:lang w:val="uk-UA"/>
        </w:rPr>
        <w:t>.</w:t>
      </w:r>
    </w:p>
    <w:p w14:paraId="4CF41C51" w14:textId="77777777" w:rsidR="003C357C" w:rsidRPr="00DB5D5C" w:rsidRDefault="003C357C" w:rsidP="003C35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Користувачі</w:t>
      </w:r>
      <w:r w:rsidR="00E014BF" w:rsidRPr="00DB5D5C">
        <w:rPr>
          <w:sz w:val="28"/>
          <w:szCs w:val="28"/>
          <w:lang w:val="uk-UA"/>
        </w:rPr>
        <w:t xml:space="preserve"> РРО</w:t>
      </w:r>
      <w:r w:rsidRPr="00DB5D5C">
        <w:rPr>
          <w:sz w:val="28"/>
          <w:szCs w:val="28"/>
          <w:lang w:val="uk-UA"/>
        </w:rPr>
        <w:t xml:space="preserve"> мають право самостійно обирати ЦСО з числа ЦСО, які мають право на </w:t>
      </w:r>
      <w:r w:rsidR="00180F0C" w:rsidRPr="00DB5D5C">
        <w:rPr>
          <w:sz w:val="28"/>
          <w:szCs w:val="28"/>
          <w:lang w:val="uk-UA"/>
        </w:rPr>
        <w:t xml:space="preserve">введення в експлуатацію, </w:t>
      </w:r>
      <w:r w:rsidRPr="00DB5D5C">
        <w:rPr>
          <w:sz w:val="28"/>
          <w:szCs w:val="28"/>
          <w:lang w:val="uk-UA"/>
        </w:rPr>
        <w:t>технічне обслуговування</w:t>
      </w:r>
      <w:r w:rsidR="00180F0C" w:rsidRPr="00DB5D5C">
        <w:rPr>
          <w:sz w:val="28"/>
          <w:szCs w:val="28"/>
          <w:lang w:val="uk-UA"/>
        </w:rPr>
        <w:t>, гарантійний та післягарантійний</w:t>
      </w:r>
      <w:r w:rsidRPr="00DB5D5C">
        <w:rPr>
          <w:sz w:val="28"/>
          <w:szCs w:val="28"/>
          <w:lang w:val="uk-UA"/>
        </w:rPr>
        <w:t xml:space="preserve"> ремонт відповідних моделей (модифікацій) РРО, </w:t>
      </w:r>
      <w:r w:rsidR="0033407F" w:rsidRPr="00DB5D5C">
        <w:rPr>
          <w:sz w:val="28"/>
          <w:szCs w:val="28"/>
          <w:lang w:val="uk-UA"/>
        </w:rPr>
        <w:t xml:space="preserve">або виробника/постачальника, </w:t>
      </w:r>
      <w:r w:rsidRPr="00DB5D5C">
        <w:rPr>
          <w:sz w:val="28"/>
          <w:szCs w:val="28"/>
          <w:lang w:val="uk-UA"/>
        </w:rPr>
        <w:t>з якими вони укладають договори</w:t>
      </w:r>
      <w:r w:rsidR="0033407F" w:rsidRPr="00DB5D5C">
        <w:rPr>
          <w:sz w:val="28"/>
          <w:szCs w:val="28"/>
          <w:lang w:val="uk-UA"/>
        </w:rPr>
        <w:t>.</w:t>
      </w:r>
    </w:p>
    <w:p w14:paraId="4BEF1DE0" w14:textId="195CDF69" w:rsidR="00D763A3" w:rsidRPr="00DB5D5C" w:rsidRDefault="00D763A3" w:rsidP="003C35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У разі </w:t>
      </w:r>
      <w:proofErr w:type="spellStart"/>
      <w:r w:rsidRPr="00DB5D5C">
        <w:rPr>
          <w:sz w:val="28"/>
          <w:szCs w:val="28"/>
          <w:lang w:val="uk-UA"/>
        </w:rPr>
        <w:t>неукладання</w:t>
      </w:r>
      <w:proofErr w:type="spellEnd"/>
      <w:r w:rsidRPr="00DB5D5C">
        <w:rPr>
          <w:sz w:val="28"/>
          <w:szCs w:val="28"/>
          <w:lang w:val="uk-UA"/>
        </w:rPr>
        <w:t xml:space="preserve"> протягом місяця договору користувача</w:t>
      </w:r>
      <w:r w:rsidR="00E014BF" w:rsidRPr="00DB5D5C">
        <w:rPr>
          <w:sz w:val="28"/>
          <w:szCs w:val="28"/>
          <w:lang w:val="uk-UA"/>
        </w:rPr>
        <w:t xml:space="preserve"> РРО</w:t>
      </w:r>
      <w:r w:rsidRPr="00DB5D5C">
        <w:rPr>
          <w:sz w:val="28"/>
          <w:szCs w:val="28"/>
          <w:lang w:val="uk-UA"/>
        </w:rPr>
        <w:t xml:space="preserve"> з іншим ЦСО виробник (постачальник) після припинення дії </w:t>
      </w:r>
      <w:r w:rsidR="00740027" w:rsidRPr="00DB5D5C">
        <w:rPr>
          <w:sz w:val="28"/>
          <w:szCs w:val="28"/>
          <w:lang w:val="uk-UA"/>
        </w:rPr>
        <w:t xml:space="preserve">раніше укладеного </w:t>
      </w:r>
      <w:r w:rsidRPr="00DB5D5C">
        <w:rPr>
          <w:sz w:val="28"/>
          <w:szCs w:val="28"/>
          <w:lang w:val="uk-UA"/>
        </w:rPr>
        <w:t>договору з ЦСО самостійно організовує технічне обслуговування та ремонт РРО, які раніше перебували на обслуговуванні в такому ЦСО.</w:t>
      </w:r>
    </w:p>
    <w:p w14:paraId="2F59FB09" w14:textId="77777777" w:rsidR="00AF6DB8" w:rsidRPr="00DB5D5C" w:rsidRDefault="0058034F" w:rsidP="0058034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Виробник (постачальник) мож</w:t>
      </w:r>
      <w:r w:rsidR="00E81CCC" w:rsidRPr="00DB5D5C">
        <w:rPr>
          <w:sz w:val="28"/>
          <w:szCs w:val="28"/>
          <w:lang w:val="uk-UA"/>
        </w:rPr>
        <w:t>е</w:t>
      </w:r>
      <w:r w:rsidRPr="00DB5D5C">
        <w:rPr>
          <w:sz w:val="28"/>
          <w:szCs w:val="28"/>
          <w:lang w:val="uk-UA"/>
        </w:rPr>
        <w:t xml:space="preserve"> самостійно виконувати функції ЦСО щодо проведення технічного обслуговування</w:t>
      </w:r>
      <w:r w:rsidR="00047DC6" w:rsidRPr="00DB5D5C">
        <w:rPr>
          <w:sz w:val="28"/>
          <w:szCs w:val="28"/>
          <w:lang w:val="uk-UA"/>
        </w:rPr>
        <w:t xml:space="preserve"> та </w:t>
      </w:r>
      <w:r w:rsidRPr="00DB5D5C">
        <w:rPr>
          <w:sz w:val="28"/>
          <w:szCs w:val="28"/>
          <w:lang w:val="uk-UA"/>
        </w:rPr>
        <w:t xml:space="preserve">ремонту РРО </w:t>
      </w:r>
      <w:r w:rsidR="00047DC6" w:rsidRPr="00DB5D5C">
        <w:rPr>
          <w:sz w:val="28"/>
          <w:szCs w:val="28"/>
          <w:lang w:val="uk-UA"/>
        </w:rPr>
        <w:t>за умови дотримання ними вимог П</w:t>
      </w:r>
      <w:r w:rsidRPr="00DB5D5C">
        <w:rPr>
          <w:sz w:val="28"/>
          <w:szCs w:val="28"/>
          <w:lang w:val="uk-UA"/>
        </w:rPr>
        <w:t xml:space="preserve">орядку </w:t>
      </w:r>
      <w:r w:rsidR="00047DC6" w:rsidRPr="00DB5D5C">
        <w:rPr>
          <w:sz w:val="28"/>
          <w:szCs w:val="28"/>
          <w:lang w:val="uk-UA"/>
        </w:rPr>
        <w:t>№ 601.</w:t>
      </w:r>
    </w:p>
    <w:p w14:paraId="2A0047E3" w14:textId="1AF36F2D" w:rsidR="00575B99" w:rsidRPr="00DB5D5C" w:rsidRDefault="00575B99" w:rsidP="0058034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У разі переходу на технічне обслуговування до іншого ЦСО користувач </w:t>
      </w:r>
      <w:r w:rsidR="00AE3344" w:rsidRPr="00DB5D5C">
        <w:rPr>
          <w:sz w:val="28"/>
          <w:szCs w:val="28"/>
          <w:lang w:val="uk-UA"/>
        </w:rPr>
        <w:t xml:space="preserve">РРО </w:t>
      </w:r>
      <w:r w:rsidR="005F434F" w:rsidRPr="00DB5D5C">
        <w:rPr>
          <w:sz w:val="28"/>
          <w:szCs w:val="28"/>
          <w:lang w:val="uk-UA"/>
        </w:rPr>
        <w:t xml:space="preserve">зобов’язаний </w:t>
      </w:r>
      <w:proofErr w:type="spellStart"/>
      <w:r w:rsidR="005F434F" w:rsidRPr="00DB5D5C">
        <w:rPr>
          <w:sz w:val="28"/>
          <w:szCs w:val="28"/>
          <w:lang w:val="uk-UA"/>
        </w:rPr>
        <w:t>переопломбувати</w:t>
      </w:r>
      <w:proofErr w:type="spellEnd"/>
      <w:r w:rsidR="005F434F" w:rsidRPr="00DB5D5C">
        <w:rPr>
          <w:sz w:val="28"/>
          <w:szCs w:val="28"/>
          <w:lang w:val="uk-UA"/>
        </w:rPr>
        <w:t xml:space="preserve"> РРО в установленому порядку. Застосування РРО, опломбованого засобами контролю ЦСО, з я</w:t>
      </w:r>
      <w:r w:rsidR="00720D39" w:rsidRPr="00DB5D5C">
        <w:rPr>
          <w:sz w:val="28"/>
          <w:szCs w:val="28"/>
          <w:lang w:val="uk-UA"/>
        </w:rPr>
        <w:t>ким користувач</w:t>
      </w:r>
      <w:r w:rsidR="00AE3344" w:rsidRPr="00DB5D5C">
        <w:rPr>
          <w:sz w:val="28"/>
          <w:szCs w:val="28"/>
          <w:lang w:val="uk-UA"/>
        </w:rPr>
        <w:t xml:space="preserve"> РРО</w:t>
      </w:r>
      <w:r w:rsidR="00720D39" w:rsidRPr="00DB5D5C">
        <w:rPr>
          <w:sz w:val="28"/>
          <w:szCs w:val="28"/>
          <w:lang w:val="uk-UA"/>
        </w:rPr>
        <w:t xml:space="preserve"> не уклав договір</w:t>
      </w:r>
      <w:r w:rsidR="005F434F" w:rsidRPr="00DB5D5C">
        <w:rPr>
          <w:sz w:val="28"/>
          <w:szCs w:val="28"/>
          <w:lang w:val="uk-UA"/>
        </w:rPr>
        <w:t>, вважається порушенням встановленого порядку опломбування.</w:t>
      </w:r>
    </w:p>
    <w:p w14:paraId="67D28B1B" w14:textId="77777777" w:rsidR="00DC633C" w:rsidRPr="00DB5D5C" w:rsidRDefault="00D3636E" w:rsidP="006961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3. </w:t>
      </w:r>
      <w:r w:rsidR="00567482" w:rsidRPr="00DB5D5C">
        <w:rPr>
          <w:sz w:val="28"/>
          <w:szCs w:val="28"/>
          <w:lang w:val="uk-UA"/>
        </w:rPr>
        <w:t xml:space="preserve">У разі виникнення підстави, визначеної підпунктом 4 пункту 1 </w:t>
      </w:r>
      <w:r w:rsidRPr="00DB5D5C">
        <w:rPr>
          <w:sz w:val="28"/>
          <w:szCs w:val="28"/>
          <w:lang w:val="uk-UA"/>
        </w:rPr>
        <w:t>цього розділу</w:t>
      </w:r>
      <w:r w:rsidR="004C705D" w:rsidRPr="00DB5D5C">
        <w:rPr>
          <w:sz w:val="28"/>
          <w:szCs w:val="28"/>
          <w:lang w:val="uk-UA"/>
        </w:rPr>
        <w:t>,</w:t>
      </w:r>
      <w:r w:rsidR="00567482" w:rsidRPr="00DB5D5C">
        <w:rPr>
          <w:sz w:val="28"/>
          <w:szCs w:val="28"/>
          <w:lang w:val="uk-UA"/>
        </w:rPr>
        <w:t xml:space="preserve"> за місяць до </w:t>
      </w:r>
      <w:r w:rsidR="004C705D" w:rsidRPr="00DB5D5C">
        <w:rPr>
          <w:sz w:val="28"/>
          <w:szCs w:val="28"/>
          <w:lang w:val="uk-UA"/>
        </w:rPr>
        <w:t>настання</w:t>
      </w:r>
      <w:r w:rsidR="00567482" w:rsidRPr="00DB5D5C">
        <w:rPr>
          <w:sz w:val="28"/>
          <w:szCs w:val="28"/>
          <w:lang w:val="uk-UA"/>
        </w:rPr>
        <w:t xml:space="preserve"> строку, встановленого для ви</w:t>
      </w:r>
      <w:r w:rsidR="004C705D" w:rsidRPr="00DB5D5C">
        <w:rPr>
          <w:sz w:val="28"/>
          <w:szCs w:val="28"/>
          <w:lang w:val="uk-UA"/>
        </w:rPr>
        <w:t xml:space="preserve">ключення </w:t>
      </w:r>
      <w:r w:rsidR="00567482" w:rsidRPr="00DB5D5C">
        <w:rPr>
          <w:sz w:val="28"/>
          <w:szCs w:val="28"/>
          <w:lang w:val="uk-UA"/>
        </w:rPr>
        <w:t xml:space="preserve">моделі з </w:t>
      </w:r>
      <w:r w:rsidR="004C705D" w:rsidRPr="00DB5D5C">
        <w:rPr>
          <w:sz w:val="28"/>
          <w:szCs w:val="28"/>
          <w:lang w:val="uk-UA"/>
        </w:rPr>
        <w:lastRenderedPageBreak/>
        <w:t>Державного реєстру РРО</w:t>
      </w:r>
      <w:r w:rsidR="00567482" w:rsidRPr="00DB5D5C">
        <w:rPr>
          <w:sz w:val="28"/>
          <w:szCs w:val="28"/>
          <w:lang w:val="uk-UA"/>
        </w:rPr>
        <w:t>, ДФС засобами інформаційно</w:t>
      </w:r>
      <w:r w:rsidR="00F17502" w:rsidRPr="00DB5D5C">
        <w:rPr>
          <w:sz w:val="28"/>
          <w:szCs w:val="28"/>
          <w:lang w:val="uk-UA"/>
        </w:rPr>
        <w:t>-телекомунікаційної</w:t>
      </w:r>
      <w:r w:rsidR="00567482" w:rsidRPr="00DB5D5C">
        <w:rPr>
          <w:sz w:val="28"/>
          <w:szCs w:val="28"/>
          <w:lang w:val="uk-UA"/>
        </w:rPr>
        <w:t xml:space="preserve"> системи ДФС</w:t>
      </w:r>
      <w:r w:rsidR="00DC633C" w:rsidRPr="00DB5D5C">
        <w:rPr>
          <w:sz w:val="28"/>
          <w:szCs w:val="28"/>
          <w:lang w:val="uk-UA"/>
        </w:rPr>
        <w:t>:</w:t>
      </w:r>
    </w:p>
    <w:p w14:paraId="132F7B21" w14:textId="77777777" w:rsidR="00DC633C" w:rsidRPr="00DB5D5C" w:rsidRDefault="007C2584" w:rsidP="006961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формує переліки моделей (модифікацій) РРО, що підлягають виключенню з Державного реєстру РРО</w:t>
      </w:r>
      <w:r w:rsidR="00633058" w:rsidRPr="00DB5D5C">
        <w:rPr>
          <w:sz w:val="28"/>
          <w:szCs w:val="28"/>
          <w:lang w:val="uk-UA"/>
        </w:rPr>
        <w:t xml:space="preserve"> (далі – переліки моделей РРО)</w:t>
      </w:r>
      <w:r w:rsidR="00DC633C" w:rsidRPr="00DB5D5C">
        <w:rPr>
          <w:sz w:val="28"/>
          <w:szCs w:val="28"/>
          <w:lang w:val="uk-UA"/>
        </w:rPr>
        <w:t>;</w:t>
      </w:r>
    </w:p>
    <w:p w14:paraId="1F935F2E" w14:textId="27D876EB" w:rsidR="00567482" w:rsidRPr="00DB5D5C" w:rsidRDefault="00F3203A" w:rsidP="006961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надсилає </w:t>
      </w:r>
      <w:r w:rsidR="00517E4A" w:rsidRPr="00DB5D5C">
        <w:rPr>
          <w:sz w:val="28"/>
          <w:szCs w:val="28"/>
          <w:lang w:val="uk-UA"/>
        </w:rPr>
        <w:t xml:space="preserve">виробнику (постачальнику), до ЦСО та до контролюючих органів за основним місцем обліку користувача РРО </w:t>
      </w:r>
      <w:r w:rsidRPr="00DB5D5C">
        <w:rPr>
          <w:sz w:val="28"/>
          <w:szCs w:val="28"/>
          <w:lang w:val="uk-UA"/>
        </w:rPr>
        <w:t>повідомлення про припинення технічного обслуговування</w:t>
      </w:r>
      <w:r w:rsidR="00124D98" w:rsidRPr="00DB5D5C">
        <w:rPr>
          <w:sz w:val="28"/>
          <w:szCs w:val="28"/>
          <w:lang w:val="uk-UA"/>
        </w:rPr>
        <w:t xml:space="preserve">, гарантійного, післягарантійного ремонту </w:t>
      </w:r>
      <w:r w:rsidRPr="00DB5D5C">
        <w:rPr>
          <w:sz w:val="28"/>
          <w:szCs w:val="28"/>
          <w:lang w:val="uk-UA"/>
        </w:rPr>
        <w:t>моделі (модифікації) РРО ЦСО</w:t>
      </w:r>
      <w:r w:rsidR="00240220" w:rsidRPr="00DB5D5C">
        <w:rPr>
          <w:sz w:val="28"/>
          <w:szCs w:val="28"/>
          <w:lang w:val="uk-UA"/>
        </w:rPr>
        <w:t xml:space="preserve"> за формою № </w:t>
      </w:r>
      <w:r w:rsidR="007E75FB" w:rsidRPr="00DB5D5C">
        <w:rPr>
          <w:sz w:val="28"/>
          <w:szCs w:val="28"/>
          <w:lang w:val="uk-UA"/>
        </w:rPr>
        <w:t>6</w:t>
      </w:r>
      <w:r w:rsidR="00DC633C" w:rsidRPr="00DB5D5C">
        <w:rPr>
          <w:sz w:val="28"/>
          <w:szCs w:val="28"/>
          <w:lang w:val="uk-UA"/>
        </w:rPr>
        <w:t>-</w:t>
      </w:r>
      <w:r w:rsidR="00B56609" w:rsidRPr="00DB5D5C">
        <w:rPr>
          <w:sz w:val="28"/>
          <w:szCs w:val="28"/>
          <w:lang w:val="uk-UA"/>
        </w:rPr>
        <w:t>Р</w:t>
      </w:r>
      <w:r w:rsidR="00DC633C" w:rsidRPr="00DB5D5C">
        <w:rPr>
          <w:sz w:val="28"/>
          <w:szCs w:val="28"/>
          <w:lang w:val="uk-UA"/>
        </w:rPr>
        <w:t>ЦСО (додаток 6 до Порядку)</w:t>
      </w:r>
      <w:r w:rsidRPr="00DB5D5C">
        <w:rPr>
          <w:sz w:val="28"/>
          <w:szCs w:val="28"/>
          <w:lang w:val="uk-UA"/>
        </w:rPr>
        <w:t xml:space="preserve"> у зв’язку з виключенням моделі (модифікації) РРО з Державного реєстру РРО.</w:t>
      </w:r>
    </w:p>
    <w:p w14:paraId="73B73868" w14:textId="77777777" w:rsidR="00F3203A" w:rsidRPr="00DB5D5C" w:rsidRDefault="00D3636E" w:rsidP="006961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4. </w:t>
      </w:r>
      <w:r w:rsidR="00325F2C" w:rsidRPr="00DB5D5C">
        <w:rPr>
          <w:sz w:val="28"/>
          <w:szCs w:val="28"/>
          <w:lang w:val="uk-UA"/>
        </w:rPr>
        <w:t>Переліки договорів та переліки моделей РРО щоденно оновлюються та оприлюднюються на офіційному веб-</w:t>
      </w:r>
      <w:r w:rsidR="00BA2BF2" w:rsidRPr="00DB5D5C">
        <w:rPr>
          <w:sz w:val="28"/>
          <w:szCs w:val="28"/>
          <w:lang w:val="uk-UA"/>
        </w:rPr>
        <w:t>порталі</w:t>
      </w:r>
      <w:r w:rsidR="00325F2C" w:rsidRPr="00DB5D5C">
        <w:rPr>
          <w:sz w:val="28"/>
          <w:szCs w:val="28"/>
          <w:lang w:val="uk-UA"/>
        </w:rPr>
        <w:t xml:space="preserve"> ДФС.</w:t>
      </w:r>
    </w:p>
    <w:p w14:paraId="51DCB7C8" w14:textId="77777777" w:rsidR="00DB5D5C" w:rsidRPr="00DB5D5C" w:rsidRDefault="00DB5D5C" w:rsidP="006961D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6FBDFAC" w14:textId="77777777" w:rsidR="00F11166" w:rsidRPr="00DB5D5C" w:rsidRDefault="00D3636E" w:rsidP="00FB63E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B5D5C">
        <w:rPr>
          <w:b/>
          <w:sz w:val="28"/>
          <w:szCs w:val="28"/>
          <w:lang w:val="uk-UA"/>
        </w:rPr>
        <w:t>VII</w:t>
      </w:r>
      <w:r w:rsidR="007A5158" w:rsidRPr="00DB5D5C">
        <w:rPr>
          <w:b/>
          <w:sz w:val="28"/>
          <w:szCs w:val="28"/>
          <w:lang w:val="uk-UA"/>
        </w:rPr>
        <w:t xml:space="preserve">. </w:t>
      </w:r>
      <w:r w:rsidR="009C32B1" w:rsidRPr="00DB5D5C">
        <w:rPr>
          <w:b/>
          <w:sz w:val="28"/>
          <w:szCs w:val="28"/>
          <w:lang w:val="uk-UA"/>
        </w:rPr>
        <w:t>В</w:t>
      </w:r>
      <w:r w:rsidR="00F11166" w:rsidRPr="00DB5D5C">
        <w:rPr>
          <w:b/>
          <w:sz w:val="28"/>
          <w:szCs w:val="28"/>
          <w:lang w:val="uk-UA"/>
        </w:rPr>
        <w:t>иключення ЦСО</w:t>
      </w:r>
      <w:r w:rsidR="004952AD" w:rsidRPr="00DB5D5C">
        <w:rPr>
          <w:b/>
          <w:sz w:val="28"/>
          <w:szCs w:val="28"/>
          <w:lang w:val="uk-UA"/>
        </w:rPr>
        <w:t xml:space="preserve"> </w:t>
      </w:r>
      <w:r w:rsidR="00F11166" w:rsidRPr="00DB5D5C">
        <w:rPr>
          <w:b/>
          <w:sz w:val="28"/>
          <w:szCs w:val="28"/>
          <w:lang w:val="uk-UA"/>
        </w:rPr>
        <w:t>з Реєстру</w:t>
      </w:r>
    </w:p>
    <w:p w14:paraId="17C0A6EC" w14:textId="77777777" w:rsidR="00F11166" w:rsidRPr="00DB5D5C" w:rsidRDefault="007A5158" w:rsidP="000502E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1</w:t>
      </w:r>
      <w:r w:rsidR="00F11166" w:rsidRPr="00DB5D5C">
        <w:rPr>
          <w:sz w:val="28"/>
          <w:szCs w:val="28"/>
          <w:lang w:val="uk-UA"/>
        </w:rPr>
        <w:t xml:space="preserve">. </w:t>
      </w:r>
      <w:r w:rsidR="009C32B1" w:rsidRPr="00DB5D5C">
        <w:rPr>
          <w:sz w:val="28"/>
          <w:szCs w:val="28"/>
          <w:lang w:val="uk-UA"/>
        </w:rPr>
        <w:t xml:space="preserve">Виключення </w:t>
      </w:r>
      <w:r w:rsidR="00F11166" w:rsidRPr="00DB5D5C">
        <w:rPr>
          <w:sz w:val="28"/>
          <w:szCs w:val="28"/>
          <w:lang w:val="uk-UA"/>
        </w:rPr>
        <w:t>ЦСО</w:t>
      </w:r>
      <w:r w:rsidR="004952AD" w:rsidRPr="00DB5D5C">
        <w:rPr>
          <w:b/>
          <w:sz w:val="28"/>
          <w:szCs w:val="28"/>
          <w:lang w:val="uk-UA"/>
        </w:rPr>
        <w:t xml:space="preserve"> </w:t>
      </w:r>
      <w:r w:rsidR="00F11166" w:rsidRPr="00DB5D5C">
        <w:rPr>
          <w:sz w:val="28"/>
          <w:szCs w:val="28"/>
          <w:lang w:val="uk-UA"/>
        </w:rPr>
        <w:t xml:space="preserve">з </w:t>
      </w:r>
      <w:r w:rsidR="00BB477B" w:rsidRPr="00DB5D5C">
        <w:rPr>
          <w:sz w:val="28"/>
          <w:szCs w:val="28"/>
          <w:lang w:val="uk-UA"/>
        </w:rPr>
        <w:t>Р</w:t>
      </w:r>
      <w:r w:rsidR="00F11166" w:rsidRPr="00DB5D5C">
        <w:rPr>
          <w:sz w:val="28"/>
          <w:szCs w:val="28"/>
          <w:lang w:val="uk-UA"/>
        </w:rPr>
        <w:t xml:space="preserve">еєстру </w:t>
      </w:r>
      <w:r w:rsidR="002B373D" w:rsidRPr="00DB5D5C">
        <w:rPr>
          <w:sz w:val="28"/>
          <w:szCs w:val="28"/>
          <w:lang w:val="uk-UA"/>
        </w:rPr>
        <w:t>здійснюється автоматично засобами інформаційно</w:t>
      </w:r>
      <w:r w:rsidR="00F17502" w:rsidRPr="00DB5D5C">
        <w:rPr>
          <w:sz w:val="28"/>
          <w:szCs w:val="28"/>
          <w:lang w:val="uk-UA"/>
        </w:rPr>
        <w:t>-телекомунікаційної системи</w:t>
      </w:r>
      <w:r w:rsidR="002B373D" w:rsidRPr="00DB5D5C">
        <w:rPr>
          <w:sz w:val="28"/>
          <w:szCs w:val="28"/>
          <w:lang w:val="uk-UA"/>
        </w:rPr>
        <w:t xml:space="preserve"> ДФС</w:t>
      </w:r>
      <w:r w:rsidR="00F11166" w:rsidRPr="00DB5D5C">
        <w:rPr>
          <w:sz w:val="28"/>
          <w:szCs w:val="28"/>
          <w:lang w:val="uk-UA"/>
        </w:rPr>
        <w:t>:</w:t>
      </w:r>
    </w:p>
    <w:p w14:paraId="54D0729E" w14:textId="77777777" w:rsidR="00DC2021" w:rsidRPr="00DB5D5C" w:rsidRDefault="00DC2021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 xml:space="preserve">1) </w:t>
      </w:r>
      <w:r w:rsidR="001B4612" w:rsidRPr="00DB5D5C">
        <w:rPr>
          <w:sz w:val="28"/>
          <w:szCs w:val="28"/>
          <w:lang w:val="uk-UA"/>
        </w:rPr>
        <w:t xml:space="preserve">у разі </w:t>
      </w:r>
      <w:r w:rsidR="00E10F19" w:rsidRPr="00DB5D5C">
        <w:rPr>
          <w:sz w:val="28"/>
          <w:szCs w:val="28"/>
          <w:lang w:val="uk-UA"/>
        </w:rPr>
        <w:t>закінчен</w:t>
      </w:r>
      <w:r w:rsidR="001B4612" w:rsidRPr="00DB5D5C">
        <w:rPr>
          <w:sz w:val="28"/>
          <w:szCs w:val="28"/>
          <w:lang w:val="uk-UA"/>
        </w:rPr>
        <w:t>ня</w:t>
      </w:r>
      <w:r w:rsidR="00E10F19" w:rsidRPr="00DB5D5C">
        <w:rPr>
          <w:sz w:val="28"/>
          <w:szCs w:val="28"/>
          <w:lang w:val="uk-UA"/>
        </w:rPr>
        <w:t xml:space="preserve"> </w:t>
      </w:r>
      <w:r w:rsidR="003A2F43" w:rsidRPr="00DB5D5C">
        <w:rPr>
          <w:sz w:val="28"/>
          <w:szCs w:val="28"/>
          <w:lang w:val="uk-UA"/>
        </w:rPr>
        <w:t>строку</w:t>
      </w:r>
      <w:r w:rsidR="00127FEB" w:rsidRPr="00DB5D5C">
        <w:rPr>
          <w:sz w:val="28"/>
          <w:szCs w:val="28"/>
          <w:lang w:val="uk-UA"/>
        </w:rPr>
        <w:t xml:space="preserve"> дії договорів ЦСО з усіма виробниками (постачальниками) РРО та </w:t>
      </w:r>
      <w:proofErr w:type="spellStart"/>
      <w:r w:rsidR="003F6E83" w:rsidRPr="00DB5D5C">
        <w:rPr>
          <w:sz w:val="28"/>
          <w:szCs w:val="28"/>
          <w:lang w:val="uk-UA"/>
        </w:rPr>
        <w:t>н</w:t>
      </w:r>
      <w:r w:rsidR="00E10F19" w:rsidRPr="00DB5D5C">
        <w:rPr>
          <w:sz w:val="28"/>
          <w:szCs w:val="28"/>
          <w:lang w:val="uk-UA"/>
        </w:rPr>
        <w:t>е</w:t>
      </w:r>
      <w:r w:rsidR="003F6E83" w:rsidRPr="00DB5D5C">
        <w:rPr>
          <w:sz w:val="28"/>
          <w:szCs w:val="28"/>
          <w:lang w:val="uk-UA"/>
        </w:rPr>
        <w:t>уклад</w:t>
      </w:r>
      <w:r w:rsidR="00BA32F0" w:rsidRPr="00DB5D5C">
        <w:rPr>
          <w:sz w:val="28"/>
          <w:szCs w:val="28"/>
          <w:lang w:val="uk-UA"/>
        </w:rPr>
        <w:t>ання</w:t>
      </w:r>
      <w:proofErr w:type="spellEnd"/>
      <w:r w:rsidR="003F6E83" w:rsidRPr="00DB5D5C">
        <w:rPr>
          <w:sz w:val="28"/>
          <w:szCs w:val="28"/>
          <w:lang w:val="uk-UA"/>
        </w:rPr>
        <w:t xml:space="preserve"> </w:t>
      </w:r>
      <w:r w:rsidR="00127FEB" w:rsidRPr="00DB5D5C">
        <w:rPr>
          <w:sz w:val="28"/>
          <w:szCs w:val="28"/>
          <w:lang w:val="uk-UA"/>
        </w:rPr>
        <w:t>нових</w:t>
      </w:r>
      <w:r w:rsidR="00044594" w:rsidRPr="00DB5D5C">
        <w:rPr>
          <w:sz w:val="28"/>
          <w:szCs w:val="28"/>
          <w:lang w:val="uk-UA"/>
        </w:rPr>
        <w:t>;</w:t>
      </w:r>
    </w:p>
    <w:p w14:paraId="5BC9EACB" w14:textId="77777777" w:rsidR="00082822" w:rsidRPr="00DB5D5C" w:rsidRDefault="006666AD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2) у разі виключення моделей (модифікацій) РРО, що обслуговуються ЦСО з Державного реєстру РРО</w:t>
      </w:r>
      <w:r w:rsidR="00082822" w:rsidRPr="00DB5D5C">
        <w:rPr>
          <w:sz w:val="28"/>
          <w:szCs w:val="28"/>
          <w:lang w:val="uk-UA"/>
        </w:rPr>
        <w:t>;</w:t>
      </w:r>
    </w:p>
    <w:p w14:paraId="6C414DF4" w14:textId="77777777" w:rsidR="001757CB" w:rsidRPr="00DB5D5C" w:rsidRDefault="006666AD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3</w:t>
      </w:r>
      <w:r w:rsidR="00727FDF" w:rsidRPr="00DB5D5C">
        <w:rPr>
          <w:sz w:val="28"/>
          <w:szCs w:val="28"/>
          <w:lang w:val="uk-UA"/>
        </w:rPr>
        <w:t xml:space="preserve">) </w:t>
      </w:r>
      <w:r w:rsidR="00D57098" w:rsidRPr="00DB5D5C">
        <w:rPr>
          <w:sz w:val="28"/>
          <w:szCs w:val="28"/>
          <w:lang w:val="uk-UA"/>
        </w:rPr>
        <w:t>на підставі відомостей і</w:t>
      </w:r>
      <w:r w:rsidR="002B373D" w:rsidRPr="00DB5D5C">
        <w:rPr>
          <w:sz w:val="28"/>
          <w:szCs w:val="28"/>
          <w:lang w:val="uk-UA"/>
        </w:rPr>
        <w:t>з Єдиного державного реєстру про державну реєстрацію припинення юридичної особи або припинення підприємницької діяльності фізичної особи – підприємця</w:t>
      </w:r>
      <w:r w:rsidR="00D57098" w:rsidRPr="00DB5D5C">
        <w:rPr>
          <w:sz w:val="28"/>
          <w:szCs w:val="28"/>
          <w:lang w:val="uk-UA"/>
        </w:rPr>
        <w:t xml:space="preserve">, отриманих у порядку взаємного обміну інформацією з реєстрів центрального органу виконавчої влади, що реалізує державну політику у сфері державної реєстрації юридичних осіб та фізичних осіб </w:t>
      </w:r>
      <w:r w:rsidR="001B4612" w:rsidRPr="00DB5D5C">
        <w:rPr>
          <w:sz w:val="28"/>
          <w:szCs w:val="28"/>
          <w:lang w:val="uk-UA"/>
        </w:rPr>
        <w:t>–</w:t>
      </w:r>
      <w:r w:rsidR="00D57098" w:rsidRPr="00DB5D5C">
        <w:rPr>
          <w:sz w:val="28"/>
          <w:szCs w:val="28"/>
          <w:lang w:val="uk-UA"/>
        </w:rPr>
        <w:t xml:space="preserve"> підприємців, та </w:t>
      </w:r>
      <w:r w:rsidR="00BA32F0" w:rsidRPr="00DB5D5C">
        <w:rPr>
          <w:sz w:val="28"/>
          <w:szCs w:val="28"/>
          <w:lang w:val="uk-UA"/>
        </w:rPr>
        <w:t>ДФС</w:t>
      </w:r>
      <w:r w:rsidR="00E06519" w:rsidRPr="00DB5D5C">
        <w:rPr>
          <w:sz w:val="28"/>
          <w:szCs w:val="28"/>
          <w:lang w:val="uk-UA"/>
        </w:rPr>
        <w:t>;</w:t>
      </w:r>
    </w:p>
    <w:p w14:paraId="20586C2C" w14:textId="77777777" w:rsidR="00E06519" w:rsidRPr="00DB5D5C" w:rsidRDefault="006666AD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4</w:t>
      </w:r>
      <w:r w:rsidR="00E06519" w:rsidRPr="00DB5D5C">
        <w:rPr>
          <w:sz w:val="28"/>
          <w:szCs w:val="28"/>
          <w:lang w:val="uk-UA"/>
        </w:rPr>
        <w:t xml:space="preserve">) </w:t>
      </w:r>
      <w:r w:rsidR="00E26FD5" w:rsidRPr="00DB5D5C">
        <w:rPr>
          <w:sz w:val="28"/>
          <w:szCs w:val="28"/>
          <w:lang w:val="uk-UA"/>
        </w:rPr>
        <w:t xml:space="preserve">у разі </w:t>
      </w:r>
      <w:r w:rsidR="00E06519" w:rsidRPr="00DB5D5C">
        <w:rPr>
          <w:sz w:val="28"/>
          <w:szCs w:val="28"/>
          <w:lang w:val="uk-UA"/>
        </w:rPr>
        <w:t xml:space="preserve">набрання законної сили судовим рішенням </w:t>
      </w:r>
      <w:r w:rsidR="00047D5C" w:rsidRPr="00DB5D5C">
        <w:rPr>
          <w:sz w:val="28"/>
          <w:szCs w:val="28"/>
          <w:lang w:val="uk-UA"/>
        </w:rPr>
        <w:t>щодо заборони діяльності ЦСО</w:t>
      </w:r>
      <w:r w:rsidR="008441A0" w:rsidRPr="00DB5D5C">
        <w:rPr>
          <w:sz w:val="28"/>
          <w:szCs w:val="28"/>
          <w:lang w:val="uk-UA"/>
        </w:rPr>
        <w:t>;</w:t>
      </w:r>
    </w:p>
    <w:p w14:paraId="7B3AA86D" w14:textId="449EB7D7" w:rsidR="00701AEA" w:rsidRPr="00DB5D5C" w:rsidRDefault="00701AEA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5) у разі виключення виробника (постачальника) з Державного реєстру РРО</w:t>
      </w:r>
      <w:r w:rsidR="00A61BB8" w:rsidRPr="00DB5D5C">
        <w:rPr>
          <w:sz w:val="28"/>
          <w:szCs w:val="28"/>
          <w:lang w:val="uk-UA"/>
        </w:rPr>
        <w:t xml:space="preserve"> та відсутності у ЦСО діючих договорів з іншими виробниками (постачальниками)</w:t>
      </w:r>
      <w:r w:rsidR="00517E4A" w:rsidRPr="00DB5D5C">
        <w:rPr>
          <w:sz w:val="28"/>
          <w:szCs w:val="28"/>
          <w:lang w:val="uk-UA"/>
        </w:rPr>
        <w:t>,</w:t>
      </w:r>
      <w:r w:rsidR="00A61BB8" w:rsidRPr="00DB5D5C">
        <w:rPr>
          <w:sz w:val="28"/>
          <w:szCs w:val="28"/>
          <w:lang w:val="uk-UA"/>
        </w:rPr>
        <w:t xml:space="preserve"> або якщо такий виробник (постачальник) самостійно виконував функції ЦСО</w:t>
      </w:r>
      <w:r w:rsidRPr="00DB5D5C">
        <w:rPr>
          <w:sz w:val="28"/>
          <w:szCs w:val="28"/>
          <w:lang w:val="uk-UA"/>
        </w:rPr>
        <w:t>.</w:t>
      </w:r>
    </w:p>
    <w:p w14:paraId="145C52A3" w14:textId="77777777" w:rsidR="00127FEB" w:rsidRPr="00DB5D5C" w:rsidRDefault="00127FEB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lastRenderedPageBreak/>
        <w:t xml:space="preserve">2. У день виключення </w:t>
      </w:r>
      <w:r w:rsidR="00BA32F0" w:rsidRPr="00DB5D5C">
        <w:rPr>
          <w:sz w:val="28"/>
          <w:szCs w:val="28"/>
          <w:lang w:val="uk-UA"/>
        </w:rPr>
        <w:t xml:space="preserve">ЦСО </w:t>
      </w:r>
      <w:r w:rsidRPr="00DB5D5C">
        <w:rPr>
          <w:sz w:val="28"/>
          <w:szCs w:val="28"/>
          <w:lang w:val="uk-UA"/>
        </w:rPr>
        <w:t>з реєстру ДФС автоматично форму</w:t>
      </w:r>
      <w:r w:rsidR="00BB477B" w:rsidRPr="00DB5D5C">
        <w:rPr>
          <w:sz w:val="28"/>
          <w:szCs w:val="28"/>
          <w:lang w:val="uk-UA"/>
        </w:rPr>
        <w:t>є та надси</w:t>
      </w:r>
      <w:r w:rsidR="00C565DF" w:rsidRPr="00DB5D5C">
        <w:rPr>
          <w:sz w:val="28"/>
          <w:szCs w:val="28"/>
          <w:lang w:val="uk-UA"/>
        </w:rPr>
        <w:t>лає З</w:t>
      </w:r>
      <w:r w:rsidR="00BB477B" w:rsidRPr="00DB5D5C">
        <w:rPr>
          <w:sz w:val="28"/>
          <w:szCs w:val="28"/>
          <w:lang w:val="uk-UA"/>
        </w:rPr>
        <w:t xml:space="preserve">аявнику </w:t>
      </w:r>
      <w:r w:rsidR="008377A3" w:rsidRPr="00DB5D5C">
        <w:rPr>
          <w:sz w:val="28"/>
          <w:szCs w:val="28"/>
          <w:lang w:val="uk-UA"/>
        </w:rPr>
        <w:t xml:space="preserve">та ЦСО </w:t>
      </w:r>
      <w:r w:rsidR="00BB477B" w:rsidRPr="00DB5D5C">
        <w:rPr>
          <w:sz w:val="28"/>
          <w:szCs w:val="28"/>
          <w:lang w:val="uk-UA"/>
        </w:rPr>
        <w:t>витяг з Р</w:t>
      </w:r>
      <w:r w:rsidRPr="00DB5D5C">
        <w:rPr>
          <w:sz w:val="28"/>
          <w:szCs w:val="28"/>
          <w:lang w:val="uk-UA"/>
        </w:rPr>
        <w:t>еєстру засобами електронного</w:t>
      </w:r>
      <w:r w:rsidR="009501BB" w:rsidRPr="00DB5D5C">
        <w:rPr>
          <w:sz w:val="28"/>
          <w:szCs w:val="28"/>
          <w:lang w:val="uk-UA"/>
        </w:rPr>
        <w:t xml:space="preserve"> зв’язку в електронному вигляді із зазначенням причини виключення з Реєстру.</w:t>
      </w:r>
    </w:p>
    <w:p w14:paraId="34DB066A" w14:textId="77777777" w:rsidR="00BF3CB8" w:rsidRPr="00DB5D5C" w:rsidRDefault="00BB477B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3. Датою виключення з Р</w:t>
      </w:r>
      <w:r w:rsidR="00E06519" w:rsidRPr="00DB5D5C">
        <w:rPr>
          <w:sz w:val="28"/>
          <w:szCs w:val="28"/>
          <w:lang w:val="uk-UA"/>
        </w:rPr>
        <w:t>еєстру є дата в</w:t>
      </w:r>
      <w:r w:rsidRPr="00DB5D5C">
        <w:rPr>
          <w:sz w:val="28"/>
          <w:szCs w:val="28"/>
          <w:lang w:val="uk-UA"/>
        </w:rPr>
        <w:t>несення відповідного запису до Р</w:t>
      </w:r>
      <w:r w:rsidR="00E06519" w:rsidRPr="00DB5D5C">
        <w:rPr>
          <w:sz w:val="28"/>
          <w:szCs w:val="28"/>
          <w:lang w:val="uk-UA"/>
        </w:rPr>
        <w:t>еєстру.</w:t>
      </w:r>
    </w:p>
    <w:p w14:paraId="5191EA1F" w14:textId="77777777" w:rsidR="00DC633C" w:rsidRPr="00DB5D5C" w:rsidRDefault="00BB477B" w:rsidP="00330A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B5D5C">
        <w:rPr>
          <w:sz w:val="28"/>
          <w:szCs w:val="28"/>
          <w:lang w:val="uk-UA"/>
        </w:rPr>
        <w:t>4. Виключення ЦСО</w:t>
      </w:r>
      <w:r w:rsidR="00330283" w:rsidRPr="00DB5D5C">
        <w:rPr>
          <w:sz w:val="28"/>
          <w:szCs w:val="28"/>
          <w:lang w:val="uk-UA"/>
        </w:rPr>
        <w:t xml:space="preserve"> </w:t>
      </w:r>
      <w:r w:rsidRPr="00DB5D5C">
        <w:rPr>
          <w:sz w:val="28"/>
          <w:szCs w:val="28"/>
          <w:lang w:val="uk-UA"/>
        </w:rPr>
        <w:t>з Р</w:t>
      </w:r>
      <w:r w:rsidR="00E06519" w:rsidRPr="00DB5D5C">
        <w:rPr>
          <w:sz w:val="28"/>
          <w:szCs w:val="28"/>
          <w:lang w:val="uk-UA"/>
        </w:rPr>
        <w:t xml:space="preserve">еєстру не обмежує можливості </w:t>
      </w:r>
      <w:r w:rsidR="0081761C" w:rsidRPr="00DB5D5C">
        <w:rPr>
          <w:sz w:val="28"/>
          <w:szCs w:val="28"/>
          <w:lang w:val="uk-UA"/>
        </w:rPr>
        <w:t>його</w:t>
      </w:r>
      <w:r w:rsidR="00E06519" w:rsidRPr="00DB5D5C">
        <w:rPr>
          <w:sz w:val="28"/>
          <w:szCs w:val="28"/>
          <w:lang w:val="uk-UA"/>
        </w:rPr>
        <w:t xml:space="preserve"> повторного включення </w:t>
      </w:r>
      <w:r w:rsidRPr="00DB5D5C">
        <w:rPr>
          <w:sz w:val="28"/>
          <w:szCs w:val="28"/>
          <w:lang w:val="uk-UA"/>
        </w:rPr>
        <w:t>до Р</w:t>
      </w:r>
      <w:r w:rsidR="00E06519" w:rsidRPr="00DB5D5C">
        <w:rPr>
          <w:sz w:val="28"/>
          <w:szCs w:val="28"/>
          <w:lang w:val="uk-UA"/>
        </w:rPr>
        <w:t>еєстру. Повторне включення до</w:t>
      </w:r>
      <w:r w:rsidRPr="00DB5D5C">
        <w:rPr>
          <w:sz w:val="28"/>
          <w:szCs w:val="28"/>
          <w:lang w:val="uk-UA"/>
        </w:rPr>
        <w:t xml:space="preserve"> Р</w:t>
      </w:r>
      <w:r w:rsidR="00E06519" w:rsidRPr="00DB5D5C">
        <w:rPr>
          <w:sz w:val="28"/>
          <w:szCs w:val="28"/>
          <w:lang w:val="uk-UA"/>
        </w:rPr>
        <w:t>еєстру здійснюється у порядку, визначеному у розділ</w:t>
      </w:r>
      <w:r w:rsidR="0012436D" w:rsidRPr="00DB5D5C">
        <w:rPr>
          <w:sz w:val="28"/>
          <w:szCs w:val="28"/>
          <w:lang w:val="uk-UA"/>
        </w:rPr>
        <w:t>і</w:t>
      </w:r>
      <w:r w:rsidR="00E06519" w:rsidRPr="00DB5D5C">
        <w:rPr>
          <w:sz w:val="28"/>
          <w:szCs w:val="28"/>
          <w:lang w:val="uk-UA"/>
        </w:rPr>
        <w:t xml:space="preserve"> І</w:t>
      </w:r>
      <w:r w:rsidR="0012436D" w:rsidRPr="00DB5D5C">
        <w:rPr>
          <w:sz w:val="28"/>
          <w:szCs w:val="28"/>
          <w:lang w:val="uk-UA"/>
        </w:rPr>
        <w:t>І</w:t>
      </w:r>
      <w:r w:rsidR="00E06519" w:rsidRPr="00DB5D5C">
        <w:rPr>
          <w:sz w:val="28"/>
          <w:szCs w:val="28"/>
          <w:lang w:val="uk-UA"/>
        </w:rPr>
        <w:t>І Порядку.</w:t>
      </w:r>
    </w:p>
    <w:p w14:paraId="17FF8322" w14:textId="77777777" w:rsidR="00517E4A" w:rsidRPr="00DB5D5C" w:rsidRDefault="00517E4A" w:rsidP="00330AA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14:paraId="709EF0AA" w14:textId="77777777" w:rsidR="00DB5D5C" w:rsidRPr="00DB5D5C" w:rsidRDefault="00DB5D5C" w:rsidP="00330AA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14:paraId="43C0B9D3" w14:textId="77777777" w:rsidR="00DB5D5C" w:rsidRPr="00DB5D5C" w:rsidRDefault="00DB5D5C" w:rsidP="00517E4A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B5D5C">
        <w:rPr>
          <w:b/>
          <w:sz w:val="28"/>
          <w:szCs w:val="28"/>
        </w:rPr>
        <w:t xml:space="preserve">В. о. директора Департаменту </w:t>
      </w:r>
    </w:p>
    <w:p w14:paraId="40566287" w14:textId="0301A18B" w:rsidR="00517E4A" w:rsidRPr="00DB5D5C" w:rsidRDefault="00DB5D5C" w:rsidP="00517E4A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DB5D5C">
        <w:rPr>
          <w:b/>
          <w:sz w:val="28"/>
          <w:szCs w:val="28"/>
        </w:rPr>
        <w:t>податкової</w:t>
      </w:r>
      <w:proofErr w:type="spellEnd"/>
      <w:r w:rsidRPr="00DB5D5C">
        <w:rPr>
          <w:b/>
          <w:sz w:val="28"/>
          <w:szCs w:val="28"/>
        </w:rPr>
        <w:t xml:space="preserve"> </w:t>
      </w:r>
      <w:proofErr w:type="spellStart"/>
      <w:r w:rsidRPr="00DB5D5C">
        <w:rPr>
          <w:b/>
          <w:sz w:val="28"/>
          <w:szCs w:val="28"/>
        </w:rPr>
        <w:t>політики</w:t>
      </w:r>
      <w:proofErr w:type="spellEnd"/>
      <w:r w:rsidRPr="00DB5D5C">
        <w:rPr>
          <w:b/>
          <w:sz w:val="28"/>
          <w:szCs w:val="28"/>
          <w:lang w:val="uk-UA"/>
        </w:rPr>
        <w:t xml:space="preserve">                                                                  Л. П. Максименко</w:t>
      </w:r>
    </w:p>
    <w:p w14:paraId="1C83992E" w14:textId="77777777" w:rsidR="00DB5D5C" w:rsidRPr="00DB5D5C" w:rsidRDefault="00DB5D5C">
      <w:pPr>
        <w:spacing w:line="360" w:lineRule="auto"/>
        <w:jc w:val="both"/>
        <w:rPr>
          <w:sz w:val="28"/>
          <w:szCs w:val="28"/>
          <w:lang w:val="uk-UA"/>
        </w:rPr>
      </w:pPr>
    </w:p>
    <w:sectPr w:rsidR="00DB5D5C" w:rsidRPr="00DB5D5C" w:rsidSect="00DB5D5C">
      <w:headerReference w:type="default" r:id="rId8"/>
      <w:type w:val="continuous"/>
      <w:pgSz w:w="11909" w:h="16834"/>
      <w:pgMar w:top="567" w:right="567" w:bottom="567" w:left="1701" w:header="510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13C52" w14:textId="77777777" w:rsidR="006B38FA" w:rsidRDefault="006B38FA">
      <w:r>
        <w:separator/>
      </w:r>
    </w:p>
  </w:endnote>
  <w:endnote w:type="continuationSeparator" w:id="0">
    <w:p w14:paraId="100B49E0" w14:textId="77777777" w:rsidR="006B38FA" w:rsidRDefault="006B38FA">
      <w:r>
        <w:continuationSeparator/>
      </w:r>
    </w:p>
  </w:endnote>
  <w:endnote w:type="continuationNotice" w:id="1">
    <w:p w14:paraId="3FAFCC87" w14:textId="77777777" w:rsidR="006B38FA" w:rsidRDefault="006B3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47774" w14:textId="77777777" w:rsidR="006B38FA" w:rsidRDefault="006B38FA">
      <w:r>
        <w:separator/>
      </w:r>
    </w:p>
  </w:footnote>
  <w:footnote w:type="continuationSeparator" w:id="0">
    <w:p w14:paraId="5C5E5B3A" w14:textId="77777777" w:rsidR="006B38FA" w:rsidRDefault="006B38FA">
      <w:r>
        <w:continuationSeparator/>
      </w:r>
    </w:p>
  </w:footnote>
  <w:footnote w:type="continuationNotice" w:id="1">
    <w:p w14:paraId="3CB443EC" w14:textId="77777777" w:rsidR="006B38FA" w:rsidRDefault="006B38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F8A64" w14:textId="78E6E04A" w:rsidR="00ED5A9B" w:rsidRPr="00537A19" w:rsidRDefault="00ED5A9B">
    <w:pPr>
      <w:pStyle w:val="a6"/>
      <w:framePr w:wrap="auto" w:vAnchor="text" w:hAnchor="margin" w:xAlign="center" w:y="1"/>
      <w:rPr>
        <w:rStyle w:val="a8"/>
        <w:sz w:val="18"/>
        <w:szCs w:val="18"/>
      </w:rPr>
    </w:pPr>
    <w:r w:rsidRPr="00537A19">
      <w:rPr>
        <w:rStyle w:val="a8"/>
        <w:sz w:val="18"/>
        <w:szCs w:val="18"/>
      </w:rPr>
      <w:fldChar w:fldCharType="begin"/>
    </w:r>
    <w:r w:rsidRPr="00537A19">
      <w:rPr>
        <w:rStyle w:val="a8"/>
        <w:sz w:val="18"/>
        <w:szCs w:val="18"/>
      </w:rPr>
      <w:instrText xml:space="preserve">PAGE  </w:instrText>
    </w:r>
    <w:r w:rsidRPr="00537A19">
      <w:rPr>
        <w:rStyle w:val="a8"/>
        <w:sz w:val="18"/>
        <w:szCs w:val="18"/>
      </w:rPr>
      <w:fldChar w:fldCharType="separate"/>
    </w:r>
    <w:r w:rsidR="00FB2B95">
      <w:rPr>
        <w:rStyle w:val="a8"/>
        <w:noProof/>
        <w:sz w:val="18"/>
        <w:szCs w:val="18"/>
      </w:rPr>
      <w:t>9</w:t>
    </w:r>
    <w:r w:rsidRPr="00537A19">
      <w:rPr>
        <w:rStyle w:val="a8"/>
        <w:sz w:val="18"/>
        <w:szCs w:val="18"/>
      </w:rPr>
      <w:fldChar w:fldCharType="end"/>
    </w:r>
  </w:p>
  <w:p w14:paraId="65FD0414" w14:textId="77777777" w:rsidR="00ED5A9B" w:rsidRDefault="00ED5A9B" w:rsidP="00DB5D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1F32"/>
    <w:multiLevelType w:val="hybridMultilevel"/>
    <w:tmpl w:val="E1FE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3DBE"/>
    <w:multiLevelType w:val="hybridMultilevel"/>
    <w:tmpl w:val="34F6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28B9"/>
    <w:multiLevelType w:val="multilevel"/>
    <w:tmpl w:val="38569504"/>
    <w:lvl w:ilvl="0">
      <w:start w:val="1"/>
      <w:numFmt w:val="bullet"/>
      <w:lvlText w:val="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3939EE"/>
    <w:multiLevelType w:val="multilevel"/>
    <w:tmpl w:val="5CEA1728"/>
    <w:lvl w:ilvl="0">
      <w:start w:val="1"/>
      <w:numFmt w:val="bullet"/>
      <w:lvlText w:val=""/>
      <w:lvlJc w:val="left"/>
      <w:pPr>
        <w:tabs>
          <w:tab w:val="num" w:pos="5610"/>
        </w:tabs>
        <w:ind w:left="52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290"/>
        </w:tabs>
        <w:ind w:left="102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010"/>
        </w:tabs>
        <w:ind w:left="110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1730"/>
        </w:tabs>
        <w:ind w:left="11730" w:hanging="360"/>
      </w:pPr>
      <w:rPr>
        <w:rFonts w:ascii="Wingdings" w:hAnsi="Wingdings" w:hint="default"/>
      </w:rPr>
    </w:lvl>
  </w:abstractNum>
  <w:abstractNum w:abstractNumId="4" w15:restartNumberingAfterBreak="0">
    <w:nsid w:val="215D29DA"/>
    <w:multiLevelType w:val="multilevel"/>
    <w:tmpl w:val="CD223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F4F27A3"/>
    <w:multiLevelType w:val="multilevel"/>
    <w:tmpl w:val="5ED0AA6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DD12C08"/>
    <w:multiLevelType w:val="singleLevel"/>
    <w:tmpl w:val="D08ADF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41010812"/>
    <w:multiLevelType w:val="multilevel"/>
    <w:tmpl w:val="ACF6DBB8"/>
    <w:lvl w:ilvl="0">
      <w:start w:val="1"/>
      <w:numFmt w:val="bullet"/>
      <w:lvlText w:val="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1A26B2"/>
    <w:multiLevelType w:val="hybridMultilevel"/>
    <w:tmpl w:val="AAF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151E2"/>
    <w:multiLevelType w:val="multilevel"/>
    <w:tmpl w:val="19CCFF2C"/>
    <w:lvl w:ilvl="0">
      <w:start w:val="1"/>
      <w:numFmt w:val="bullet"/>
      <w:lvlText w:val="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FB1FB6"/>
    <w:multiLevelType w:val="multilevel"/>
    <w:tmpl w:val="A80C71F4"/>
    <w:lvl w:ilvl="0">
      <w:start w:val="1"/>
      <w:numFmt w:val="bullet"/>
      <w:lvlText w:val=""/>
      <w:lvlJc w:val="left"/>
      <w:pPr>
        <w:tabs>
          <w:tab w:val="num" w:pos="1147"/>
        </w:tabs>
        <w:ind w:left="78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5CEA3A44"/>
    <w:multiLevelType w:val="singleLevel"/>
    <w:tmpl w:val="0AD4E31C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F50F1E"/>
    <w:multiLevelType w:val="multilevel"/>
    <w:tmpl w:val="38F80EE0"/>
    <w:lvl w:ilvl="0">
      <w:start w:val="1"/>
      <w:numFmt w:val="bullet"/>
      <w:lvlText w:val=""/>
      <w:lvlJc w:val="left"/>
      <w:pPr>
        <w:tabs>
          <w:tab w:val="num" w:pos="1160"/>
        </w:tabs>
        <w:ind w:left="8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 w15:restartNumberingAfterBreak="0">
    <w:nsid w:val="718003D5"/>
    <w:multiLevelType w:val="singleLevel"/>
    <w:tmpl w:val="446EA250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25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66"/>
    <w:rsid w:val="000002AF"/>
    <w:rsid w:val="000012F0"/>
    <w:rsid w:val="00012062"/>
    <w:rsid w:val="00012102"/>
    <w:rsid w:val="0001249C"/>
    <w:rsid w:val="000146BC"/>
    <w:rsid w:val="00014AF2"/>
    <w:rsid w:val="00014E03"/>
    <w:rsid w:val="00015CD3"/>
    <w:rsid w:val="00020EF5"/>
    <w:rsid w:val="0003067C"/>
    <w:rsid w:val="00033630"/>
    <w:rsid w:val="00034667"/>
    <w:rsid w:val="00034BC0"/>
    <w:rsid w:val="0004043D"/>
    <w:rsid w:val="00040EC8"/>
    <w:rsid w:val="000433FB"/>
    <w:rsid w:val="0004438C"/>
    <w:rsid w:val="00044594"/>
    <w:rsid w:val="000477E8"/>
    <w:rsid w:val="00047D5C"/>
    <w:rsid w:val="00047DC6"/>
    <w:rsid w:val="000502EE"/>
    <w:rsid w:val="00051093"/>
    <w:rsid w:val="00054A1A"/>
    <w:rsid w:val="000558F3"/>
    <w:rsid w:val="000628C0"/>
    <w:rsid w:val="00062D5F"/>
    <w:rsid w:val="00064F90"/>
    <w:rsid w:val="0006569A"/>
    <w:rsid w:val="0007231F"/>
    <w:rsid w:val="00072451"/>
    <w:rsid w:val="00075C5B"/>
    <w:rsid w:val="00076550"/>
    <w:rsid w:val="000809A9"/>
    <w:rsid w:val="00082822"/>
    <w:rsid w:val="000833E2"/>
    <w:rsid w:val="00086441"/>
    <w:rsid w:val="00086562"/>
    <w:rsid w:val="00086CAC"/>
    <w:rsid w:val="0009219F"/>
    <w:rsid w:val="00093B49"/>
    <w:rsid w:val="00093F0D"/>
    <w:rsid w:val="000955C3"/>
    <w:rsid w:val="00095817"/>
    <w:rsid w:val="000A076C"/>
    <w:rsid w:val="000A29E0"/>
    <w:rsid w:val="000A3938"/>
    <w:rsid w:val="000A4653"/>
    <w:rsid w:val="000A4BCA"/>
    <w:rsid w:val="000A647A"/>
    <w:rsid w:val="000A7322"/>
    <w:rsid w:val="000B07F3"/>
    <w:rsid w:val="000B34F8"/>
    <w:rsid w:val="000B658E"/>
    <w:rsid w:val="000B719A"/>
    <w:rsid w:val="000C23B2"/>
    <w:rsid w:val="000C2450"/>
    <w:rsid w:val="000D47BC"/>
    <w:rsid w:val="000E008B"/>
    <w:rsid w:val="000E0546"/>
    <w:rsid w:val="000E0800"/>
    <w:rsid w:val="000E09C3"/>
    <w:rsid w:val="000E0E37"/>
    <w:rsid w:val="000E20C8"/>
    <w:rsid w:val="000E56CE"/>
    <w:rsid w:val="000E61E5"/>
    <w:rsid w:val="000F0C03"/>
    <w:rsid w:val="000F0FCD"/>
    <w:rsid w:val="000F199C"/>
    <w:rsid w:val="000F35C2"/>
    <w:rsid w:val="000F3FD2"/>
    <w:rsid w:val="000F6170"/>
    <w:rsid w:val="0010038B"/>
    <w:rsid w:val="00101D05"/>
    <w:rsid w:val="001029C0"/>
    <w:rsid w:val="00104C35"/>
    <w:rsid w:val="0010668E"/>
    <w:rsid w:val="00107049"/>
    <w:rsid w:val="00107991"/>
    <w:rsid w:val="001103FD"/>
    <w:rsid w:val="001115A4"/>
    <w:rsid w:val="00112813"/>
    <w:rsid w:val="001139C2"/>
    <w:rsid w:val="00115010"/>
    <w:rsid w:val="00116B49"/>
    <w:rsid w:val="001178DC"/>
    <w:rsid w:val="00120BD9"/>
    <w:rsid w:val="0012176E"/>
    <w:rsid w:val="001242AB"/>
    <w:rsid w:val="0012436D"/>
    <w:rsid w:val="00124D98"/>
    <w:rsid w:val="00125104"/>
    <w:rsid w:val="001275A2"/>
    <w:rsid w:val="00127B22"/>
    <w:rsid w:val="00127FEB"/>
    <w:rsid w:val="00132B40"/>
    <w:rsid w:val="0013736B"/>
    <w:rsid w:val="00140421"/>
    <w:rsid w:val="0014460D"/>
    <w:rsid w:val="00145F36"/>
    <w:rsid w:val="001506AC"/>
    <w:rsid w:val="00153064"/>
    <w:rsid w:val="001535C2"/>
    <w:rsid w:val="00153BC2"/>
    <w:rsid w:val="001542E6"/>
    <w:rsid w:val="00155790"/>
    <w:rsid w:val="0015589C"/>
    <w:rsid w:val="001573B7"/>
    <w:rsid w:val="0016053C"/>
    <w:rsid w:val="00161E31"/>
    <w:rsid w:val="00161EA8"/>
    <w:rsid w:val="00164622"/>
    <w:rsid w:val="00165AA5"/>
    <w:rsid w:val="0017194E"/>
    <w:rsid w:val="00175266"/>
    <w:rsid w:val="001757CB"/>
    <w:rsid w:val="0017680B"/>
    <w:rsid w:val="00180F0C"/>
    <w:rsid w:val="0018610D"/>
    <w:rsid w:val="0018687D"/>
    <w:rsid w:val="0019151C"/>
    <w:rsid w:val="001929A9"/>
    <w:rsid w:val="001932F5"/>
    <w:rsid w:val="0019431B"/>
    <w:rsid w:val="001964CF"/>
    <w:rsid w:val="001A14C4"/>
    <w:rsid w:val="001A18EB"/>
    <w:rsid w:val="001A6F5E"/>
    <w:rsid w:val="001A7F0C"/>
    <w:rsid w:val="001B35A6"/>
    <w:rsid w:val="001B4612"/>
    <w:rsid w:val="001B5BA5"/>
    <w:rsid w:val="001B6789"/>
    <w:rsid w:val="001B75A6"/>
    <w:rsid w:val="001B7C9D"/>
    <w:rsid w:val="001B7E5E"/>
    <w:rsid w:val="001C23AC"/>
    <w:rsid w:val="001C28DE"/>
    <w:rsid w:val="001C35B1"/>
    <w:rsid w:val="001C4799"/>
    <w:rsid w:val="001C5A6F"/>
    <w:rsid w:val="001D15D9"/>
    <w:rsid w:val="001D2763"/>
    <w:rsid w:val="001D2916"/>
    <w:rsid w:val="001D3F72"/>
    <w:rsid w:val="001E1455"/>
    <w:rsid w:val="001E1A66"/>
    <w:rsid w:val="001E613B"/>
    <w:rsid w:val="001F0A4B"/>
    <w:rsid w:val="001F17BF"/>
    <w:rsid w:val="00200A51"/>
    <w:rsid w:val="0020165D"/>
    <w:rsid w:val="002016C9"/>
    <w:rsid w:val="0020295A"/>
    <w:rsid w:val="002059EB"/>
    <w:rsid w:val="00206E77"/>
    <w:rsid w:val="002115C5"/>
    <w:rsid w:val="00221B46"/>
    <w:rsid w:val="00223782"/>
    <w:rsid w:val="002309EB"/>
    <w:rsid w:val="00230BA6"/>
    <w:rsid w:val="00231279"/>
    <w:rsid w:val="00240220"/>
    <w:rsid w:val="0024090E"/>
    <w:rsid w:val="00241558"/>
    <w:rsid w:val="00242864"/>
    <w:rsid w:val="002431D6"/>
    <w:rsid w:val="00245487"/>
    <w:rsid w:val="00246A4B"/>
    <w:rsid w:val="00246CD8"/>
    <w:rsid w:val="00247118"/>
    <w:rsid w:val="00247462"/>
    <w:rsid w:val="00252F22"/>
    <w:rsid w:val="00254DAB"/>
    <w:rsid w:val="00255A5B"/>
    <w:rsid w:val="00256816"/>
    <w:rsid w:val="0026134C"/>
    <w:rsid w:val="00266A08"/>
    <w:rsid w:val="00270A50"/>
    <w:rsid w:val="00273293"/>
    <w:rsid w:val="0027338B"/>
    <w:rsid w:val="00273A4E"/>
    <w:rsid w:val="0028074E"/>
    <w:rsid w:val="00284F17"/>
    <w:rsid w:val="002904D0"/>
    <w:rsid w:val="0029125A"/>
    <w:rsid w:val="002918A5"/>
    <w:rsid w:val="002938C8"/>
    <w:rsid w:val="00296BF9"/>
    <w:rsid w:val="00296D0E"/>
    <w:rsid w:val="00297B13"/>
    <w:rsid w:val="002A02E0"/>
    <w:rsid w:val="002A09B9"/>
    <w:rsid w:val="002A0FC9"/>
    <w:rsid w:val="002A5EC8"/>
    <w:rsid w:val="002A6592"/>
    <w:rsid w:val="002A796D"/>
    <w:rsid w:val="002B35D4"/>
    <w:rsid w:val="002B373D"/>
    <w:rsid w:val="002B3B62"/>
    <w:rsid w:val="002B4962"/>
    <w:rsid w:val="002B4D49"/>
    <w:rsid w:val="002B6AAC"/>
    <w:rsid w:val="002C06E9"/>
    <w:rsid w:val="002C1A88"/>
    <w:rsid w:val="002C1DAB"/>
    <w:rsid w:val="002C2629"/>
    <w:rsid w:val="002C58E3"/>
    <w:rsid w:val="002C5AC1"/>
    <w:rsid w:val="002D2A02"/>
    <w:rsid w:val="002D45C3"/>
    <w:rsid w:val="002D46DE"/>
    <w:rsid w:val="002E0ADA"/>
    <w:rsid w:val="002E0CD8"/>
    <w:rsid w:val="002E29BF"/>
    <w:rsid w:val="002E5780"/>
    <w:rsid w:val="002E70AB"/>
    <w:rsid w:val="002E78A2"/>
    <w:rsid w:val="002F1A3D"/>
    <w:rsid w:val="002F4DC7"/>
    <w:rsid w:val="003010BB"/>
    <w:rsid w:val="00307561"/>
    <w:rsid w:val="00310D7C"/>
    <w:rsid w:val="003160E2"/>
    <w:rsid w:val="00317DE4"/>
    <w:rsid w:val="003205E0"/>
    <w:rsid w:val="003212F1"/>
    <w:rsid w:val="003219A4"/>
    <w:rsid w:val="0032258B"/>
    <w:rsid w:val="003259C1"/>
    <w:rsid w:val="00325F2C"/>
    <w:rsid w:val="003266C5"/>
    <w:rsid w:val="00330283"/>
    <w:rsid w:val="00330AAC"/>
    <w:rsid w:val="00331410"/>
    <w:rsid w:val="003324EE"/>
    <w:rsid w:val="0033363D"/>
    <w:rsid w:val="00333C77"/>
    <w:rsid w:val="0033407F"/>
    <w:rsid w:val="003365BB"/>
    <w:rsid w:val="00337749"/>
    <w:rsid w:val="00343E9F"/>
    <w:rsid w:val="003441BE"/>
    <w:rsid w:val="00344B4F"/>
    <w:rsid w:val="00344E96"/>
    <w:rsid w:val="00345971"/>
    <w:rsid w:val="00345B9E"/>
    <w:rsid w:val="00350DE6"/>
    <w:rsid w:val="003511B8"/>
    <w:rsid w:val="00351F03"/>
    <w:rsid w:val="0035228A"/>
    <w:rsid w:val="003523DF"/>
    <w:rsid w:val="003524FB"/>
    <w:rsid w:val="00355263"/>
    <w:rsid w:val="00356716"/>
    <w:rsid w:val="00361DDE"/>
    <w:rsid w:val="003627C5"/>
    <w:rsid w:val="00362B98"/>
    <w:rsid w:val="003632FD"/>
    <w:rsid w:val="00363431"/>
    <w:rsid w:val="0036427C"/>
    <w:rsid w:val="00370097"/>
    <w:rsid w:val="003703E0"/>
    <w:rsid w:val="003716BB"/>
    <w:rsid w:val="003726EA"/>
    <w:rsid w:val="003758FE"/>
    <w:rsid w:val="00375C57"/>
    <w:rsid w:val="00376D7F"/>
    <w:rsid w:val="00377564"/>
    <w:rsid w:val="003775BF"/>
    <w:rsid w:val="003818ED"/>
    <w:rsid w:val="00382ABA"/>
    <w:rsid w:val="00383347"/>
    <w:rsid w:val="003847CB"/>
    <w:rsid w:val="003853BD"/>
    <w:rsid w:val="00386BDD"/>
    <w:rsid w:val="003922EC"/>
    <w:rsid w:val="00392C81"/>
    <w:rsid w:val="003938FD"/>
    <w:rsid w:val="00397C19"/>
    <w:rsid w:val="003A169C"/>
    <w:rsid w:val="003A2D9D"/>
    <w:rsid w:val="003A2F43"/>
    <w:rsid w:val="003A4EFE"/>
    <w:rsid w:val="003A68B1"/>
    <w:rsid w:val="003A6A77"/>
    <w:rsid w:val="003B19B5"/>
    <w:rsid w:val="003B1DE3"/>
    <w:rsid w:val="003B1DEE"/>
    <w:rsid w:val="003B1FCA"/>
    <w:rsid w:val="003B32DD"/>
    <w:rsid w:val="003B51F0"/>
    <w:rsid w:val="003B7374"/>
    <w:rsid w:val="003B7502"/>
    <w:rsid w:val="003C1043"/>
    <w:rsid w:val="003C30D2"/>
    <w:rsid w:val="003C357C"/>
    <w:rsid w:val="003C4D44"/>
    <w:rsid w:val="003C6C43"/>
    <w:rsid w:val="003C748B"/>
    <w:rsid w:val="003C7C9E"/>
    <w:rsid w:val="003D1DC2"/>
    <w:rsid w:val="003D20B2"/>
    <w:rsid w:val="003D702A"/>
    <w:rsid w:val="003E13C2"/>
    <w:rsid w:val="003E2B6F"/>
    <w:rsid w:val="003F0FA4"/>
    <w:rsid w:val="003F420E"/>
    <w:rsid w:val="003F4A0D"/>
    <w:rsid w:val="003F561A"/>
    <w:rsid w:val="003F6E83"/>
    <w:rsid w:val="0040462F"/>
    <w:rsid w:val="00405A1F"/>
    <w:rsid w:val="00407214"/>
    <w:rsid w:val="00411823"/>
    <w:rsid w:val="00411A21"/>
    <w:rsid w:val="0041212B"/>
    <w:rsid w:val="0041240D"/>
    <w:rsid w:val="0041286D"/>
    <w:rsid w:val="00413114"/>
    <w:rsid w:val="0041406E"/>
    <w:rsid w:val="004141C0"/>
    <w:rsid w:val="004145D5"/>
    <w:rsid w:val="00417B33"/>
    <w:rsid w:val="00417B34"/>
    <w:rsid w:val="004218A1"/>
    <w:rsid w:val="004243D4"/>
    <w:rsid w:val="0042444D"/>
    <w:rsid w:val="00425FA5"/>
    <w:rsid w:val="0042797D"/>
    <w:rsid w:val="00430E67"/>
    <w:rsid w:val="00431667"/>
    <w:rsid w:val="00431942"/>
    <w:rsid w:val="004339AB"/>
    <w:rsid w:val="00435119"/>
    <w:rsid w:val="00436298"/>
    <w:rsid w:val="00437095"/>
    <w:rsid w:val="004418F6"/>
    <w:rsid w:val="00443BE8"/>
    <w:rsid w:val="00444C4B"/>
    <w:rsid w:val="00446077"/>
    <w:rsid w:val="0045400B"/>
    <w:rsid w:val="004543FC"/>
    <w:rsid w:val="0045457F"/>
    <w:rsid w:val="00456E2C"/>
    <w:rsid w:val="00462E25"/>
    <w:rsid w:val="00463274"/>
    <w:rsid w:val="00463A64"/>
    <w:rsid w:val="00464692"/>
    <w:rsid w:val="004673EC"/>
    <w:rsid w:val="004706F0"/>
    <w:rsid w:val="00470F29"/>
    <w:rsid w:val="00471CFB"/>
    <w:rsid w:val="00472FEF"/>
    <w:rsid w:val="004762AC"/>
    <w:rsid w:val="00481D97"/>
    <w:rsid w:val="00483FBE"/>
    <w:rsid w:val="004854D4"/>
    <w:rsid w:val="00486DF1"/>
    <w:rsid w:val="004879B0"/>
    <w:rsid w:val="00487CD7"/>
    <w:rsid w:val="00493FCE"/>
    <w:rsid w:val="004952AD"/>
    <w:rsid w:val="004A12E7"/>
    <w:rsid w:val="004A1E9F"/>
    <w:rsid w:val="004A33D6"/>
    <w:rsid w:val="004A3B01"/>
    <w:rsid w:val="004A5E29"/>
    <w:rsid w:val="004A6223"/>
    <w:rsid w:val="004A7206"/>
    <w:rsid w:val="004B0605"/>
    <w:rsid w:val="004B214B"/>
    <w:rsid w:val="004B2B6C"/>
    <w:rsid w:val="004B54E2"/>
    <w:rsid w:val="004C2A24"/>
    <w:rsid w:val="004C3A3F"/>
    <w:rsid w:val="004C4B62"/>
    <w:rsid w:val="004C4E20"/>
    <w:rsid w:val="004C68D1"/>
    <w:rsid w:val="004C705D"/>
    <w:rsid w:val="004C7C39"/>
    <w:rsid w:val="004D054B"/>
    <w:rsid w:val="004D0F8C"/>
    <w:rsid w:val="004D3B7F"/>
    <w:rsid w:val="004D40CA"/>
    <w:rsid w:val="004D4159"/>
    <w:rsid w:val="004D51E7"/>
    <w:rsid w:val="004E5598"/>
    <w:rsid w:val="004E64C4"/>
    <w:rsid w:val="004F61E4"/>
    <w:rsid w:val="004F6671"/>
    <w:rsid w:val="0050181A"/>
    <w:rsid w:val="00501C9E"/>
    <w:rsid w:val="005063B6"/>
    <w:rsid w:val="00506D32"/>
    <w:rsid w:val="00506EB3"/>
    <w:rsid w:val="00507148"/>
    <w:rsid w:val="00510816"/>
    <w:rsid w:val="0051098D"/>
    <w:rsid w:val="00510D67"/>
    <w:rsid w:val="00512264"/>
    <w:rsid w:val="005123C3"/>
    <w:rsid w:val="00513234"/>
    <w:rsid w:val="00513C09"/>
    <w:rsid w:val="0051497B"/>
    <w:rsid w:val="00517E4A"/>
    <w:rsid w:val="005204C9"/>
    <w:rsid w:val="0052198F"/>
    <w:rsid w:val="00522542"/>
    <w:rsid w:val="00527370"/>
    <w:rsid w:val="00527B0E"/>
    <w:rsid w:val="00530694"/>
    <w:rsid w:val="00530D9F"/>
    <w:rsid w:val="00531565"/>
    <w:rsid w:val="0053326F"/>
    <w:rsid w:val="00536DF5"/>
    <w:rsid w:val="00537A19"/>
    <w:rsid w:val="005402AF"/>
    <w:rsid w:val="0054051A"/>
    <w:rsid w:val="00543937"/>
    <w:rsid w:val="00546ADC"/>
    <w:rsid w:val="00551830"/>
    <w:rsid w:val="00552DD3"/>
    <w:rsid w:val="005608B6"/>
    <w:rsid w:val="005621D6"/>
    <w:rsid w:val="00563E5F"/>
    <w:rsid w:val="0056511C"/>
    <w:rsid w:val="005653E2"/>
    <w:rsid w:val="00566369"/>
    <w:rsid w:val="00567482"/>
    <w:rsid w:val="005675C9"/>
    <w:rsid w:val="00567A49"/>
    <w:rsid w:val="00570653"/>
    <w:rsid w:val="00570C24"/>
    <w:rsid w:val="005712BF"/>
    <w:rsid w:val="00571C51"/>
    <w:rsid w:val="00573056"/>
    <w:rsid w:val="00574493"/>
    <w:rsid w:val="00575B99"/>
    <w:rsid w:val="0058034F"/>
    <w:rsid w:val="005803CC"/>
    <w:rsid w:val="00580C7C"/>
    <w:rsid w:val="005836C6"/>
    <w:rsid w:val="00583E87"/>
    <w:rsid w:val="00586AED"/>
    <w:rsid w:val="00591FC3"/>
    <w:rsid w:val="00592E79"/>
    <w:rsid w:val="00593A33"/>
    <w:rsid w:val="00593F32"/>
    <w:rsid w:val="00594589"/>
    <w:rsid w:val="00596235"/>
    <w:rsid w:val="00596D57"/>
    <w:rsid w:val="005A1BDC"/>
    <w:rsid w:val="005A3403"/>
    <w:rsid w:val="005A3DE1"/>
    <w:rsid w:val="005A5246"/>
    <w:rsid w:val="005A5A8C"/>
    <w:rsid w:val="005B4C4D"/>
    <w:rsid w:val="005B6D0B"/>
    <w:rsid w:val="005C365F"/>
    <w:rsid w:val="005D0034"/>
    <w:rsid w:val="005D2276"/>
    <w:rsid w:val="005D2834"/>
    <w:rsid w:val="005D422F"/>
    <w:rsid w:val="005D48E0"/>
    <w:rsid w:val="005D4E79"/>
    <w:rsid w:val="005D5857"/>
    <w:rsid w:val="005D7A8B"/>
    <w:rsid w:val="005E3F73"/>
    <w:rsid w:val="005F434F"/>
    <w:rsid w:val="005F60F3"/>
    <w:rsid w:val="005F61E0"/>
    <w:rsid w:val="005F632D"/>
    <w:rsid w:val="00607E25"/>
    <w:rsid w:val="00607F61"/>
    <w:rsid w:val="00610D1C"/>
    <w:rsid w:val="00611C43"/>
    <w:rsid w:val="0061559A"/>
    <w:rsid w:val="006170FD"/>
    <w:rsid w:val="00625037"/>
    <w:rsid w:val="006263D9"/>
    <w:rsid w:val="00633058"/>
    <w:rsid w:val="00634D31"/>
    <w:rsid w:val="00635B9F"/>
    <w:rsid w:val="00635F84"/>
    <w:rsid w:val="00640BCF"/>
    <w:rsid w:val="00642C0B"/>
    <w:rsid w:val="0064659E"/>
    <w:rsid w:val="006513A9"/>
    <w:rsid w:val="006533F0"/>
    <w:rsid w:val="006547FD"/>
    <w:rsid w:val="006570B8"/>
    <w:rsid w:val="006574F7"/>
    <w:rsid w:val="006605E7"/>
    <w:rsid w:val="00660D83"/>
    <w:rsid w:val="00661376"/>
    <w:rsid w:val="006666AD"/>
    <w:rsid w:val="00671F17"/>
    <w:rsid w:val="0067225D"/>
    <w:rsid w:val="0067375B"/>
    <w:rsid w:val="00673BA7"/>
    <w:rsid w:val="006742CB"/>
    <w:rsid w:val="0067664E"/>
    <w:rsid w:val="00676C7D"/>
    <w:rsid w:val="0068203B"/>
    <w:rsid w:val="00685C25"/>
    <w:rsid w:val="00686C9F"/>
    <w:rsid w:val="00691977"/>
    <w:rsid w:val="0069234B"/>
    <w:rsid w:val="00692F04"/>
    <w:rsid w:val="006937DD"/>
    <w:rsid w:val="00694422"/>
    <w:rsid w:val="00695915"/>
    <w:rsid w:val="006960E3"/>
    <w:rsid w:val="006961D5"/>
    <w:rsid w:val="00696591"/>
    <w:rsid w:val="006979AB"/>
    <w:rsid w:val="006A483E"/>
    <w:rsid w:val="006A4E80"/>
    <w:rsid w:val="006A5FDD"/>
    <w:rsid w:val="006A7C3D"/>
    <w:rsid w:val="006B1055"/>
    <w:rsid w:val="006B26AB"/>
    <w:rsid w:val="006B38FA"/>
    <w:rsid w:val="006B47D4"/>
    <w:rsid w:val="006B696B"/>
    <w:rsid w:val="006B6AD8"/>
    <w:rsid w:val="006C01C9"/>
    <w:rsid w:val="006C14A4"/>
    <w:rsid w:val="006C1C55"/>
    <w:rsid w:val="006C3193"/>
    <w:rsid w:val="006C35B0"/>
    <w:rsid w:val="006C3B75"/>
    <w:rsid w:val="006C5465"/>
    <w:rsid w:val="006C75A2"/>
    <w:rsid w:val="006D20A6"/>
    <w:rsid w:val="006D2E75"/>
    <w:rsid w:val="006D3C9F"/>
    <w:rsid w:val="006D6BDD"/>
    <w:rsid w:val="006D71FD"/>
    <w:rsid w:val="006E40BA"/>
    <w:rsid w:val="006E6A7B"/>
    <w:rsid w:val="006F0B92"/>
    <w:rsid w:val="006F1199"/>
    <w:rsid w:val="006F32CC"/>
    <w:rsid w:val="006F61EF"/>
    <w:rsid w:val="0070122A"/>
    <w:rsid w:val="00701A9B"/>
    <w:rsid w:val="00701AEA"/>
    <w:rsid w:val="0070373C"/>
    <w:rsid w:val="007045D6"/>
    <w:rsid w:val="0070779D"/>
    <w:rsid w:val="00711690"/>
    <w:rsid w:val="00714839"/>
    <w:rsid w:val="007177A7"/>
    <w:rsid w:val="00720D39"/>
    <w:rsid w:val="00722E62"/>
    <w:rsid w:val="00727FDF"/>
    <w:rsid w:val="00733527"/>
    <w:rsid w:val="00740027"/>
    <w:rsid w:val="0075134D"/>
    <w:rsid w:val="007513CC"/>
    <w:rsid w:val="0075396F"/>
    <w:rsid w:val="00753D52"/>
    <w:rsid w:val="00754500"/>
    <w:rsid w:val="00760B4D"/>
    <w:rsid w:val="00761426"/>
    <w:rsid w:val="007621AA"/>
    <w:rsid w:val="00765076"/>
    <w:rsid w:val="007656BC"/>
    <w:rsid w:val="00766487"/>
    <w:rsid w:val="00767438"/>
    <w:rsid w:val="007714B4"/>
    <w:rsid w:val="007727A1"/>
    <w:rsid w:val="0077465D"/>
    <w:rsid w:val="007747E2"/>
    <w:rsid w:val="00774C6C"/>
    <w:rsid w:val="00780B99"/>
    <w:rsid w:val="00784ADF"/>
    <w:rsid w:val="007853E6"/>
    <w:rsid w:val="0078787C"/>
    <w:rsid w:val="00793C0A"/>
    <w:rsid w:val="007958C7"/>
    <w:rsid w:val="007A0244"/>
    <w:rsid w:val="007A0266"/>
    <w:rsid w:val="007A115B"/>
    <w:rsid w:val="007A4969"/>
    <w:rsid w:val="007A4B43"/>
    <w:rsid w:val="007A5158"/>
    <w:rsid w:val="007A7D83"/>
    <w:rsid w:val="007B283A"/>
    <w:rsid w:val="007B66EB"/>
    <w:rsid w:val="007C0BAC"/>
    <w:rsid w:val="007C17AE"/>
    <w:rsid w:val="007C2584"/>
    <w:rsid w:val="007C2B35"/>
    <w:rsid w:val="007C6616"/>
    <w:rsid w:val="007C7FBC"/>
    <w:rsid w:val="007D0513"/>
    <w:rsid w:val="007D0AEC"/>
    <w:rsid w:val="007D1366"/>
    <w:rsid w:val="007D534A"/>
    <w:rsid w:val="007D546E"/>
    <w:rsid w:val="007D649A"/>
    <w:rsid w:val="007D6843"/>
    <w:rsid w:val="007E03EC"/>
    <w:rsid w:val="007E1049"/>
    <w:rsid w:val="007E350A"/>
    <w:rsid w:val="007E66D1"/>
    <w:rsid w:val="007E75FB"/>
    <w:rsid w:val="007F0525"/>
    <w:rsid w:val="007F0982"/>
    <w:rsid w:val="007F3701"/>
    <w:rsid w:val="007F4A84"/>
    <w:rsid w:val="007F4D29"/>
    <w:rsid w:val="007F781D"/>
    <w:rsid w:val="008000DA"/>
    <w:rsid w:val="0080400E"/>
    <w:rsid w:val="00804F0C"/>
    <w:rsid w:val="008066C9"/>
    <w:rsid w:val="00807822"/>
    <w:rsid w:val="00807BC6"/>
    <w:rsid w:val="00807E66"/>
    <w:rsid w:val="00807F73"/>
    <w:rsid w:val="008144A6"/>
    <w:rsid w:val="008158CA"/>
    <w:rsid w:val="0081761C"/>
    <w:rsid w:val="0082037B"/>
    <w:rsid w:val="00823517"/>
    <w:rsid w:val="00825C16"/>
    <w:rsid w:val="00826301"/>
    <w:rsid w:val="00827CDB"/>
    <w:rsid w:val="0083204C"/>
    <w:rsid w:val="008325CC"/>
    <w:rsid w:val="00835E7E"/>
    <w:rsid w:val="00836A94"/>
    <w:rsid w:val="00836FAC"/>
    <w:rsid w:val="008377A3"/>
    <w:rsid w:val="00842375"/>
    <w:rsid w:val="00843203"/>
    <w:rsid w:val="00843D24"/>
    <w:rsid w:val="008441A0"/>
    <w:rsid w:val="008460D0"/>
    <w:rsid w:val="00850578"/>
    <w:rsid w:val="008507EA"/>
    <w:rsid w:val="0085114E"/>
    <w:rsid w:val="00852210"/>
    <w:rsid w:val="008522E9"/>
    <w:rsid w:val="00852949"/>
    <w:rsid w:val="008556E5"/>
    <w:rsid w:val="00855BC9"/>
    <w:rsid w:val="008603D1"/>
    <w:rsid w:val="00861B67"/>
    <w:rsid w:val="0086247C"/>
    <w:rsid w:val="00865D07"/>
    <w:rsid w:val="00872F3D"/>
    <w:rsid w:val="00873CC4"/>
    <w:rsid w:val="008743E7"/>
    <w:rsid w:val="00875118"/>
    <w:rsid w:val="00875E29"/>
    <w:rsid w:val="008835A7"/>
    <w:rsid w:val="00885046"/>
    <w:rsid w:val="00886513"/>
    <w:rsid w:val="0089279C"/>
    <w:rsid w:val="008931E6"/>
    <w:rsid w:val="00895866"/>
    <w:rsid w:val="00896504"/>
    <w:rsid w:val="008976A7"/>
    <w:rsid w:val="00897AB1"/>
    <w:rsid w:val="00897B82"/>
    <w:rsid w:val="008B0324"/>
    <w:rsid w:val="008B07EB"/>
    <w:rsid w:val="008B0A7B"/>
    <w:rsid w:val="008B3DAE"/>
    <w:rsid w:val="008B6064"/>
    <w:rsid w:val="008B64B8"/>
    <w:rsid w:val="008C0E8C"/>
    <w:rsid w:val="008C1AA8"/>
    <w:rsid w:val="008C3B88"/>
    <w:rsid w:val="008C3E10"/>
    <w:rsid w:val="008C4CE4"/>
    <w:rsid w:val="008C500B"/>
    <w:rsid w:val="008C6113"/>
    <w:rsid w:val="008C724C"/>
    <w:rsid w:val="008C798B"/>
    <w:rsid w:val="008C79AA"/>
    <w:rsid w:val="008D247B"/>
    <w:rsid w:val="008E0173"/>
    <w:rsid w:val="008E0E61"/>
    <w:rsid w:val="008E10D9"/>
    <w:rsid w:val="008E15B6"/>
    <w:rsid w:val="008E35AF"/>
    <w:rsid w:val="008E4B13"/>
    <w:rsid w:val="008F526F"/>
    <w:rsid w:val="008F588C"/>
    <w:rsid w:val="008F5B72"/>
    <w:rsid w:val="00903C39"/>
    <w:rsid w:val="009048AF"/>
    <w:rsid w:val="00905978"/>
    <w:rsid w:val="00905E01"/>
    <w:rsid w:val="00906B9A"/>
    <w:rsid w:val="0090712E"/>
    <w:rsid w:val="00910071"/>
    <w:rsid w:val="009120F3"/>
    <w:rsid w:val="00915541"/>
    <w:rsid w:val="0091580E"/>
    <w:rsid w:val="00920F64"/>
    <w:rsid w:val="009225A4"/>
    <w:rsid w:val="009228C0"/>
    <w:rsid w:val="009252AA"/>
    <w:rsid w:val="00925CA7"/>
    <w:rsid w:val="00925E57"/>
    <w:rsid w:val="00930AF8"/>
    <w:rsid w:val="00931B28"/>
    <w:rsid w:val="009330E8"/>
    <w:rsid w:val="00933DC9"/>
    <w:rsid w:val="00944904"/>
    <w:rsid w:val="00945827"/>
    <w:rsid w:val="009471C4"/>
    <w:rsid w:val="009501BB"/>
    <w:rsid w:val="00950E05"/>
    <w:rsid w:val="00952D15"/>
    <w:rsid w:val="00953D28"/>
    <w:rsid w:val="009558CB"/>
    <w:rsid w:val="00956D9E"/>
    <w:rsid w:val="00960239"/>
    <w:rsid w:val="009621CD"/>
    <w:rsid w:val="009637D8"/>
    <w:rsid w:val="00964F92"/>
    <w:rsid w:val="0096517B"/>
    <w:rsid w:val="00966C5A"/>
    <w:rsid w:val="009672CC"/>
    <w:rsid w:val="009715B7"/>
    <w:rsid w:val="00972DAB"/>
    <w:rsid w:val="009733FC"/>
    <w:rsid w:val="0097433B"/>
    <w:rsid w:val="00980630"/>
    <w:rsid w:val="00982194"/>
    <w:rsid w:val="0098261A"/>
    <w:rsid w:val="00986F8D"/>
    <w:rsid w:val="00987D4D"/>
    <w:rsid w:val="009907BD"/>
    <w:rsid w:val="00993B2F"/>
    <w:rsid w:val="00993F5C"/>
    <w:rsid w:val="00994EC4"/>
    <w:rsid w:val="009962F9"/>
    <w:rsid w:val="00997077"/>
    <w:rsid w:val="009A021D"/>
    <w:rsid w:val="009A091E"/>
    <w:rsid w:val="009A0DE6"/>
    <w:rsid w:val="009A1C4E"/>
    <w:rsid w:val="009B1700"/>
    <w:rsid w:val="009C32B1"/>
    <w:rsid w:val="009C3AA5"/>
    <w:rsid w:val="009D0798"/>
    <w:rsid w:val="009D4DBE"/>
    <w:rsid w:val="009D5A74"/>
    <w:rsid w:val="009E0ED4"/>
    <w:rsid w:val="009E1C1C"/>
    <w:rsid w:val="009E3C35"/>
    <w:rsid w:val="009E4834"/>
    <w:rsid w:val="009E67BF"/>
    <w:rsid w:val="009E753C"/>
    <w:rsid w:val="009E76DB"/>
    <w:rsid w:val="009F04F1"/>
    <w:rsid w:val="009F1C0D"/>
    <w:rsid w:val="009F517E"/>
    <w:rsid w:val="009F66E7"/>
    <w:rsid w:val="009F73B2"/>
    <w:rsid w:val="009F742D"/>
    <w:rsid w:val="00A000A6"/>
    <w:rsid w:val="00A002D9"/>
    <w:rsid w:val="00A01920"/>
    <w:rsid w:val="00A0255C"/>
    <w:rsid w:val="00A026A8"/>
    <w:rsid w:val="00A03844"/>
    <w:rsid w:val="00A04707"/>
    <w:rsid w:val="00A07878"/>
    <w:rsid w:val="00A1443B"/>
    <w:rsid w:val="00A20EF9"/>
    <w:rsid w:val="00A2359D"/>
    <w:rsid w:val="00A23E5F"/>
    <w:rsid w:val="00A25369"/>
    <w:rsid w:val="00A26410"/>
    <w:rsid w:val="00A2779D"/>
    <w:rsid w:val="00A30765"/>
    <w:rsid w:val="00A317BC"/>
    <w:rsid w:val="00A33ADF"/>
    <w:rsid w:val="00A36FDA"/>
    <w:rsid w:val="00A372F3"/>
    <w:rsid w:val="00A37AE0"/>
    <w:rsid w:val="00A40D0D"/>
    <w:rsid w:val="00A43A81"/>
    <w:rsid w:val="00A47F79"/>
    <w:rsid w:val="00A51C9D"/>
    <w:rsid w:val="00A55E39"/>
    <w:rsid w:val="00A56117"/>
    <w:rsid w:val="00A56CB6"/>
    <w:rsid w:val="00A56F7F"/>
    <w:rsid w:val="00A57DFE"/>
    <w:rsid w:val="00A619DE"/>
    <w:rsid w:val="00A61BB8"/>
    <w:rsid w:val="00A62061"/>
    <w:rsid w:val="00A626E7"/>
    <w:rsid w:val="00A662F3"/>
    <w:rsid w:val="00A707E0"/>
    <w:rsid w:val="00A7327D"/>
    <w:rsid w:val="00A759C3"/>
    <w:rsid w:val="00A77D9C"/>
    <w:rsid w:val="00A81D51"/>
    <w:rsid w:val="00A83BA7"/>
    <w:rsid w:val="00A91447"/>
    <w:rsid w:val="00A94D38"/>
    <w:rsid w:val="00AA3199"/>
    <w:rsid w:val="00AA4224"/>
    <w:rsid w:val="00AA693F"/>
    <w:rsid w:val="00AA6E85"/>
    <w:rsid w:val="00AB02EB"/>
    <w:rsid w:val="00AB03C3"/>
    <w:rsid w:val="00AB27B4"/>
    <w:rsid w:val="00AB33E3"/>
    <w:rsid w:val="00AB4F5C"/>
    <w:rsid w:val="00AB6F17"/>
    <w:rsid w:val="00AC06D9"/>
    <w:rsid w:val="00AC06E3"/>
    <w:rsid w:val="00AC099E"/>
    <w:rsid w:val="00AC2A80"/>
    <w:rsid w:val="00AC4603"/>
    <w:rsid w:val="00AD7C96"/>
    <w:rsid w:val="00AE3344"/>
    <w:rsid w:val="00AE445E"/>
    <w:rsid w:val="00AE44AE"/>
    <w:rsid w:val="00AE4C4F"/>
    <w:rsid w:val="00AE56B2"/>
    <w:rsid w:val="00AE5867"/>
    <w:rsid w:val="00AE6627"/>
    <w:rsid w:val="00AF0875"/>
    <w:rsid w:val="00AF13C5"/>
    <w:rsid w:val="00AF6DB8"/>
    <w:rsid w:val="00AF784D"/>
    <w:rsid w:val="00B0013B"/>
    <w:rsid w:val="00B03830"/>
    <w:rsid w:val="00B070A0"/>
    <w:rsid w:val="00B07E0B"/>
    <w:rsid w:val="00B10E15"/>
    <w:rsid w:val="00B113A5"/>
    <w:rsid w:val="00B17725"/>
    <w:rsid w:val="00B24470"/>
    <w:rsid w:val="00B24949"/>
    <w:rsid w:val="00B26018"/>
    <w:rsid w:val="00B340DF"/>
    <w:rsid w:val="00B344B7"/>
    <w:rsid w:val="00B3486F"/>
    <w:rsid w:val="00B451F2"/>
    <w:rsid w:val="00B4528E"/>
    <w:rsid w:val="00B47577"/>
    <w:rsid w:val="00B47E6B"/>
    <w:rsid w:val="00B47F96"/>
    <w:rsid w:val="00B50F6D"/>
    <w:rsid w:val="00B5108A"/>
    <w:rsid w:val="00B51E0B"/>
    <w:rsid w:val="00B53740"/>
    <w:rsid w:val="00B56609"/>
    <w:rsid w:val="00B6097C"/>
    <w:rsid w:val="00B704ED"/>
    <w:rsid w:val="00B707FE"/>
    <w:rsid w:val="00B71328"/>
    <w:rsid w:val="00B74BBA"/>
    <w:rsid w:val="00B76007"/>
    <w:rsid w:val="00B83E7D"/>
    <w:rsid w:val="00B84332"/>
    <w:rsid w:val="00B84D6F"/>
    <w:rsid w:val="00B864AA"/>
    <w:rsid w:val="00B86860"/>
    <w:rsid w:val="00B90DB5"/>
    <w:rsid w:val="00B93388"/>
    <w:rsid w:val="00B957B1"/>
    <w:rsid w:val="00B979D6"/>
    <w:rsid w:val="00B97D96"/>
    <w:rsid w:val="00B97F5A"/>
    <w:rsid w:val="00BA2BF2"/>
    <w:rsid w:val="00BA32F0"/>
    <w:rsid w:val="00BA53A7"/>
    <w:rsid w:val="00BA6932"/>
    <w:rsid w:val="00BA6D07"/>
    <w:rsid w:val="00BA740A"/>
    <w:rsid w:val="00BB3405"/>
    <w:rsid w:val="00BB477B"/>
    <w:rsid w:val="00BB7D31"/>
    <w:rsid w:val="00BC1E34"/>
    <w:rsid w:val="00BC2572"/>
    <w:rsid w:val="00BC3A62"/>
    <w:rsid w:val="00BD0AD6"/>
    <w:rsid w:val="00BD1959"/>
    <w:rsid w:val="00BD2346"/>
    <w:rsid w:val="00BD600B"/>
    <w:rsid w:val="00BE075E"/>
    <w:rsid w:val="00BE0991"/>
    <w:rsid w:val="00BE1D40"/>
    <w:rsid w:val="00BE3913"/>
    <w:rsid w:val="00BE424E"/>
    <w:rsid w:val="00BE67F8"/>
    <w:rsid w:val="00BE7B57"/>
    <w:rsid w:val="00BF3CB8"/>
    <w:rsid w:val="00BF43C2"/>
    <w:rsid w:val="00C01F1A"/>
    <w:rsid w:val="00C06726"/>
    <w:rsid w:val="00C10A96"/>
    <w:rsid w:val="00C12B2D"/>
    <w:rsid w:val="00C138C3"/>
    <w:rsid w:val="00C202E8"/>
    <w:rsid w:val="00C239A6"/>
    <w:rsid w:val="00C24828"/>
    <w:rsid w:val="00C268FA"/>
    <w:rsid w:val="00C271AF"/>
    <w:rsid w:val="00C27B12"/>
    <w:rsid w:val="00C33788"/>
    <w:rsid w:val="00C365B5"/>
    <w:rsid w:val="00C374CD"/>
    <w:rsid w:val="00C40690"/>
    <w:rsid w:val="00C43F5F"/>
    <w:rsid w:val="00C443E0"/>
    <w:rsid w:val="00C4530F"/>
    <w:rsid w:val="00C467DB"/>
    <w:rsid w:val="00C477EB"/>
    <w:rsid w:val="00C47C60"/>
    <w:rsid w:val="00C50488"/>
    <w:rsid w:val="00C5156B"/>
    <w:rsid w:val="00C53D73"/>
    <w:rsid w:val="00C549DE"/>
    <w:rsid w:val="00C54AA9"/>
    <w:rsid w:val="00C565DF"/>
    <w:rsid w:val="00C636D4"/>
    <w:rsid w:val="00C64D2C"/>
    <w:rsid w:val="00C66C2D"/>
    <w:rsid w:val="00C67C61"/>
    <w:rsid w:val="00C70750"/>
    <w:rsid w:val="00C71B46"/>
    <w:rsid w:val="00C753F3"/>
    <w:rsid w:val="00C775EC"/>
    <w:rsid w:val="00C77E2D"/>
    <w:rsid w:val="00C85479"/>
    <w:rsid w:val="00C86AC2"/>
    <w:rsid w:val="00C87137"/>
    <w:rsid w:val="00C906FD"/>
    <w:rsid w:val="00C91EE2"/>
    <w:rsid w:val="00C936AD"/>
    <w:rsid w:val="00C93ED9"/>
    <w:rsid w:val="00C9479B"/>
    <w:rsid w:val="00CA138C"/>
    <w:rsid w:val="00CA394B"/>
    <w:rsid w:val="00CA3B56"/>
    <w:rsid w:val="00CA3F81"/>
    <w:rsid w:val="00CB0A57"/>
    <w:rsid w:val="00CB0F04"/>
    <w:rsid w:val="00CB6082"/>
    <w:rsid w:val="00CC1B7D"/>
    <w:rsid w:val="00CC22F0"/>
    <w:rsid w:val="00CC4999"/>
    <w:rsid w:val="00CC5E28"/>
    <w:rsid w:val="00CC5E5B"/>
    <w:rsid w:val="00CD02F0"/>
    <w:rsid w:val="00CD117B"/>
    <w:rsid w:val="00CD2A4A"/>
    <w:rsid w:val="00CD5984"/>
    <w:rsid w:val="00CD5AC1"/>
    <w:rsid w:val="00CD632E"/>
    <w:rsid w:val="00CE0806"/>
    <w:rsid w:val="00CE0FA2"/>
    <w:rsid w:val="00CE3C3A"/>
    <w:rsid w:val="00CE43DC"/>
    <w:rsid w:val="00CF149D"/>
    <w:rsid w:val="00CF2ED5"/>
    <w:rsid w:val="00CF51B9"/>
    <w:rsid w:val="00CF7A05"/>
    <w:rsid w:val="00D05E3E"/>
    <w:rsid w:val="00D06048"/>
    <w:rsid w:val="00D07747"/>
    <w:rsid w:val="00D13D2A"/>
    <w:rsid w:val="00D16655"/>
    <w:rsid w:val="00D16D54"/>
    <w:rsid w:val="00D20C20"/>
    <w:rsid w:val="00D2209A"/>
    <w:rsid w:val="00D22985"/>
    <w:rsid w:val="00D23D44"/>
    <w:rsid w:val="00D24205"/>
    <w:rsid w:val="00D24A23"/>
    <w:rsid w:val="00D26396"/>
    <w:rsid w:val="00D27678"/>
    <w:rsid w:val="00D304B2"/>
    <w:rsid w:val="00D3636E"/>
    <w:rsid w:val="00D36994"/>
    <w:rsid w:val="00D36F6E"/>
    <w:rsid w:val="00D377BE"/>
    <w:rsid w:val="00D42723"/>
    <w:rsid w:val="00D43F61"/>
    <w:rsid w:val="00D44F8B"/>
    <w:rsid w:val="00D45095"/>
    <w:rsid w:val="00D50651"/>
    <w:rsid w:val="00D508B0"/>
    <w:rsid w:val="00D50F14"/>
    <w:rsid w:val="00D50F4F"/>
    <w:rsid w:val="00D55539"/>
    <w:rsid w:val="00D56C2A"/>
    <w:rsid w:val="00D57098"/>
    <w:rsid w:val="00D578B4"/>
    <w:rsid w:val="00D61402"/>
    <w:rsid w:val="00D62204"/>
    <w:rsid w:val="00D7024A"/>
    <w:rsid w:val="00D713F5"/>
    <w:rsid w:val="00D75925"/>
    <w:rsid w:val="00D763A3"/>
    <w:rsid w:val="00D82174"/>
    <w:rsid w:val="00D82C5F"/>
    <w:rsid w:val="00D8367E"/>
    <w:rsid w:val="00D8573F"/>
    <w:rsid w:val="00D94889"/>
    <w:rsid w:val="00DA0D94"/>
    <w:rsid w:val="00DA3749"/>
    <w:rsid w:val="00DA4C2D"/>
    <w:rsid w:val="00DA60A5"/>
    <w:rsid w:val="00DA6AAD"/>
    <w:rsid w:val="00DB352B"/>
    <w:rsid w:val="00DB5D5C"/>
    <w:rsid w:val="00DC0961"/>
    <w:rsid w:val="00DC2021"/>
    <w:rsid w:val="00DC33DA"/>
    <w:rsid w:val="00DC4B95"/>
    <w:rsid w:val="00DC633C"/>
    <w:rsid w:val="00DD1295"/>
    <w:rsid w:val="00DD260B"/>
    <w:rsid w:val="00DD35CE"/>
    <w:rsid w:val="00DD4622"/>
    <w:rsid w:val="00DD49F9"/>
    <w:rsid w:val="00DD520B"/>
    <w:rsid w:val="00DD59E8"/>
    <w:rsid w:val="00DD7A8F"/>
    <w:rsid w:val="00DD7DDB"/>
    <w:rsid w:val="00DE400F"/>
    <w:rsid w:val="00DE58A7"/>
    <w:rsid w:val="00DF07E8"/>
    <w:rsid w:val="00DF39D2"/>
    <w:rsid w:val="00DF57E2"/>
    <w:rsid w:val="00DF6CF9"/>
    <w:rsid w:val="00DF74FC"/>
    <w:rsid w:val="00E0031E"/>
    <w:rsid w:val="00E0033B"/>
    <w:rsid w:val="00E014BF"/>
    <w:rsid w:val="00E03F5C"/>
    <w:rsid w:val="00E06519"/>
    <w:rsid w:val="00E07722"/>
    <w:rsid w:val="00E10F19"/>
    <w:rsid w:val="00E122F2"/>
    <w:rsid w:val="00E12358"/>
    <w:rsid w:val="00E146E3"/>
    <w:rsid w:val="00E14704"/>
    <w:rsid w:val="00E16CE5"/>
    <w:rsid w:val="00E20A64"/>
    <w:rsid w:val="00E213B4"/>
    <w:rsid w:val="00E23FD5"/>
    <w:rsid w:val="00E2504F"/>
    <w:rsid w:val="00E25148"/>
    <w:rsid w:val="00E25D91"/>
    <w:rsid w:val="00E26FD5"/>
    <w:rsid w:val="00E31CBB"/>
    <w:rsid w:val="00E329F7"/>
    <w:rsid w:val="00E32FF3"/>
    <w:rsid w:val="00E36CD7"/>
    <w:rsid w:val="00E37DB5"/>
    <w:rsid w:val="00E40B08"/>
    <w:rsid w:val="00E4395B"/>
    <w:rsid w:val="00E43DE5"/>
    <w:rsid w:val="00E4418B"/>
    <w:rsid w:val="00E444D7"/>
    <w:rsid w:val="00E44D81"/>
    <w:rsid w:val="00E54C9E"/>
    <w:rsid w:val="00E55C98"/>
    <w:rsid w:val="00E5633B"/>
    <w:rsid w:val="00E570DE"/>
    <w:rsid w:val="00E573BC"/>
    <w:rsid w:val="00E61478"/>
    <w:rsid w:val="00E624F9"/>
    <w:rsid w:val="00E647B1"/>
    <w:rsid w:val="00E668D7"/>
    <w:rsid w:val="00E726A0"/>
    <w:rsid w:val="00E7437B"/>
    <w:rsid w:val="00E74C6F"/>
    <w:rsid w:val="00E81CCC"/>
    <w:rsid w:val="00E871A4"/>
    <w:rsid w:val="00E92082"/>
    <w:rsid w:val="00E93168"/>
    <w:rsid w:val="00E937C3"/>
    <w:rsid w:val="00E96521"/>
    <w:rsid w:val="00E96E65"/>
    <w:rsid w:val="00EA0451"/>
    <w:rsid w:val="00EA1CF2"/>
    <w:rsid w:val="00EA1FC9"/>
    <w:rsid w:val="00EA3BA4"/>
    <w:rsid w:val="00EA58D4"/>
    <w:rsid w:val="00EA5C96"/>
    <w:rsid w:val="00EA5FDA"/>
    <w:rsid w:val="00EB13EC"/>
    <w:rsid w:val="00EB21D8"/>
    <w:rsid w:val="00EB2A31"/>
    <w:rsid w:val="00EB33BB"/>
    <w:rsid w:val="00EB5C2A"/>
    <w:rsid w:val="00EB6B70"/>
    <w:rsid w:val="00EC0F77"/>
    <w:rsid w:val="00EC4F08"/>
    <w:rsid w:val="00EC57EB"/>
    <w:rsid w:val="00EC66D8"/>
    <w:rsid w:val="00EC6788"/>
    <w:rsid w:val="00EC70CD"/>
    <w:rsid w:val="00ED41F2"/>
    <w:rsid w:val="00ED513B"/>
    <w:rsid w:val="00ED5A9B"/>
    <w:rsid w:val="00ED7130"/>
    <w:rsid w:val="00EE0F08"/>
    <w:rsid w:val="00EE17C7"/>
    <w:rsid w:val="00EE3FBF"/>
    <w:rsid w:val="00EE6BEE"/>
    <w:rsid w:val="00EF189B"/>
    <w:rsid w:val="00EF7ADE"/>
    <w:rsid w:val="00F00B28"/>
    <w:rsid w:val="00F02D6C"/>
    <w:rsid w:val="00F03765"/>
    <w:rsid w:val="00F03906"/>
    <w:rsid w:val="00F041D5"/>
    <w:rsid w:val="00F05FDF"/>
    <w:rsid w:val="00F11166"/>
    <w:rsid w:val="00F11B74"/>
    <w:rsid w:val="00F120B5"/>
    <w:rsid w:val="00F1458E"/>
    <w:rsid w:val="00F15A71"/>
    <w:rsid w:val="00F17502"/>
    <w:rsid w:val="00F2099B"/>
    <w:rsid w:val="00F244B0"/>
    <w:rsid w:val="00F25EFE"/>
    <w:rsid w:val="00F304E8"/>
    <w:rsid w:val="00F3203A"/>
    <w:rsid w:val="00F3264B"/>
    <w:rsid w:val="00F33DCE"/>
    <w:rsid w:val="00F35A62"/>
    <w:rsid w:val="00F37536"/>
    <w:rsid w:val="00F43202"/>
    <w:rsid w:val="00F46998"/>
    <w:rsid w:val="00F47CC7"/>
    <w:rsid w:val="00F51B28"/>
    <w:rsid w:val="00F526C4"/>
    <w:rsid w:val="00F54781"/>
    <w:rsid w:val="00F61DF6"/>
    <w:rsid w:val="00F63497"/>
    <w:rsid w:val="00F64CB0"/>
    <w:rsid w:val="00F66DAA"/>
    <w:rsid w:val="00F66E9E"/>
    <w:rsid w:val="00F71B99"/>
    <w:rsid w:val="00F764F2"/>
    <w:rsid w:val="00F77EFE"/>
    <w:rsid w:val="00F80048"/>
    <w:rsid w:val="00F802EB"/>
    <w:rsid w:val="00F8067B"/>
    <w:rsid w:val="00F80795"/>
    <w:rsid w:val="00F815B4"/>
    <w:rsid w:val="00F823B4"/>
    <w:rsid w:val="00F842C0"/>
    <w:rsid w:val="00F862F6"/>
    <w:rsid w:val="00F90609"/>
    <w:rsid w:val="00F92035"/>
    <w:rsid w:val="00F9254D"/>
    <w:rsid w:val="00F93192"/>
    <w:rsid w:val="00F972C5"/>
    <w:rsid w:val="00F97976"/>
    <w:rsid w:val="00FA3392"/>
    <w:rsid w:val="00FA4A8E"/>
    <w:rsid w:val="00FA5D8C"/>
    <w:rsid w:val="00FA7375"/>
    <w:rsid w:val="00FB0C68"/>
    <w:rsid w:val="00FB2B95"/>
    <w:rsid w:val="00FB365D"/>
    <w:rsid w:val="00FB63E7"/>
    <w:rsid w:val="00FC2A6D"/>
    <w:rsid w:val="00FC37B6"/>
    <w:rsid w:val="00FC45BA"/>
    <w:rsid w:val="00FC5088"/>
    <w:rsid w:val="00FC6463"/>
    <w:rsid w:val="00FD04EF"/>
    <w:rsid w:val="00FD1730"/>
    <w:rsid w:val="00FD3520"/>
    <w:rsid w:val="00FD3C9F"/>
    <w:rsid w:val="00FD7BE6"/>
    <w:rsid w:val="00FE2738"/>
    <w:rsid w:val="00FF1E16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23A27"/>
  <w15:docId w15:val="{F6266E4E-3613-4EB3-80BF-836BD59C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D1DC2"/>
    <w:pPr>
      <w:keepNext/>
      <w:widowControl/>
      <w:overflowPunct w:val="0"/>
      <w:adjustRightInd w:val="0"/>
      <w:spacing w:before="240" w:line="280" w:lineRule="exac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78787C"/>
    <w:pPr>
      <w:widowControl/>
      <w:autoSpaceDE/>
      <w:autoSpaceDN/>
      <w:spacing w:before="100" w:beforeAutospacing="1" w:after="100" w:afterAutospacing="1"/>
      <w:outlineLvl w:val="2"/>
    </w:pPr>
    <w:rPr>
      <w:rFonts w:ascii="Cambria" w:hAnsi="Cambria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Balloon Text"/>
    <w:basedOn w:val="a"/>
    <w:link w:val="a5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widowControl/>
      <w:ind w:right="-1" w:firstLine="567"/>
      <w:jc w:val="both"/>
    </w:pPr>
    <w:rPr>
      <w:lang w:val="x-none" w:eastAsia="x-none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і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3D1DC2"/>
    <w:pPr>
      <w:spacing w:after="120"/>
    </w:pPr>
    <w:rPr>
      <w:lang w:val="x-none" w:eastAsia="x-none"/>
    </w:rPr>
  </w:style>
  <w:style w:type="character" w:customStyle="1" w:styleId="aa">
    <w:name w:val="Основний текст Знак"/>
    <w:link w:val="a9"/>
    <w:uiPriority w:val="99"/>
    <w:semiHidden/>
    <w:rPr>
      <w:sz w:val="20"/>
      <w:szCs w:val="20"/>
    </w:rPr>
  </w:style>
  <w:style w:type="character" w:customStyle="1" w:styleId="11">
    <w:name w:val="номер страницы1"/>
    <w:uiPriority w:val="99"/>
    <w:rsid w:val="003D1DC2"/>
    <w:rPr>
      <w:rFonts w:cs="Times New Roman"/>
    </w:rPr>
  </w:style>
  <w:style w:type="paragraph" w:styleId="ab">
    <w:name w:val="Title"/>
    <w:basedOn w:val="a"/>
    <w:link w:val="ac"/>
    <w:uiPriority w:val="10"/>
    <w:qFormat/>
    <w:rsid w:val="003D1DC2"/>
    <w:pPr>
      <w:widowControl/>
      <w:overflowPunct w:val="0"/>
      <w:adjustRightInd w:val="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odyText22">
    <w:name w:val="Body Text 22"/>
    <w:basedOn w:val="a"/>
    <w:uiPriority w:val="99"/>
    <w:rsid w:val="003D1DC2"/>
    <w:pPr>
      <w:widowControl/>
      <w:overflowPunct w:val="0"/>
      <w:adjustRightInd w:val="0"/>
      <w:jc w:val="center"/>
      <w:textAlignment w:val="baseline"/>
    </w:pPr>
    <w:rPr>
      <w:sz w:val="24"/>
      <w:lang w:val="uk-UA"/>
    </w:rPr>
  </w:style>
  <w:style w:type="paragraph" w:customStyle="1" w:styleId="FR4">
    <w:name w:val="FR4"/>
    <w:uiPriority w:val="99"/>
    <w:rsid w:val="003D1DC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16"/>
      <w:lang w:eastAsia="ru-RU"/>
    </w:rPr>
  </w:style>
  <w:style w:type="paragraph" w:styleId="ad">
    <w:name w:val="footer"/>
    <w:basedOn w:val="a"/>
    <w:link w:val="ae"/>
    <w:uiPriority w:val="99"/>
    <w:rsid w:val="00537A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ій колонтитул Знак"/>
    <w:link w:val="ad"/>
    <w:uiPriority w:val="99"/>
    <w:semiHidden/>
    <w:rPr>
      <w:sz w:val="20"/>
      <w:szCs w:val="20"/>
    </w:rPr>
  </w:style>
  <w:style w:type="table" w:styleId="af">
    <w:name w:val="Table Grid"/>
    <w:basedOn w:val="a1"/>
    <w:rsid w:val="00E9316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78787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78787C"/>
    <w:rPr>
      <w:rFonts w:ascii="Cambria" w:hAnsi="Cambria"/>
      <w:b/>
      <w:bCs/>
      <w:color w:val="4F81BD"/>
      <w:sz w:val="24"/>
      <w:szCs w:val="24"/>
      <w:lang w:val="x-none" w:eastAsia="x-none"/>
    </w:rPr>
  </w:style>
  <w:style w:type="character" w:styleId="af1">
    <w:name w:val="Hyperlink"/>
    <w:uiPriority w:val="99"/>
    <w:unhideWhenUsed/>
    <w:rsid w:val="00CF149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8078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1D29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D2916"/>
  </w:style>
  <w:style w:type="character" w:customStyle="1" w:styleId="af4">
    <w:name w:val="Текст примітки Знак"/>
    <w:basedOn w:val="a0"/>
    <w:link w:val="af3"/>
    <w:uiPriority w:val="99"/>
    <w:semiHidden/>
    <w:rsid w:val="001D2916"/>
    <w:rPr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D291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1D2916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3A86A-B1AF-40BE-9451-6899EF6F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9352</Words>
  <Characters>5331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ЕКОНОМІКИ</vt:lpstr>
      <vt:lpstr>МІНІСТЕРСТВО ЕКОНОМІКИ</vt:lpstr>
    </vt:vector>
  </TitlesOfParts>
  <Company>TS</Company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ЕКОНОМІКИ</dc:title>
  <dc:creator>Evgenkov</dc:creator>
  <cp:lastModifiedBy>Отич Олеся Юріївна</cp:lastModifiedBy>
  <cp:revision>2</cp:revision>
  <cp:lastPrinted>2019-02-05T14:12:00Z</cp:lastPrinted>
  <dcterms:created xsi:type="dcterms:W3CDTF">2019-02-22T13:47:00Z</dcterms:created>
  <dcterms:modified xsi:type="dcterms:W3CDTF">2019-02-22T13:47:00Z</dcterms:modified>
</cp:coreProperties>
</file>