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EB6" w:rsidRDefault="00426EB6" w:rsidP="00426EB6">
      <w:pPr>
        <w:ind w:left="5245"/>
        <w:rPr>
          <w:rFonts w:ascii="Times New Roman" w:hAnsi="Times New Roman" w:cs="Times New Roman"/>
          <w:sz w:val="28"/>
          <w:szCs w:val="28"/>
        </w:rPr>
      </w:pPr>
    </w:p>
    <w:p w:rsidR="00426EB6" w:rsidRPr="00426EB6" w:rsidRDefault="00426EB6" w:rsidP="00426EB6">
      <w:pPr>
        <w:ind w:left="5245"/>
        <w:rPr>
          <w:rFonts w:ascii="Times New Roman" w:hAnsi="Times New Roman" w:cs="Times New Roman"/>
          <w:sz w:val="28"/>
          <w:szCs w:val="28"/>
        </w:rPr>
      </w:pPr>
      <w:r w:rsidRPr="00426EB6">
        <w:rPr>
          <w:rFonts w:ascii="Times New Roman" w:hAnsi="Times New Roman" w:cs="Times New Roman"/>
          <w:sz w:val="28"/>
          <w:szCs w:val="28"/>
        </w:rPr>
        <w:t>ЗАТВЕРДЖЕНО</w:t>
      </w:r>
    </w:p>
    <w:p w:rsidR="00426EB6" w:rsidRPr="00426EB6" w:rsidRDefault="00426EB6" w:rsidP="00426EB6">
      <w:pPr>
        <w:ind w:left="5245"/>
        <w:rPr>
          <w:rFonts w:ascii="Times New Roman" w:hAnsi="Times New Roman" w:cs="Times New Roman"/>
          <w:sz w:val="28"/>
          <w:szCs w:val="28"/>
        </w:rPr>
      </w:pPr>
      <w:r w:rsidRPr="00426EB6">
        <w:rPr>
          <w:rFonts w:ascii="Times New Roman" w:hAnsi="Times New Roman" w:cs="Times New Roman"/>
          <w:sz w:val="28"/>
          <w:szCs w:val="28"/>
        </w:rPr>
        <w:t>Наказ Міністерства фінансів України</w:t>
      </w:r>
    </w:p>
    <w:p w:rsidR="00426EB6" w:rsidRPr="00426EB6" w:rsidRDefault="00426EB6" w:rsidP="00426EB6">
      <w:pPr>
        <w:ind w:left="5245"/>
        <w:rPr>
          <w:rFonts w:ascii="Times New Roman" w:hAnsi="Times New Roman" w:cs="Times New Roman"/>
          <w:sz w:val="28"/>
          <w:szCs w:val="28"/>
        </w:rPr>
      </w:pPr>
      <w:r w:rsidRPr="00426EB6">
        <w:rPr>
          <w:rFonts w:ascii="Times New Roman" w:hAnsi="Times New Roman" w:cs="Times New Roman"/>
          <w:sz w:val="28"/>
          <w:szCs w:val="28"/>
        </w:rPr>
        <w:t>______________ 2017 року № _</w:t>
      </w:r>
      <w:r>
        <w:rPr>
          <w:rFonts w:ascii="Times New Roman" w:hAnsi="Times New Roman" w:cs="Times New Roman"/>
          <w:sz w:val="28"/>
          <w:szCs w:val="28"/>
        </w:rPr>
        <w:t>_</w:t>
      </w:r>
      <w:r w:rsidRPr="00426EB6">
        <w:rPr>
          <w:rFonts w:ascii="Times New Roman" w:hAnsi="Times New Roman" w:cs="Times New Roman"/>
          <w:sz w:val="28"/>
          <w:szCs w:val="28"/>
        </w:rPr>
        <w:t>__</w:t>
      </w:r>
    </w:p>
    <w:p w:rsidR="00426EB6" w:rsidRPr="00A83A67" w:rsidRDefault="00426EB6" w:rsidP="00A83A67">
      <w:pPr>
        <w:spacing w:after="120"/>
        <w:rPr>
          <w:rFonts w:ascii="Times New Roman" w:hAnsi="Times New Roman" w:cs="Times New Roman"/>
          <w:sz w:val="28"/>
          <w:szCs w:val="28"/>
        </w:rPr>
      </w:pPr>
    </w:p>
    <w:p w:rsidR="00C92BC3" w:rsidRPr="00A83A67" w:rsidRDefault="00C92BC3" w:rsidP="00A83A67">
      <w:pPr>
        <w:spacing w:after="120"/>
        <w:rPr>
          <w:rStyle w:val="rvts23"/>
          <w:rFonts w:ascii="Times New Roman" w:hAnsi="Times New Roman" w:cs="Times New Roman"/>
          <w:bCs/>
          <w:sz w:val="28"/>
          <w:szCs w:val="28"/>
          <w:bdr w:val="none" w:sz="0" w:space="0" w:color="auto" w:frame="1"/>
          <w:shd w:val="clear" w:color="auto" w:fill="FFFFFF"/>
        </w:rPr>
      </w:pPr>
    </w:p>
    <w:p w:rsidR="00426EB6" w:rsidRPr="00A83A67" w:rsidRDefault="00426EB6" w:rsidP="00A83A67">
      <w:pPr>
        <w:spacing w:after="120"/>
        <w:rPr>
          <w:rStyle w:val="rvts23"/>
          <w:rFonts w:ascii="Times New Roman" w:hAnsi="Times New Roman" w:cs="Times New Roman"/>
          <w:bCs/>
          <w:sz w:val="28"/>
          <w:szCs w:val="28"/>
          <w:bdr w:val="none" w:sz="0" w:space="0" w:color="auto" w:frame="1"/>
          <w:shd w:val="clear" w:color="auto" w:fill="FFFFFF"/>
          <w:lang w:val="ru-RU"/>
        </w:rPr>
      </w:pPr>
    </w:p>
    <w:p w:rsidR="00426EB6" w:rsidRPr="00A83A67" w:rsidRDefault="00426EB6" w:rsidP="00A83A67">
      <w:pPr>
        <w:spacing w:after="120"/>
        <w:rPr>
          <w:rStyle w:val="rvts23"/>
          <w:rFonts w:ascii="Times New Roman" w:hAnsi="Times New Roman" w:cs="Times New Roman"/>
          <w:bCs/>
          <w:sz w:val="28"/>
          <w:szCs w:val="28"/>
          <w:bdr w:val="none" w:sz="0" w:space="0" w:color="auto" w:frame="1"/>
          <w:shd w:val="clear" w:color="auto" w:fill="FFFFFF"/>
          <w:lang w:val="ru-RU"/>
        </w:rPr>
      </w:pPr>
    </w:p>
    <w:p w:rsidR="00517C4D" w:rsidRPr="00B737E1" w:rsidRDefault="00517C4D" w:rsidP="0061242D">
      <w:pPr>
        <w:spacing w:after="0" w:line="240" w:lineRule="auto"/>
        <w:ind w:firstLine="709"/>
        <w:jc w:val="center"/>
        <w:rPr>
          <w:rStyle w:val="rvts23"/>
          <w:rFonts w:ascii="Times New Roman" w:hAnsi="Times New Roman" w:cs="Times New Roman"/>
          <w:b/>
          <w:bCs/>
          <w:sz w:val="28"/>
          <w:szCs w:val="28"/>
          <w:bdr w:val="none" w:sz="0" w:space="0" w:color="auto" w:frame="1"/>
          <w:shd w:val="clear" w:color="auto" w:fill="FFFFFF"/>
          <w:lang w:val="ru-RU"/>
        </w:rPr>
      </w:pPr>
      <w:r w:rsidRPr="0061242D">
        <w:rPr>
          <w:rStyle w:val="rvts23"/>
          <w:rFonts w:ascii="Times New Roman" w:hAnsi="Times New Roman" w:cs="Times New Roman"/>
          <w:b/>
          <w:bCs/>
          <w:sz w:val="28"/>
          <w:szCs w:val="28"/>
          <w:bdr w:val="none" w:sz="0" w:space="0" w:color="auto" w:frame="1"/>
          <w:shd w:val="clear" w:color="auto" w:fill="FFFFFF"/>
        </w:rPr>
        <w:t>ПОРЯДОК</w:t>
      </w:r>
      <w:r w:rsidRPr="0061242D">
        <w:rPr>
          <w:rStyle w:val="apple-converted-space"/>
          <w:rFonts w:ascii="Times New Roman" w:hAnsi="Times New Roman" w:cs="Times New Roman"/>
          <w:b/>
          <w:bCs/>
          <w:sz w:val="28"/>
          <w:szCs w:val="28"/>
          <w:bdr w:val="none" w:sz="0" w:space="0" w:color="auto" w:frame="1"/>
          <w:shd w:val="clear" w:color="auto" w:fill="FFFFFF"/>
        </w:rPr>
        <w:t> </w:t>
      </w:r>
      <w:r w:rsidRPr="0061242D">
        <w:rPr>
          <w:rFonts w:ascii="Times New Roman" w:hAnsi="Times New Roman" w:cs="Times New Roman"/>
          <w:b/>
          <w:sz w:val="28"/>
          <w:szCs w:val="28"/>
        </w:rPr>
        <w:br/>
      </w:r>
      <w:r w:rsidRPr="0061242D">
        <w:rPr>
          <w:rStyle w:val="rvts23"/>
          <w:rFonts w:ascii="Times New Roman" w:hAnsi="Times New Roman" w:cs="Times New Roman"/>
          <w:b/>
          <w:bCs/>
          <w:sz w:val="28"/>
          <w:szCs w:val="28"/>
          <w:bdr w:val="none" w:sz="0" w:space="0" w:color="auto" w:frame="1"/>
          <w:shd w:val="clear" w:color="auto" w:fill="FFFFFF"/>
        </w:rPr>
        <w:t xml:space="preserve">здійснення </w:t>
      </w:r>
      <w:r w:rsidRPr="0061242D">
        <w:rPr>
          <w:rFonts w:ascii="Times New Roman" w:hAnsi="Times New Roman" w:cs="Times New Roman"/>
          <w:b/>
          <w:bCs/>
          <w:sz w:val="28"/>
          <w:szCs w:val="28"/>
          <w:shd w:val="clear" w:color="auto" w:fill="FFFFFF"/>
        </w:rPr>
        <w:t>Міністерством фінансів України оцінки функціонування системи внутрішнього аудиту</w:t>
      </w:r>
    </w:p>
    <w:p w:rsidR="0061406D" w:rsidRDefault="0061406D" w:rsidP="00A83A67">
      <w:pPr>
        <w:pStyle w:val="rvps7"/>
        <w:shd w:val="clear" w:color="auto" w:fill="FFFFFF"/>
        <w:spacing w:before="0" w:beforeAutospacing="0" w:after="0" w:afterAutospacing="0"/>
        <w:ind w:firstLine="709"/>
        <w:jc w:val="both"/>
        <w:textAlignment w:val="baseline"/>
        <w:rPr>
          <w:rStyle w:val="rvts15"/>
          <w:bCs/>
          <w:sz w:val="28"/>
          <w:szCs w:val="28"/>
          <w:bdr w:val="none" w:sz="0" w:space="0" w:color="auto" w:frame="1"/>
        </w:rPr>
      </w:pPr>
    </w:p>
    <w:p w:rsidR="001C1D9E" w:rsidRDefault="001C1D9E" w:rsidP="00A83A67">
      <w:pPr>
        <w:pStyle w:val="rvps7"/>
        <w:shd w:val="clear" w:color="auto" w:fill="FFFFFF"/>
        <w:spacing w:before="0" w:beforeAutospacing="0" w:after="0" w:afterAutospacing="0"/>
        <w:ind w:firstLine="709"/>
        <w:jc w:val="both"/>
        <w:textAlignment w:val="baseline"/>
        <w:rPr>
          <w:rStyle w:val="rvts15"/>
          <w:bCs/>
          <w:sz w:val="28"/>
          <w:szCs w:val="28"/>
          <w:bdr w:val="none" w:sz="0" w:space="0" w:color="auto" w:frame="1"/>
        </w:rPr>
      </w:pPr>
    </w:p>
    <w:p w:rsidR="00517C4D" w:rsidRPr="0061406D" w:rsidRDefault="00517C4D" w:rsidP="00A83A67">
      <w:pPr>
        <w:pStyle w:val="rvps7"/>
        <w:shd w:val="clear" w:color="auto" w:fill="FFFFFF"/>
        <w:spacing w:before="0" w:beforeAutospacing="0" w:after="0" w:afterAutospacing="0"/>
        <w:ind w:firstLine="709"/>
        <w:jc w:val="both"/>
        <w:textAlignment w:val="baseline"/>
        <w:rPr>
          <w:b/>
          <w:sz w:val="28"/>
          <w:szCs w:val="28"/>
        </w:rPr>
      </w:pPr>
      <w:r w:rsidRPr="0061406D">
        <w:rPr>
          <w:rStyle w:val="rvts15"/>
          <w:b/>
          <w:bCs/>
          <w:sz w:val="28"/>
          <w:szCs w:val="28"/>
          <w:bdr w:val="none" w:sz="0" w:space="0" w:color="auto" w:frame="1"/>
        </w:rPr>
        <w:t>I. Загальні положення</w:t>
      </w:r>
    </w:p>
    <w:p w:rsidR="0061406D" w:rsidRDefault="0061406D" w:rsidP="00A83A67">
      <w:pPr>
        <w:spacing w:after="0" w:line="240" w:lineRule="auto"/>
        <w:ind w:firstLine="709"/>
        <w:jc w:val="both"/>
        <w:rPr>
          <w:rFonts w:ascii="Times New Roman" w:hAnsi="Times New Roman" w:cs="Times New Roman"/>
          <w:sz w:val="28"/>
          <w:szCs w:val="28"/>
        </w:rPr>
      </w:pPr>
    </w:p>
    <w:p w:rsidR="00517C4D" w:rsidRPr="0061406D" w:rsidRDefault="00517C4D" w:rsidP="00A83A67">
      <w:pPr>
        <w:spacing w:after="0" w:line="240" w:lineRule="auto"/>
        <w:ind w:firstLine="709"/>
        <w:jc w:val="both"/>
        <w:rPr>
          <w:rFonts w:ascii="Times New Roman" w:hAnsi="Times New Roman" w:cs="Times New Roman"/>
          <w:sz w:val="28"/>
          <w:szCs w:val="28"/>
        </w:rPr>
      </w:pPr>
      <w:r w:rsidRPr="00517C4D">
        <w:rPr>
          <w:rFonts w:ascii="Times New Roman" w:hAnsi="Times New Roman" w:cs="Times New Roman"/>
          <w:sz w:val="28"/>
          <w:szCs w:val="28"/>
        </w:rPr>
        <w:t xml:space="preserve">1. Цей Порядок визначає механізм організації, проведення, оформлення та реалізації результатів </w:t>
      </w:r>
      <w:r w:rsidRPr="00517C4D">
        <w:rPr>
          <w:rFonts w:ascii="Times New Roman" w:hAnsi="Times New Roman" w:cs="Times New Roman"/>
          <w:bCs/>
          <w:sz w:val="28"/>
          <w:szCs w:val="28"/>
          <w:shd w:val="clear" w:color="auto" w:fill="FFFFFF"/>
        </w:rPr>
        <w:t>оцінки функціонування системи внутрішнього аудиту</w:t>
      </w:r>
      <w:r w:rsidRPr="00517C4D">
        <w:rPr>
          <w:rFonts w:ascii="Times New Roman" w:hAnsi="Times New Roman" w:cs="Times New Roman"/>
          <w:sz w:val="28"/>
          <w:szCs w:val="28"/>
        </w:rPr>
        <w:t xml:space="preserve">, що здійснюється Міністерством фінансів України (далі </w:t>
      </w:r>
      <w:r w:rsidR="00B200BD">
        <w:rPr>
          <w:rFonts w:ascii="Times New Roman" w:hAnsi="Times New Roman" w:cs="Times New Roman"/>
          <w:sz w:val="28"/>
          <w:szCs w:val="28"/>
        </w:rPr>
        <w:t>–</w:t>
      </w:r>
      <w:r w:rsidRPr="00517C4D">
        <w:rPr>
          <w:rFonts w:ascii="Times New Roman" w:hAnsi="Times New Roman" w:cs="Times New Roman"/>
          <w:sz w:val="28"/>
          <w:szCs w:val="28"/>
        </w:rPr>
        <w:t xml:space="preserve"> Мінфін) у міністерствах, інших центральних органах виконавчої влади, їх територіальних органах та бюджетних установах, які належать до сфери управління міністерства, іншого центрального органу виконавчої влади, у Раді міністрів Автономної Республіки Крим, в обласних, Київській та Севастопольській міських державних адміністраціях (далі </w:t>
      </w:r>
      <w:r w:rsidR="00B200BD">
        <w:rPr>
          <w:rFonts w:ascii="Times New Roman" w:hAnsi="Times New Roman" w:cs="Times New Roman"/>
          <w:sz w:val="28"/>
          <w:szCs w:val="28"/>
        </w:rPr>
        <w:t>–</w:t>
      </w:r>
      <w:r w:rsidRPr="00517C4D">
        <w:rPr>
          <w:rFonts w:ascii="Times New Roman" w:hAnsi="Times New Roman" w:cs="Times New Roman"/>
          <w:sz w:val="28"/>
          <w:szCs w:val="28"/>
        </w:rPr>
        <w:t xml:space="preserve"> установи).</w:t>
      </w:r>
    </w:p>
    <w:p w:rsidR="00517C4D" w:rsidRPr="00EB335B" w:rsidRDefault="00517C4D" w:rsidP="00A83A67">
      <w:pPr>
        <w:spacing w:after="0" w:line="240" w:lineRule="auto"/>
        <w:ind w:firstLine="709"/>
        <w:jc w:val="both"/>
        <w:rPr>
          <w:rFonts w:ascii="Times New Roman" w:hAnsi="Times New Roman" w:cs="Times New Roman"/>
          <w:sz w:val="28"/>
          <w:szCs w:val="28"/>
          <w:shd w:val="clear" w:color="auto" w:fill="FFFFFF"/>
        </w:rPr>
      </w:pPr>
      <w:r w:rsidRPr="00517C4D">
        <w:rPr>
          <w:rFonts w:ascii="Times New Roman" w:hAnsi="Times New Roman" w:cs="Times New Roman"/>
          <w:sz w:val="28"/>
          <w:szCs w:val="28"/>
          <w:shd w:val="clear" w:color="auto" w:fill="FFFFFF"/>
        </w:rPr>
        <w:t xml:space="preserve">2. Оцінка </w:t>
      </w:r>
      <w:r w:rsidRPr="00517C4D">
        <w:rPr>
          <w:rFonts w:ascii="Times New Roman" w:hAnsi="Times New Roman" w:cs="Times New Roman"/>
          <w:bCs/>
          <w:sz w:val="28"/>
          <w:szCs w:val="28"/>
          <w:shd w:val="clear" w:color="auto" w:fill="FFFFFF"/>
        </w:rPr>
        <w:t>функціонування системи внутрішнього аудиту</w:t>
      </w:r>
      <w:r w:rsidRPr="00517C4D">
        <w:rPr>
          <w:rFonts w:ascii="Times New Roman" w:hAnsi="Times New Roman" w:cs="Times New Roman"/>
          <w:sz w:val="28"/>
          <w:szCs w:val="28"/>
          <w:shd w:val="clear" w:color="auto" w:fill="FFFFFF"/>
        </w:rPr>
        <w:t xml:space="preserve"> (зовнішня оцінка якості внутрішнього аудиту, далі – оцінка якості) проводиться у формі </w:t>
      </w:r>
      <w:r w:rsidRPr="00EB335B">
        <w:rPr>
          <w:rFonts w:ascii="Times New Roman" w:hAnsi="Times New Roman" w:cs="Times New Roman"/>
          <w:sz w:val="28"/>
          <w:szCs w:val="28"/>
          <w:shd w:val="clear" w:color="auto" w:fill="FFFFFF"/>
        </w:rPr>
        <w:t>дослідження</w:t>
      </w:r>
      <w:r w:rsidR="00EB335B" w:rsidRPr="00EB335B">
        <w:rPr>
          <w:rFonts w:ascii="Times New Roman" w:hAnsi="Times New Roman" w:cs="Times New Roman"/>
          <w:color w:val="1F497D" w:themeColor="text2"/>
          <w:sz w:val="20"/>
          <w:szCs w:val="20"/>
          <w:shd w:val="clear" w:color="auto" w:fill="FFFFFF"/>
        </w:rPr>
        <w:t xml:space="preserve"> </w:t>
      </w:r>
      <w:r w:rsidR="00EB335B" w:rsidRPr="00EB335B">
        <w:rPr>
          <w:rFonts w:ascii="Times New Roman" w:hAnsi="Times New Roman" w:cs="Times New Roman"/>
          <w:sz w:val="28"/>
          <w:szCs w:val="28"/>
          <w:shd w:val="clear" w:color="auto" w:fill="FFFFFF"/>
        </w:rPr>
        <w:t>та не є контрольним заходом</w:t>
      </w:r>
      <w:r w:rsidRPr="00EB335B">
        <w:rPr>
          <w:rFonts w:ascii="Times New Roman" w:hAnsi="Times New Roman" w:cs="Times New Roman"/>
          <w:sz w:val="28"/>
          <w:szCs w:val="28"/>
          <w:shd w:val="clear" w:color="auto" w:fill="FFFFFF"/>
        </w:rPr>
        <w:t>.</w:t>
      </w:r>
    </w:p>
    <w:p w:rsidR="001D1DAC" w:rsidRPr="0042696D" w:rsidRDefault="001D1DAC" w:rsidP="00A83A67">
      <w:pPr>
        <w:spacing w:after="0" w:line="240" w:lineRule="auto"/>
        <w:ind w:firstLine="709"/>
        <w:jc w:val="both"/>
        <w:rPr>
          <w:rFonts w:ascii="Times New Roman" w:hAnsi="Times New Roman" w:cs="Times New Roman"/>
          <w:sz w:val="28"/>
          <w:szCs w:val="28"/>
          <w:shd w:val="clear" w:color="auto" w:fill="FFFFFF"/>
        </w:rPr>
      </w:pPr>
    </w:p>
    <w:p w:rsidR="00517C4D" w:rsidRPr="001D1DAC" w:rsidRDefault="00517C4D" w:rsidP="00A83A67">
      <w:pPr>
        <w:pStyle w:val="rvps2"/>
        <w:shd w:val="clear" w:color="auto" w:fill="FFFFFF"/>
        <w:spacing w:before="0" w:beforeAutospacing="0" w:after="0" w:afterAutospacing="0"/>
        <w:ind w:firstLine="709"/>
        <w:jc w:val="both"/>
        <w:textAlignment w:val="baseline"/>
        <w:rPr>
          <w:b/>
          <w:sz w:val="28"/>
          <w:szCs w:val="28"/>
          <w:shd w:val="clear" w:color="auto" w:fill="FFFFFF"/>
        </w:rPr>
      </w:pPr>
      <w:r w:rsidRPr="001D1DAC">
        <w:rPr>
          <w:rStyle w:val="rvts15"/>
          <w:b/>
          <w:bCs/>
          <w:sz w:val="28"/>
          <w:szCs w:val="28"/>
          <w:bdr w:val="none" w:sz="0" w:space="0" w:color="auto" w:frame="1"/>
        </w:rPr>
        <w:t xml:space="preserve">II. Організація і проведення оцінки </w:t>
      </w:r>
      <w:r w:rsidRPr="001D1DAC">
        <w:rPr>
          <w:b/>
          <w:bCs/>
          <w:sz w:val="28"/>
          <w:szCs w:val="28"/>
          <w:shd w:val="clear" w:color="auto" w:fill="FFFFFF"/>
        </w:rPr>
        <w:t>якості</w:t>
      </w:r>
      <w:r w:rsidRPr="001D1DAC">
        <w:rPr>
          <w:b/>
          <w:sz w:val="28"/>
          <w:szCs w:val="28"/>
          <w:shd w:val="clear" w:color="auto" w:fill="FFFFFF"/>
        </w:rPr>
        <w:t xml:space="preserve"> </w:t>
      </w:r>
    </w:p>
    <w:p w:rsidR="001D1DAC" w:rsidRPr="00517C4D" w:rsidRDefault="001D1DAC" w:rsidP="00A83A67">
      <w:pPr>
        <w:pStyle w:val="rvps2"/>
        <w:shd w:val="clear" w:color="auto" w:fill="FFFFFF"/>
        <w:spacing w:before="0" w:beforeAutospacing="0" w:after="0" w:afterAutospacing="0"/>
        <w:ind w:firstLine="709"/>
        <w:jc w:val="both"/>
        <w:textAlignment w:val="baseline"/>
        <w:rPr>
          <w:sz w:val="28"/>
          <w:szCs w:val="28"/>
          <w:shd w:val="clear" w:color="auto" w:fill="FFFFFF"/>
        </w:rPr>
      </w:pPr>
    </w:p>
    <w:p w:rsidR="00517C4D" w:rsidRPr="00517C4D" w:rsidRDefault="00517C4D" w:rsidP="00A83A67">
      <w:pPr>
        <w:spacing w:after="0" w:line="240" w:lineRule="auto"/>
        <w:ind w:firstLine="709"/>
        <w:jc w:val="both"/>
        <w:rPr>
          <w:rFonts w:ascii="Times New Roman" w:hAnsi="Times New Roman" w:cs="Times New Roman"/>
          <w:sz w:val="28"/>
          <w:szCs w:val="28"/>
        </w:rPr>
      </w:pPr>
      <w:r w:rsidRPr="00517C4D">
        <w:rPr>
          <w:rFonts w:ascii="Times New Roman" w:hAnsi="Times New Roman" w:cs="Times New Roman"/>
          <w:sz w:val="28"/>
          <w:szCs w:val="28"/>
        </w:rPr>
        <w:t xml:space="preserve">1. Оцінка якості організовується і проводиться посадовими особами структурного підрозділу Мінфіну, на який покладено функцію </w:t>
      </w:r>
      <w:r w:rsidRPr="0000289F">
        <w:rPr>
          <w:rFonts w:ascii="Times New Roman" w:hAnsi="Times New Roman" w:cs="Times New Roman"/>
          <w:sz w:val="28"/>
          <w:szCs w:val="28"/>
        </w:rPr>
        <w:t xml:space="preserve">надання оцінки функціонування системи внутрішнього аудиту (далі </w:t>
      </w:r>
      <w:r w:rsidR="00197258">
        <w:rPr>
          <w:rFonts w:ascii="Times New Roman" w:hAnsi="Times New Roman" w:cs="Times New Roman"/>
          <w:sz w:val="28"/>
          <w:szCs w:val="28"/>
        </w:rPr>
        <w:t>–</w:t>
      </w:r>
      <w:r w:rsidRPr="0000289F">
        <w:rPr>
          <w:rFonts w:ascii="Times New Roman" w:hAnsi="Times New Roman" w:cs="Times New Roman"/>
          <w:sz w:val="28"/>
          <w:szCs w:val="28"/>
        </w:rPr>
        <w:t xml:space="preserve"> від</w:t>
      </w:r>
      <w:r w:rsidRPr="00517C4D">
        <w:rPr>
          <w:rFonts w:ascii="Times New Roman" w:hAnsi="Times New Roman" w:cs="Times New Roman"/>
          <w:sz w:val="28"/>
          <w:szCs w:val="28"/>
        </w:rPr>
        <w:t>повідальний структурний підрозділ Мінфіну), відповідно до цього Порядку.</w:t>
      </w:r>
    </w:p>
    <w:p w:rsidR="00517C4D" w:rsidRPr="00517C4D" w:rsidRDefault="00517C4D" w:rsidP="00A83A67">
      <w:pPr>
        <w:pStyle w:val="rvps2"/>
        <w:shd w:val="clear" w:color="auto" w:fill="FFFFFF"/>
        <w:spacing w:before="0" w:beforeAutospacing="0" w:after="0" w:afterAutospacing="0"/>
        <w:ind w:firstLine="709"/>
        <w:jc w:val="both"/>
        <w:textAlignment w:val="baseline"/>
        <w:rPr>
          <w:sz w:val="28"/>
          <w:szCs w:val="28"/>
        </w:rPr>
      </w:pPr>
      <w:r w:rsidRPr="00517C4D">
        <w:rPr>
          <w:sz w:val="28"/>
          <w:szCs w:val="28"/>
        </w:rPr>
        <w:t>2. Оцінці якості передують вивчення та аналіз відповідальним структурним підрозділом Мінфіну звітів про результати діяльності підрозділів внутрішнього аудиту</w:t>
      </w:r>
      <w:r w:rsidR="00BF0AFE">
        <w:rPr>
          <w:sz w:val="28"/>
          <w:szCs w:val="28"/>
        </w:rPr>
        <w:t>,</w:t>
      </w:r>
      <w:r w:rsidRPr="00517C4D">
        <w:rPr>
          <w:sz w:val="28"/>
          <w:szCs w:val="28"/>
        </w:rPr>
        <w:t xml:space="preserve"> </w:t>
      </w:r>
      <w:r w:rsidR="00BF0AFE" w:rsidRPr="00BF0AFE">
        <w:rPr>
          <w:sz w:val="28"/>
          <w:szCs w:val="28"/>
        </w:rPr>
        <w:t>результатів внутрішніх оцінок якості</w:t>
      </w:r>
      <w:r w:rsidR="00BF0AFE" w:rsidRPr="00BF0AFE">
        <w:rPr>
          <w:b/>
          <w:sz w:val="28"/>
          <w:szCs w:val="28"/>
        </w:rPr>
        <w:t xml:space="preserve"> </w:t>
      </w:r>
      <w:r w:rsidRPr="00517C4D">
        <w:rPr>
          <w:sz w:val="28"/>
          <w:szCs w:val="28"/>
        </w:rPr>
        <w:t>та іншої інформації про їх функціонування, отриманої на запити Мінфіну.</w:t>
      </w:r>
    </w:p>
    <w:p w:rsidR="00517C4D" w:rsidRDefault="00517C4D" w:rsidP="00A83A67">
      <w:pPr>
        <w:spacing w:after="0" w:line="240" w:lineRule="auto"/>
        <w:ind w:firstLine="709"/>
        <w:jc w:val="both"/>
        <w:rPr>
          <w:rFonts w:ascii="Times New Roman" w:hAnsi="Times New Roman" w:cs="Times New Roman"/>
          <w:sz w:val="28"/>
          <w:szCs w:val="28"/>
        </w:rPr>
      </w:pPr>
      <w:r w:rsidRPr="00517C4D">
        <w:rPr>
          <w:rFonts w:ascii="Times New Roman" w:hAnsi="Times New Roman" w:cs="Times New Roman"/>
          <w:sz w:val="28"/>
          <w:szCs w:val="28"/>
        </w:rPr>
        <w:t xml:space="preserve">Якщо за результатами такого вивчення та аналізу виявлено питання в діяльності підрозділів внутрішнього аудиту, які потребують детального дослідження, діяльність таких підрозділів внутрішнього аудиту враховується </w:t>
      </w:r>
      <w:r w:rsidRPr="00517C4D">
        <w:rPr>
          <w:rFonts w:ascii="Times New Roman" w:hAnsi="Times New Roman" w:cs="Times New Roman"/>
          <w:sz w:val="28"/>
          <w:szCs w:val="28"/>
        </w:rPr>
        <w:lastRenderedPageBreak/>
        <w:t>при плануванні проведення оцінок якості в установах, де утворено такі підрозділи.</w:t>
      </w:r>
    </w:p>
    <w:p w:rsidR="00517C4D" w:rsidRPr="0042696D" w:rsidRDefault="00517C4D" w:rsidP="00A83A67">
      <w:pPr>
        <w:spacing w:after="0" w:line="240" w:lineRule="auto"/>
        <w:ind w:firstLine="709"/>
        <w:jc w:val="both"/>
        <w:rPr>
          <w:rFonts w:ascii="Times New Roman" w:hAnsi="Times New Roman" w:cs="Times New Roman"/>
          <w:sz w:val="28"/>
          <w:szCs w:val="28"/>
          <w:lang w:val="ru-RU"/>
        </w:rPr>
      </w:pPr>
      <w:r w:rsidRPr="00517C4D">
        <w:rPr>
          <w:rFonts w:ascii="Times New Roman" w:hAnsi="Times New Roman" w:cs="Times New Roman"/>
          <w:sz w:val="28"/>
          <w:szCs w:val="28"/>
        </w:rPr>
        <w:t>3. Оцінка якості проводиться не частіше одного разу на р</w:t>
      </w:r>
      <w:r w:rsidR="00BF0AFE">
        <w:rPr>
          <w:rFonts w:ascii="Times New Roman" w:hAnsi="Times New Roman" w:cs="Times New Roman"/>
          <w:sz w:val="28"/>
          <w:szCs w:val="28"/>
        </w:rPr>
        <w:t>і</w:t>
      </w:r>
      <w:r w:rsidRPr="00517C4D">
        <w:rPr>
          <w:rFonts w:ascii="Times New Roman" w:hAnsi="Times New Roman" w:cs="Times New Roman"/>
          <w:sz w:val="28"/>
          <w:szCs w:val="28"/>
        </w:rPr>
        <w:t>к з</w:t>
      </w:r>
      <w:r w:rsidR="00BF0AFE">
        <w:rPr>
          <w:rFonts w:ascii="Times New Roman" w:hAnsi="Times New Roman" w:cs="Times New Roman"/>
          <w:sz w:val="28"/>
          <w:szCs w:val="28"/>
        </w:rPr>
        <w:t>гідно з</w:t>
      </w:r>
      <w:r w:rsidRPr="00517C4D">
        <w:rPr>
          <w:rFonts w:ascii="Times New Roman" w:hAnsi="Times New Roman" w:cs="Times New Roman"/>
          <w:sz w:val="28"/>
          <w:szCs w:val="28"/>
        </w:rPr>
        <w:t xml:space="preserve"> планами, які складаються і затверджуються у встановленому законодавством порядку.</w:t>
      </w:r>
    </w:p>
    <w:p w:rsidR="00517C4D" w:rsidRPr="00517C4D" w:rsidRDefault="00FC4AD5" w:rsidP="00A83A67">
      <w:pPr>
        <w:pStyle w:val="rvps2"/>
        <w:shd w:val="clear" w:color="auto" w:fill="FFFFFF"/>
        <w:spacing w:before="0" w:beforeAutospacing="0" w:after="0" w:afterAutospacing="0"/>
        <w:ind w:firstLine="709"/>
        <w:jc w:val="both"/>
        <w:textAlignment w:val="baseline"/>
        <w:rPr>
          <w:sz w:val="28"/>
          <w:szCs w:val="28"/>
        </w:rPr>
      </w:pPr>
      <w:r>
        <w:rPr>
          <w:sz w:val="28"/>
          <w:szCs w:val="28"/>
        </w:rPr>
        <w:t>4</w:t>
      </w:r>
      <w:r w:rsidR="00517C4D" w:rsidRPr="00517C4D">
        <w:rPr>
          <w:sz w:val="28"/>
          <w:szCs w:val="28"/>
        </w:rPr>
        <w:t>. Під час оцінки якості посадовими особами відповідального структурного підрозділу Мінфіну досліджується дотримання керівником та працівниками підрозділу внутрішнього аудиту вимог постанови Кабінету Міністрів України від 28 вересня 2011 року</w:t>
      </w:r>
      <w:r w:rsidR="00040D86">
        <w:rPr>
          <w:sz w:val="28"/>
          <w:szCs w:val="28"/>
        </w:rPr>
        <w:t xml:space="preserve"> </w:t>
      </w:r>
      <w:hyperlink r:id="rId8" w:tgtFrame="_blank" w:history="1">
        <w:r w:rsidR="00517C4D" w:rsidRPr="00517C4D">
          <w:rPr>
            <w:rStyle w:val="a4"/>
            <w:color w:val="auto"/>
            <w:sz w:val="28"/>
            <w:szCs w:val="28"/>
            <w:u w:val="none"/>
            <w:bdr w:val="none" w:sz="0" w:space="0" w:color="auto" w:frame="1"/>
          </w:rPr>
          <w:t>№ 1001</w:t>
        </w:r>
      </w:hyperlink>
      <w:r w:rsidR="00517C4D" w:rsidRPr="00517C4D">
        <w:rPr>
          <w:rStyle w:val="apple-converted-space"/>
          <w:sz w:val="28"/>
          <w:szCs w:val="28"/>
        </w:rPr>
        <w:t> </w:t>
      </w:r>
      <w:r w:rsidR="00517C4D" w:rsidRPr="00517C4D">
        <w:rPr>
          <w:sz w:val="28"/>
          <w:szCs w:val="28"/>
        </w:rPr>
        <w:t>«Деякі питання утворення структурних підрозділів внутрішнього аудиту та проведення такого аудиту в міністерствах, інших центральних органах виконавчої влади, їх територіальних органах та бюджетних установах, які належать до сфери управління міністерств, інших центральних органів виконавчої влади», наказу Міністерства фінансів України від 04 жовтня 2011 року</w:t>
      </w:r>
      <w:r w:rsidR="00517C4D" w:rsidRPr="00517C4D">
        <w:rPr>
          <w:rStyle w:val="apple-converted-space"/>
          <w:sz w:val="28"/>
          <w:szCs w:val="28"/>
        </w:rPr>
        <w:t> </w:t>
      </w:r>
      <w:hyperlink r:id="rId9" w:tgtFrame="_blank" w:history="1">
        <w:r w:rsidR="00517C4D" w:rsidRPr="00517C4D">
          <w:rPr>
            <w:rStyle w:val="a4"/>
            <w:color w:val="auto"/>
            <w:sz w:val="28"/>
            <w:szCs w:val="28"/>
            <w:u w:val="none"/>
            <w:bdr w:val="none" w:sz="0" w:space="0" w:color="auto" w:frame="1"/>
          </w:rPr>
          <w:t>№ 1247</w:t>
        </w:r>
      </w:hyperlink>
      <w:r w:rsidR="00517C4D" w:rsidRPr="00517C4D">
        <w:rPr>
          <w:rStyle w:val="apple-converted-space"/>
          <w:sz w:val="28"/>
          <w:szCs w:val="28"/>
        </w:rPr>
        <w:t> </w:t>
      </w:r>
      <w:r w:rsidR="00517C4D" w:rsidRPr="00517C4D">
        <w:rPr>
          <w:sz w:val="28"/>
          <w:szCs w:val="28"/>
        </w:rPr>
        <w:t>«Про затвердження Стандартів внутрішнього аудиту», зареєстрованого в Міністерстві юстиції України 20 жовтня 2011 року за</w:t>
      </w:r>
      <w:r w:rsidR="00040D86">
        <w:rPr>
          <w:sz w:val="28"/>
          <w:szCs w:val="28"/>
        </w:rPr>
        <w:t xml:space="preserve"> </w:t>
      </w:r>
      <w:r w:rsidR="00517C4D" w:rsidRPr="00517C4D">
        <w:rPr>
          <w:sz w:val="28"/>
          <w:szCs w:val="28"/>
        </w:rPr>
        <w:t xml:space="preserve">№ 1219/19957 (далі </w:t>
      </w:r>
      <w:r w:rsidR="00A80723">
        <w:rPr>
          <w:sz w:val="28"/>
          <w:szCs w:val="28"/>
        </w:rPr>
        <w:t>–</w:t>
      </w:r>
      <w:r w:rsidR="00517C4D" w:rsidRPr="00517C4D">
        <w:rPr>
          <w:sz w:val="28"/>
          <w:szCs w:val="28"/>
        </w:rPr>
        <w:t xml:space="preserve"> С</w:t>
      </w:r>
      <w:bookmarkStart w:id="0" w:name="_GoBack"/>
      <w:bookmarkEnd w:id="0"/>
      <w:r w:rsidR="00517C4D" w:rsidRPr="00517C4D">
        <w:rPr>
          <w:sz w:val="28"/>
          <w:szCs w:val="28"/>
        </w:rPr>
        <w:t>тандарти), та інших нормативно-правових актів з питань внутрішнього аудиту, а саме:</w:t>
      </w:r>
    </w:p>
    <w:p w:rsidR="00485A5D" w:rsidRPr="00485A5D" w:rsidRDefault="00485A5D" w:rsidP="00A83A67">
      <w:pPr>
        <w:spacing w:after="0" w:line="240" w:lineRule="auto"/>
        <w:ind w:firstLine="709"/>
        <w:jc w:val="both"/>
        <w:rPr>
          <w:rFonts w:ascii="Times New Roman" w:hAnsi="Times New Roman" w:cs="Times New Roman"/>
          <w:sz w:val="28"/>
          <w:szCs w:val="28"/>
        </w:rPr>
      </w:pPr>
      <w:r w:rsidRPr="00485A5D">
        <w:rPr>
          <w:rFonts w:ascii="Times New Roman" w:hAnsi="Times New Roman" w:cs="Times New Roman"/>
          <w:sz w:val="28"/>
          <w:szCs w:val="28"/>
        </w:rPr>
        <w:t>статус і структура підрозділу внутрішнього аудиту, його організаційна та функціональна незалежність, чисельність працівників підрозділу внутрішнього аудиту та стан його укомплектування, відповідність персоналу кваліфікаційним вимогам;</w:t>
      </w:r>
    </w:p>
    <w:p w:rsidR="00517C4D" w:rsidRPr="00517C4D" w:rsidRDefault="00517C4D" w:rsidP="00A83A67">
      <w:pPr>
        <w:pStyle w:val="rvps2"/>
        <w:shd w:val="clear" w:color="auto" w:fill="FFFFFF"/>
        <w:spacing w:before="0" w:beforeAutospacing="0" w:after="0" w:afterAutospacing="0"/>
        <w:ind w:firstLine="709"/>
        <w:jc w:val="both"/>
        <w:textAlignment w:val="baseline"/>
        <w:rPr>
          <w:sz w:val="28"/>
          <w:szCs w:val="28"/>
        </w:rPr>
      </w:pPr>
      <w:r w:rsidRPr="00517C4D">
        <w:rPr>
          <w:sz w:val="28"/>
          <w:szCs w:val="28"/>
        </w:rPr>
        <w:t xml:space="preserve">наявність внутрішніх документів з питань внутрішнього аудиту, їх відповідність </w:t>
      </w:r>
      <w:hyperlink r:id="rId10" w:tgtFrame="_blank" w:history="1">
        <w:r w:rsidRPr="00517C4D">
          <w:rPr>
            <w:rStyle w:val="a4"/>
            <w:color w:val="auto"/>
            <w:sz w:val="28"/>
            <w:szCs w:val="28"/>
            <w:u w:val="none"/>
            <w:bdr w:val="none" w:sz="0" w:space="0" w:color="auto" w:frame="1"/>
          </w:rPr>
          <w:t>Стандартам</w:t>
        </w:r>
      </w:hyperlink>
      <w:r w:rsidRPr="00517C4D">
        <w:rPr>
          <w:sz w:val="28"/>
          <w:szCs w:val="28"/>
        </w:rPr>
        <w:t>;</w:t>
      </w:r>
    </w:p>
    <w:p w:rsidR="00517C4D" w:rsidRPr="00517C4D" w:rsidRDefault="00517C4D" w:rsidP="00A83A67">
      <w:pPr>
        <w:pStyle w:val="rvps2"/>
        <w:shd w:val="clear" w:color="auto" w:fill="FFFFFF"/>
        <w:spacing w:before="0" w:beforeAutospacing="0" w:after="0" w:afterAutospacing="0"/>
        <w:ind w:firstLine="709"/>
        <w:jc w:val="both"/>
        <w:textAlignment w:val="baseline"/>
        <w:rPr>
          <w:sz w:val="28"/>
          <w:szCs w:val="28"/>
        </w:rPr>
      </w:pPr>
      <w:r w:rsidRPr="00517C4D">
        <w:rPr>
          <w:sz w:val="28"/>
          <w:szCs w:val="28"/>
        </w:rPr>
        <w:t>планування діяльності з внутрішнього аудиту;</w:t>
      </w:r>
    </w:p>
    <w:p w:rsidR="00517C4D" w:rsidRPr="00517C4D" w:rsidRDefault="00517C4D" w:rsidP="00A83A67">
      <w:pPr>
        <w:pStyle w:val="rvps2"/>
        <w:shd w:val="clear" w:color="auto" w:fill="FFFFFF"/>
        <w:spacing w:before="0" w:beforeAutospacing="0" w:after="0" w:afterAutospacing="0"/>
        <w:ind w:firstLine="709"/>
        <w:jc w:val="both"/>
        <w:textAlignment w:val="baseline"/>
        <w:rPr>
          <w:sz w:val="28"/>
          <w:szCs w:val="28"/>
        </w:rPr>
      </w:pPr>
      <w:r w:rsidRPr="00517C4D">
        <w:rPr>
          <w:sz w:val="28"/>
          <w:szCs w:val="28"/>
        </w:rPr>
        <w:t>організація внутрішніх аудитів, зокрема розподілу трудових ресурсів, планування внутрішнього аудиту та складання за його результатами програми внутрішнього аудиту;</w:t>
      </w:r>
    </w:p>
    <w:p w:rsidR="00517C4D" w:rsidRPr="00517C4D" w:rsidRDefault="00517C4D" w:rsidP="00A83A67">
      <w:pPr>
        <w:pStyle w:val="rvps2"/>
        <w:shd w:val="clear" w:color="auto" w:fill="FFFFFF"/>
        <w:spacing w:before="0" w:beforeAutospacing="0" w:after="0" w:afterAutospacing="0"/>
        <w:ind w:firstLine="709"/>
        <w:jc w:val="both"/>
        <w:textAlignment w:val="baseline"/>
        <w:rPr>
          <w:sz w:val="28"/>
          <w:szCs w:val="28"/>
        </w:rPr>
      </w:pPr>
      <w:r w:rsidRPr="00517C4D">
        <w:rPr>
          <w:sz w:val="28"/>
          <w:szCs w:val="28"/>
        </w:rPr>
        <w:t>документування ходу внутрішнього аудиту та його результатів;</w:t>
      </w:r>
    </w:p>
    <w:p w:rsidR="00517C4D" w:rsidRPr="00517C4D" w:rsidRDefault="00517C4D" w:rsidP="00A83A67">
      <w:pPr>
        <w:pStyle w:val="rvps2"/>
        <w:shd w:val="clear" w:color="auto" w:fill="FFFFFF"/>
        <w:spacing w:before="0" w:beforeAutospacing="0" w:after="0" w:afterAutospacing="0"/>
        <w:ind w:firstLine="709"/>
        <w:jc w:val="both"/>
        <w:textAlignment w:val="baseline"/>
        <w:rPr>
          <w:sz w:val="28"/>
          <w:szCs w:val="28"/>
        </w:rPr>
      </w:pPr>
      <w:r w:rsidRPr="00517C4D">
        <w:rPr>
          <w:sz w:val="28"/>
          <w:szCs w:val="28"/>
        </w:rPr>
        <w:t>моніторинг врахування рекомендацій та результатів їх впровадження;</w:t>
      </w:r>
    </w:p>
    <w:p w:rsidR="00485A5D" w:rsidRPr="00485A5D" w:rsidRDefault="00485A5D" w:rsidP="00A83A67">
      <w:pPr>
        <w:spacing w:after="0" w:line="240" w:lineRule="auto"/>
        <w:ind w:firstLine="709"/>
        <w:jc w:val="both"/>
        <w:rPr>
          <w:rFonts w:ascii="Times New Roman" w:hAnsi="Times New Roman" w:cs="Times New Roman"/>
          <w:sz w:val="28"/>
          <w:szCs w:val="28"/>
        </w:rPr>
      </w:pPr>
      <w:r w:rsidRPr="00485A5D">
        <w:rPr>
          <w:rFonts w:ascii="Times New Roman" w:hAnsi="Times New Roman" w:cs="Times New Roman"/>
          <w:sz w:val="28"/>
          <w:szCs w:val="28"/>
        </w:rPr>
        <w:t>результати внутрішніх оцінок якості внутрішнього аудиту;</w:t>
      </w:r>
    </w:p>
    <w:p w:rsidR="00517C4D" w:rsidRPr="00517C4D" w:rsidRDefault="00517C4D" w:rsidP="00A83A67">
      <w:pPr>
        <w:pStyle w:val="rvps2"/>
        <w:shd w:val="clear" w:color="auto" w:fill="FFFFFF"/>
        <w:spacing w:before="0" w:beforeAutospacing="0" w:after="0" w:afterAutospacing="0"/>
        <w:ind w:firstLine="709"/>
        <w:jc w:val="both"/>
        <w:textAlignment w:val="baseline"/>
        <w:rPr>
          <w:sz w:val="28"/>
          <w:szCs w:val="28"/>
        </w:rPr>
      </w:pPr>
      <w:r w:rsidRPr="00517C4D">
        <w:rPr>
          <w:sz w:val="28"/>
          <w:szCs w:val="28"/>
        </w:rPr>
        <w:t>врахування рекомендацій за результатами проведення попередніх оцінок якості;</w:t>
      </w:r>
    </w:p>
    <w:p w:rsidR="00517C4D" w:rsidRPr="00517C4D" w:rsidRDefault="00517C4D" w:rsidP="00A83A67">
      <w:pPr>
        <w:pStyle w:val="rvps2"/>
        <w:shd w:val="clear" w:color="auto" w:fill="FFFFFF"/>
        <w:spacing w:before="0" w:beforeAutospacing="0" w:after="0" w:afterAutospacing="0"/>
        <w:ind w:firstLine="709"/>
        <w:jc w:val="both"/>
        <w:textAlignment w:val="baseline"/>
        <w:rPr>
          <w:sz w:val="28"/>
          <w:szCs w:val="28"/>
        </w:rPr>
      </w:pPr>
      <w:r w:rsidRPr="00517C4D">
        <w:rPr>
          <w:sz w:val="28"/>
          <w:szCs w:val="28"/>
        </w:rPr>
        <w:t>достовірність, повнота та своєчасність подання звітності про результати діяльності підрозділу внутрішнього аудиту;</w:t>
      </w:r>
    </w:p>
    <w:p w:rsidR="00517C4D" w:rsidRPr="00517C4D" w:rsidRDefault="00517C4D" w:rsidP="00A83A67">
      <w:pPr>
        <w:pStyle w:val="rvps2"/>
        <w:shd w:val="clear" w:color="auto" w:fill="FFFFFF"/>
        <w:spacing w:before="0" w:beforeAutospacing="0" w:after="0" w:afterAutospacing="0"/>
        <w:ind w:firstLine="709"/>
        <w:jc w:val="both"/>
        <w:textAlignment w:val="baseline"/>
        <w:rPr>
          <w:sz w:val="28"/>
          <w:szCs w:val="28"/>
        </w:rPr>
      </w:pPr>
      <w:r w:rsidRPr="00517C4D">
        <w:rPr>
          <w:sz w:val="28"/>
          <w:szCs w:val="28"/>
        </w:rPr>
        <w:t>стан взаємодії підрозділу внутрішнього аудиту зі структурними підрозділами установи;</w:t>
      </w:r>
    </w:p>
    <w:p w:rsidR="00517C4D" w:rsidRDefault="00517C4D" w:rsidP="00A83A67">
      <w:pPr>
        <w:spacing w:after="0" w:line="240" w:lineRule="auto"/>
        <w:ind w:firstLine="709"/>
        <w:jc w:val="both"/>
        <w:rPr>
          <w:rFonts w:ascii="Times New Roman" w:hAnsi="Times New Roman" w:cs="Times New Roman"/>
          <w:sz w:val="28"/>
          <w:szCs w:val="28"/>
        </w:rPr>
      </w:pPr>
      <w:r w:rsidRPr="00517C4D">
        <w:rPr>
          <w:rFonts w:ascii="Times New Roman" w:hAnsi="Times New Roman" w:cs="Times New Roman"/>
          <w:sz w:val="28"/>
          <w:szCs w:val="28"/>
        </w:rPr>
        <w:t>наявність програми забезпечення та підвищення якості внутрішнь</w:t>
      </w:r>
      <w:r w:rsidR="00485A5D">
        <w:rPr>
          <w:rFonts w:ascii="Times New Roman" w:hAnsi="Times New Roman" w:cs="Times New Roman"/>
          <w:sz w:val="28"/>
          <w:szCs w:val="28"/>
        </w:rPr>
        <w:t>ого аудиту та стан її виконання</w:t>
      </w:r>
      <w:r w:rsidRPr="00517C4D">
        <w:rPr>
          <w:rFonts w:ascii="Times New Roman" w:hAnsi="Times New Roman" w:cs="Times New Roman"/>
          <w:sz w:val="28"/>
          <w:szCs w:val="28"/>
        </w:rPr>
        <w:t>.</w:t>
      </w:r>
    </w:p>
    <w:p w:rsidR="00F47184" w:rsidRPr="00F47184" w:rsidRDefault="00F47184" w:rsidP="00A83A67">
      <w:pPr>
        <w:spacing w:after="0" w:line="240" w:lineRule="auto"/>
        <w:ind w:firstLine="709"/>
        <w:jc w:val="both"/>
        <w:rPr>
          <w:rFonts w:ascii="Times New Roman" w:hAnsi="Times New Roman" w:cs="Times New Roman"/>
          <w:sz w:val="28"/>
          <w:szCs w:val="28"/>
        </w:rPr>
      </w:pPr>
      <w:r w:rsidRPr="00F47184">
        <w:rPr>
          <w:rFonts w:ascii="Times New Roman" w:hAnsi="Times New Roman" w:cs="Times New Roman"/>
          <w:sz w:val="28"/>
          <w:szCs w:val="28"/>
        </w:rPr>
        <w:t xml:space="preserve">5. Посадові особи відповідального структурного підрозділу Мінфіну одержують від установи документи, довідкові матеріали, іншу інформацію з питань, що пов’язані з оцінкою якості. Такі відомості надаються установою у порядку та строки, визначені </w:t>
      </w:r>
      <w:hyperlink r:id="rId11" w:anchor="n15" w:tgtFrame="_blank" w:history="1">
        <w:r w:rsidRPr="00F47184">
          <w:rPr>
            <w:rStyle w:val="a4"/>
            <w:rFonts w:ascii="Times New Roman" w:hAnsi="Times New Roman" w:cs="Times New Roman"/>
            <w:color w:val="auto"/>
            <w:sz w:val="28"/>
            <w:szCs w:val="28"/>
            <w:u w:val="none"/>
          </w:rPr>
          <w:t>пунктом 17</w:t>
        </w:r>
      </w:hyperlink>
      <w:r w:rsidRPr="00F47184">
        <w:rPr>
          <w:rFonts w:ascii="Times New Roman" w:hAnsi="Times New Roman" w:cs="Times New Roman"/>
          <w:sz w:val="28"/>
          <w:szCs w:val="28"/>
        </w:rPr>
        <w:t xml:space="preserve"> Порядку утворення структурних підрозділів внутрішнього аудиту та проведення такого аудиту в міністерствах, інших центральних органах виконавчої влади, їх територіальних органах та бюджетних установах, які належать до сфери управління міністерств, інших </w:t>
      </w:r>
      <w:r w:rsidRPr="00F47184">
        <w:rPr>
          <w:rFonts w:ascii="Times New Roman" w:hAnsi="Times New Roman" w:cs="Times New Roman"/>
          <w:sz w:val="28"/>
          <w:szCs w:val="28"/>
        </w:rPr>
        <w:lastRenderedPageBreak/>
        <w:t>центральних органів виконавчої влади, затвердженого постановою Кабінету Міністрів України від 28 вересня 2011 року № 1001.</w:t>
      </w:r>
    </w:p>
    <w:p w:rsidR="00F47184" w:rsidRPr="00F47184" w:rsidRDefault="00F47184" w:rsidP="00A83A67">
      <w:pPr>
        <w:spacing w:after="0" w:line="240" w:lineRule="auto"/>
        <w:ind w:firstLine="709"/>
        <w:jc w:val="both"/>
        <w:rPr>
          <w:rFonts w:ascii="Times New Roman" w:eastAsia="Times New Roman" w:hAnsi="Times New Roman" w:cs="Times New Roman"/>
          <w:sz w:val="28"/>
          <w:szCs w:val="28"/>
          <w:lang w:eastAsia="uk-UA"/>
        </w:rPr>
      </w:pPr>
      <w:r w:rsidRPr="00F47184">
        <w:rPr>
          <w:rFonts w:ascii="Times New Roman" w:eastAsia="Times New Roman" w:hAnsi="Times New Roman" w:cs="Times New Roman"/>
          <w:sz w:val="28"/>
          <w:szCs w:val="28"/>
          <w:lang w:eastAsia="uk-UA"/>
        </w:rPr>
        <w:t>6. У ході проведення оцінки якості посадові особи відповідального структурного підрозділу Мінфіну за потреби можуть вивчати документи з питань, що пов’язані з оцінкою якості, безпосередньо в установі, а також проводити з таких питань опитування, анкетування посадових осіб установи (керівник установи, інші користувачі результатів внутрішніх аудитів, керівник та працівники підрозділу внутрішнього аудиту, інші посадові особи, відповідальні за діяльність, що охоплювалась внутрішнім аудитом). Про необхідність, час проведення таких заходів та посадових осіб відповідального структурного підрозділу Мінфіну, які будуть до них залучені, Мінфін повідомляє керівника установи листом за підписом керівника відповідального структурного підрозділу Мінфіну.</w:t>
      </w:r>
    </w:p>
    <w:p w:rsidR="00517C4D" w:rsidRDefault="00517C4D" w:rsidP="00A83A67">
      <w:pPr>
        <w:spacing w:after="0" w:line="240" w:lineRule="auto"/>
        <w:ind w:firstLine="709"/>
        <w:jc w:val="both"/>
        <w:rPr>
          <w:rFonts w:ascii="Times New Roman" w:hAnsi="Times New Roman" w:cs="Times New Roman"/>
          <w:sz w:val="28"/>
          <w:szCs w:val="28"/>
        </w:rPr>
      </w:pPr>
      <w:r w:rsidRPr="00517C4D">
        <w:rPr>
          <w:rFonts w:ascii="Times New Roman" w:hAnsi="Times New Roman" w:cs="Times New Roman"/>
          <w:sz w:val="28"/>
          <w:szCs w:val="28"/>
        </w:rPr>
        <w:t xml:space="preserve">Посадові особи установи можуть надавати додаткову письмову інформацію з питань, що виникли під час проведення оцінки </w:t>
      </w:r>
      <w:r w:rsidRPr="00517C4D">
        <w:rPr>
          <w:rFonts w:ascii="Times New Roman" w:hAnsi="Times New Roman" w:cs="Times New Roman"/>
          <w:bCs/>
          <w:sz w:val="28"/>
          <w:szCs w:val="28"/>
          <w:shd w:val="clear" w:color="auto" w:fill="FFFFFF"/>
        </w:rPr>
        <w:t>якості, як  н</w:t>
      </w:r>
      <w:r w:rsidRPr="00517C4D">
        <w:rPr>
          <w:rFonts w:ascii="Times New Roman" w:hAnsi="Times New Roman" w:cs="Times New Roman"/>
          <w:sz w:val="28"/>
          <w:szCs w:val="28"/>
        </w:rPr>
        <w:t>а письмовий запит (з відповідним переліком питань та строком надання такої інформації) посадових осіб відповідального структурного підрозділу Мінфіну, так і за власною ініціативою. Така інформація складається у довільній формі та підписується працівником установи.</w:t>
      </w:r>
    </w:p>
    <w:p w:rsidR="00FC4AD5" w:rsidRPr="0042696D" w:rsidRDefault="00FC4AD5" w:rsidP="00A83A67">
      <w:pPr>
        <w:spacing w:after="0" w:line="240" w:lineRule="auto"/>
        <w:ind w:firstLine="709"/>
        <w:jc w:val="both"/>
        <w:rPr>
          <w:rFonts w:ascii="Times New Roman" w:hAnsi="Times New Roman" w:cs="Times New Roman"/>
          <w:sz w:val="28"/>
          <w:szCs w:val="28"/>
          <w:lang w:val="ru-RU"/>
        </w:rPr>
      </w:pPr>
    </w:p>
    <w:p w:rsidR="00517C4D" w:rsidRPr="00FC4AD5" w:rsidRDefault="00517C4D" w:rsidP="00A83A67">
      <w:pPr>
        <w:pStyle w:val="rvps7"/>
        <w:shd w:val="clear" w:color="auto" w:fill="FFFFFF"/>
        <w:spacing w:before="0" w:beforeAutospacing="0" w:after="0" w:afterAutospacing="0"/>
        <w:ind w:firstLine="709"/>
        <w:jc w:val="both"/>
        <w:textAlignment w:val="baseline"/>
        <w:rPr>
          <w:rStyle w:val="rvts15"/>
          <w:b/>
          <w:bCs/>
          <w:sz w:val="28"/>
          <w:szCs w:val="28"/>
          <w:bdr w:val="none" w:sz="0" w:space="0" w:color="auto" w:frame="1"/>
        </w:rPr>
      </w:pPr>
      <w:r w:rsidRPr="00FC4AD5">
        <w:rPr>
          <w:rStyle w:val="rvts15"/>
          <w:b/>
          <w:bCs/>
          <w:sz w:val="28"/>
          <w:szCs w:val="28"/>
          <w:bdr w:val="none" w:sz="0" w:space="0" w:color="auto" w:frame="1"/>
        </w:rPr>
        <w:t>III. Оформлення результатів проведення оцінки якості</w:t>
      </w:r>
    </w:p>
    <w:p w:rsidR="00FC4AD5" w:rsidRPr="00517C4D" w:rsidRDefault="00FC4AD5" w:rsidP="00A83A67">
      <w:pPr>
        <w:pStyle w:val="rvps7"/>
        <w:shd w:val="clear" w:color="auto" w:fill="FFFFFF"/>
        <w:spacing w:before="0" w:beforeAutospacing="0" w:after="0" w:afterAutospacing="0"/>
        <w:ind w:firstLine="709"/>
        <w:jc w:val="both"/>
        <w:textAlignment w:val="baseline"/>
        <w:rPr>
          <w:sz w:val="28"/>
          <w:szCs w:val="28"/>
        </w:rPr>
      </w:pPr>
    </w:p>
    <w:p w:rsidR="00517C4D" w:rsidRDefault="00517C4D" w:rsidP="00A83A67">
      <w:pPr>
        <w:spacing w:after="0" w:line="240" w:lineRule="auto"/>
        <w:ind w:firstLine="709"/>
        <w:jc w:val="both"/>
        <w:rPr>
          <w:rFonts w:ascii="Times New Roman" w:hAnsi="Times New Roman" w:cs="Times New Roman"/>
          <w:sz w:val="28"/>
          <w:szCs w:val="28"/>
          <w:shd w:val="clear" w:color="auto" w:fill="FFFFFF"/>
        </w:rPr>
      </w:pPr>
      <w:r w:rsidRPr="00517C4D">
        <w:rPr>
          <w:rFonts w:ascii="Times New Roman" w:hAnsi="Times New Roman" w:cs="Times New Roman"/>
          <w:sz w:val="28"/>
          <w:szCs w:val="28"/>
        </w:rPr>
        <w:t>1. За результатами проведення оцінки якості складається Звіт та надаються рекомендації керівнику установи щодо удосконалення системи внутрішнього аудиту</w:t>
      </w:r>
      <w:r w:rsidRPr="00517C4D">
        <w:rPr>
          <w:rFonts w:ascii="Times New Roman" w:hAnsi="Times New Roman" w:cs="Times New Roman"/>
          <w:sz w:val="28"/>
          <w:szCs w:val="28"/>
          <w:shd w:val="clear" w:color="auto" w:fill="FFFFFF"/>
        </w:rPr>
        <w:t>.</w:t>
      </w:r>
    </w:p>
    <w:p w:rsidR="00517C4D" w:rsidRPr="00517C4D" w:rsidRDefault="00517C4D" w:rsidP="00A83A67">
      <w:pPr>
        <w:pStyle w:val="rvps2"/>
        <w:shd w:val="clear" w:color="auto" w:fill="FFFFFF"/>
        <w:spacing w:before="0" w:beforeAutospacing="0" w:after="0" w:afterAutospacing="0"/>
        <w:ind w:firstLine="709"/>
        <w:jc w:val="both"/>
        <w:textAlignment w:val="baseline"/>
        <w:rPr>
          <w:sz w:val="28"/>
          <w:szCs w:val="28"/>
        </w:rPr>
      </w:pPr>
      <w:r w:rsidRPr="00517C4D">
        <w:rPr>
          <w:sz w:val="28"/>
          <w:szCs w:val="28"/>
        </w:rPr>
        <w:t>2. У Звіті зазначаються:</w:t>
      </w:r>
    </w:p>
    <w:p w:rsidR="00517C4D" w:rsidRPr="00517C4D" w:rsidRDefault="00517C4D" w:rsidP="00A83A67">
      <w:pPr>
        <w:pStyle w:val="rvps2"/>
        <w:shd w:val="clear" w:color="auto" w:fill="FFFFFF"/>
        <w:spacing w:before="0" w:beforeAutospacing="0" w:after="0" w:afterAutospacing="0"/>
        <w:ind w:firstLine="709"/>
        <w:jc w:val="both"/>
        <w:textAlignment w:val="baseline"/>
        <w:rPr>
          <w:sz w:val="28"/>
          <w:szCs w:val="28"/>
        </w:rPr>
      </w:pPr>
      <w:r w:rsidRPr="00517C4D">
        <w:rPr>
          <w:sz w:val="28"/>
          <w:szCs w:val="28"/>
        </w:rPr>
        <w:t>найменування установи щодо якої проводилась оцінка якості;</w:t>
      </w:r>
    </w:p>
    <w:p w:rsidR="00517C4D" w:rsidRPr="00517C4D" w:rsidRDefault="00517C4D" w:rsidP="00A83A67">
      <w:pPr>
        <w:pStyle w:val="rvps2"/>
        <w:shd w:val="clear" w:color="auto" w:fill="FFFFFF"/>
        <w:spacing w:before="0" w:beforeAutospacing="0" w:after="0" w:afterAutospacing="0"/>
        <w:ind w:firstLine="709"/>
        <w:jc w:val="both"/>
        <w:textAlignment w:val="baseline"/>
        <w:rPr>
          <w:sz w:val="28"/>
          <w:szCs w:val="28"/>
        </w:rPr>
      </w:pPr>
      <w:r w:rsidRPr="00517C4D">
        <w:rPr>
          <w:sz w:val="28"/>
          <w:szCs w:val="28"/>
        </w:rPr>
        <w:t>обґрунтування щодо необхідності проведення оцінки якості;</w:t>
      </w:r>
    </w:p>
    <w:p w:rsidR="00F47184" w:rsidRDefault="00517C4D" w:rsidP="00A83A67">
      <w:pPr>
        <w:pStyle w:val="rvps2"/>
        <w:shd w:val="clear" w:color="auto" w:fill="FFFFFF"/>
        <w:spacing w:before="0" w:beforeAutospacing="0" w:after="0" w:afterAutospacing="0"/>
        <w:ind w:firstLine="709"/>
        <w:jc w:val="both"/>
        <w:textAlignment w:val="baseline"/>
        <w:rPr>
          <w:sz w:val="28"/>
          <w:szCs w:val="28"/>
        </w:rPr>
      </w:pPr>
      <w:r w:rsidRPr="00517C4D">
        <w:rPr>
          <w:sz w:val="28"/>
          <w:szCs w:val="28"/>
        </w:rPr>
        <w:t>період діяльності підрозділу внутрішнього аудиту, що підлягав дослідженню;</w:t>
      </w:r>
    </w:p>
    <w:p w:rsidR="00F47184" w:rsidRPr="00F47184" w:rsidRDefault="00F47184" w:rsidP="00A83A67">
      <w:pPr>
        <w:pStyle w:val="rvps2"/>
        <w:shd w:val="clear" w:color="auto" w:fill="FFFFFF"/>
        <w:spacing w:before="0" w:beforeAutospacing="0" w:after="0" w:afterAutospacing="0"/>
        <w:ind w:firstLine="709"/>
        <w:jc w:val="both"/>
        <w:textAlignment w:val="baseline"/>
        <w:rPr>
          <w:sz w:val="28"/>
          <w:szCs w:val="28"/>
        </w:rPr>
      </w:pPr>
      <w:r w:rsidRPr="00F47184">
        <w:rPr>
          <w:sz w:val="28"/>
          <w:szCs w:val="28"/>
        </w:rPr>
        <w:t>працівники відповідального структурного підрозділу Мінфіну, які проводили оцінку якості;</w:t>
      </w:r>
    </w:p>
    <w:p w:rsidR="00F47184" w:rsidRPr="00F47184" w:rsidRDefault="00F47184" w:rsidP="00A83A67">
      <w:pPr>
        <w:pStyle w:val="rvps2"/>
        <w:shd w:val="clear" w:color="auto" w:fill="FFFFFF"/>
        <w:spacing w:before="0" w:beforeAutospacing="0" w:after="0" w:afterAutospacing="0"/>
        <w:ind w:firstLine="709"/>
        <w:jc w:val="both"/>
        <w:textAlignment w:val="baseline"/>
        <w:rPr>
          <w:sz w:val="28"/>
          <w:szCs w:val="28"/>
        </w:rPr>
      </w:pPr>
      <w:r w:rsidRPr="00F47184">
        <w:rPr>
          <w:sz w:val="28"/>
          <w:szCs w:val="28"/>
        </w:rPr>
        <w:t>працівники підрозділу внутрішнього аудиту (посадові особи з внутрішнього аудиту), які забезпечували здійснення внутрішнього аудиту у відповідний період;</w:t>
      </w:r>
    </w:p>
    <w:p w:rsidR="00517C4D" w:rsidRPr="00517C4D" w:rsidRDefault="00517C4D" w:rsidP="00A83A67">
      <w:pPr>
        <w:pStyle w:val="rvps2"/>
        <w:shd w:val="clear" w:color="auto" w:fill="FFFFFF"/>
        <w:spacing w:before="0" w:beforeAutospacing="0" w:after="0" w:afterAutospacing="0"/>
        <w:ind w:firstLine="709"/>
        <w:jc w:val="both"/>
        <w:textAlignment w:val="baseline"/>
        <w:rPr>
          <w:sz w:val="28"/>
          <w:szCs w:val="28"/>
        </w:rPr>
      </w:pPr>
      <w:r w:rsidRPr="00517C4D">
        <w:rPr>
          <w:sz w:val="28"/>
          <w:szCs w:val="28"/>
        </w:rPr>
        <w:t xml:space="preserve">інформація та висновки за результатами дослідження питань, визначених у пункті </w:t>
      </w:r>
      <w:r w:rsidR="00FC4AD5">
        <w:rPr>
          <w:sz w:val="28"/>
          <w:szCs w:val="28"/>
        </w:rPr>
        <w:t>4</w:t>
      </w:r>
      <w:r w:rsidRPr="00517C4D">
        <w:rPr>
          <w:sz w:val="28"/>
          <w:szCs w:val="28"/>
        </w:rPr>
        <w:t xml:space="preserve"> </w:t>
      </w:r>
      <w:r w:rsidR="00F47184" w:rsidRPr="00F47184">
        <w:rPr>
          <w:sz w:val="28"/>
          <w:szCs w:val="28"/>
        </w:rPr>
        <w:t xml:space="preserve">Розділу ІІ </w:t>
      </w:r>
      <w:r w:rsidRPr="00517C4D">
        <w:rPr>
          <w:sz w:val="28"/>
          <w:szCs w:val="28"/>
        </w:rPr>
        <w:t>цього порядку, із зазначенням відповідності/невідповідності вимогам нормативно-правових актів з питань внутрішнього аудиту з посиланням на їх назву, номер та дату;</w:t>
      </w:r>
    </w:p>
    <w:p w:rsidR="00517C4D" w:rsidRPr="00517C4D" w:rsidRDefault="00517C4D" w:rsidP="00A83A67">
      <w:pPr>
        <w:pStyle w:val="rvps2"/>
        <w:shd w:val="clear" w:color="auto" w:fill="FFFFFF"/>
        <w:spacing w:before="0" w:beforeAutospacing="0" w:after="0" w:afterAutospacing="0"/>
        <w:ind w:firstLine="709"/>
        <w:jc w:val="both"/>
        <w:textAlignment w:val="baseline"/>
        <w:rPr>
          <w:sz w:val="28"/>
          <w:szCs w:val="28"/>
        </w:rPr>
      </w:pPr>
      <w:r w:rsidRPr="00517C4D">
        <w:rPr>
          <w:sz w:val="28"/>
          <w:szCs w:val="28"/>
        </w:rPr>
        <w:t>загальні висновки за результатами проведення оцінки якості;</w:t>
      </w:r>
    </w:p>
    <w:p w:rsidR="00517C4D" w:rsidRPr="0042696D" w:rsidRDefault="00517C4D" w:rsidP="00A83A67">
      <w:pPr>
        <w:spacing w:after="0" w:line="240" w:lineRule="auto"/>
        <w:ind w:firstLine="709"/>
        <w:jc w:val="both"/>
        <w:rPr>
          <w:rFonts w:ascii="Times New Roman" w:hAnsi="Times New Roman" w:cs="Times New Roman"/>
          <w:sz w:val="28"/>
          <w:szCs w:val="28"/>
          <w:lang w:val="ru-RU"/>
        </w:rPr>
      </w:pPr>
      <w:r w:rsidRPr="00517C4D">
        <w:rPr>
          <w:rFonts w:ascii="Times New Roman" w:hAnsi="Times New Roman" w:cs="Times New Roman"/>
          <w:sz w:val="28"/>
          <w:szCs w:val="28"/>
        </w:rPr>
        <w:t>рекомендації щодо удосконалення системи внутрішнього аудиту.</w:t>
      </w:r>
    </w:p>
    <w:p w:rsidR="00F47184" w:rsidRPr="00F47184" w:rsidRDefault="00F47184" w:rsidP="00A83A67">
      <w:pPr>
        <w:spacing w:after="0" w:line="240" w:lineRule="auto"/>
        <w:ind w:firstLine="709"/>
        <w:jc w:val="both"/>
        <w:rPr>
          <w:rFonts w:ascii="Times New Roman" w:hAnsi="Times New Roman" w:cs="Times New Roman"/>
          <w:sz w:val="28"/>
          <w:szCs w:val="28"/>
          <w:shd w:val="clear" w:color="auto" w:fill="FFFFFF"/>
        </w:rPr>
      </w:pPr>
      <w:r w:rsidRPr="00F47184">
        <w:rPr>
          <w:rFonts w:ascii="Times New Roman" w:hAnsi="Times New Roman" w:cs="Times New Roman"/>
          <w:sz w:val="28"/>
          <w:szCs w:val="28"/>
          <w:shd w:val="clear" w:color="auto" w:fill="FFFFFF"/>
        </w:rPr>
        <w:t>3. Рекомендації щодо удосконалення системи внутрішнього аудиту за результатами оцінки якості надсилаються керівнику установи листом Мінфіну із зазначенням строку інформування щодо їх врахування.</w:t>
      </w:r>
    </w:p>
    <w:p w:rsidR="00517C4D" w:rsidRPr="00F47184" w:rsidRDefault="00F47184" w:rsidP="00A83A67">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4</w:t>
      </w:r>
      <w:r w:rsidR="00517C4D" w:rsidRPr="00517C4D">
        <w:rPr>
          <w:rFonts w:ascii="Times New Roman" w:hAnsi="Times New Roman" w:cs="Times New Roman"/>
          <w:sz w:val="28"/>
          <w:szCs w:val="28"/>
          <w:shd w:val="clear" w:color="auto" w:fill="FFFFFF"/>
        </w:rPr>
        <w:t xml:space="preserve">. Відповідальний структурний підрозділ Мінфіну з метою інформування громадськості розміщує інформацію про результати проведення оцінки </w:t>
      </w:r>
      <w:r w:rsidR="00517C4D" w:rsidRPr="00517C4D">
        <w:rPr>
          <w:rFonts w:ascii="Times New Roman" w:hAnsi="Times New Roman" w:cs="Times New Roman"/>
          <w:sz w:val="28"/>
          <w:szCs w:val="28"/>
        </w:rPr>
        <w:t xml:space="preserve">якості </w:t>
      </w:r>
      <w:r w:rsidR="00517C4D" w:rsidRPr="00517C4D">
        <w:rPr>
          <w:rFonts w:ascii="Times New Roman" w:hAnsi="Times New Roman" w:cs="Times New Roman"/>
          <w:sz w:val="28"/>
          <w:szCs w:val="28"/>
          <w:shd w:val="clear" w:color="auto" w:fill="FFFFFF"/>
        </w:rPr>
        <w:t>на офіційному веб-сайті Мінфіну.</w:t>
      </w:r>
    </w:p>
    <w:p w:rsidR="00517C4D" w:rsidRPr="005911DD" w:rsidRDefault="00F47184" w:rsidP="00A83A67">
      <w:pPr>
        <w:spacing w:after="0" w:line="240" w:lineRule="auto"/>
        <w:ind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rPr>
        <w:t>5</w:t>
      </w:r>
      <w:r w:rsidR="00517C4D" w:rsidRPr="00517C4D">
        <w:rPr>
          <w:rFonts w:ascii="Times New Roman" w:hAnsi="Times New Roman" w:cs="Times New Roman"/>
          <w:sz w:val="28"/>
          <w:szCs w:val="28"/>
          <w:shd w:val="clear" w:color="auto" w:fill="FFFFFF"/>
        </w:rPr>
        <w:t>. У строк, визначений Мінфіном, керівник установи інформує Мінфін про стан та спосіб врахування наданих рекомендацій.</w:t>
      </w:r>
    </w:p>
    <w:p w:rsidR="00517C4D" w:rsidRDefault="00517C4D" w:rsidP="00A83A67">
      <w:pPr>
        <w:spacing w:after="0" w:line="240" w:lineRule="auto"/>
        <w:ind w:firstLine="709"/>
        <w:jc w:val="both"/>
        <w:rPr>
          <w:rFonts w:ascii="Times New Roman" w:hAnsi="Times New Roman" w:cs="Times New Roman"/>
          <w:sz w:val="28"/>
          <w:szCs w:val="28"/>
          <w:lang w:val="ru-RU"/>
        </w:rPr>
      </w:pPr>
    </w:p>
    <w:p w:rsidR="001B0416" w:rsidRDefault="001B0416" w:rsidP="00A83A67">
      <w:pPr>
        <w:spacing w:after="0" w:line="240" w:lineRule="auto"/>
        <w:ind w:firstLine="709"/>
        <w:jc w:val="both"/>
        <w:rPr>
          <w:rFonts w:ascii="Times New Roman" w:hAnsi="Times New Roman" w:cs="Times New Roman"/>
          <w:sz w:val="28"/>
          <w:szCs w:val="28"/>
          <w:lang w:val="ru-RU"/>
        </w:rPr>
      </w:pPr>
    </w:p>
    <w:p w:rsidR="001B0416" w:rsidRDefault="001B0416" w:rsidP="00A83A67">
      <w:pPr>
        <w:spacing w:after="0" w:line="240" w:lineRule="auto"/>
        <w:ind w:firstLine="709"/>
        <w:jc w:val="both"/>
        <w:rPr>
          <w:rFonts w:ascii="Times New Roman" w:hAnsi="Times New Roman" w:cs="Times New Roman"/>
          <w:sz w:val="28"/>
          <w:szCs w:val="28"/>
          <w:lang w:val="ru-RU"/>
        </w:rPr>
      </w:pPr>
    </w:p>
    <w:p w:rsidR="001B0416" w:rsidRPr="001B0416" w:rsidRDefault="001B0416" w:rsidP="001B0416">
      <w:pPr>
        <w:spacing w:after="0" w:line="240" w:lineRule="auto"/>
        <w:jc w:val="both"/>
        <w:rPr>
          <w:rFonts w:ascii="Times New Roman" w:eastAsia="Times New Roman" w:hAnsi="Times New Roman" w:cs="Times New Roman"/>
          <w:b/>
          <w:sz w:val="28"/>
          <w:szCs w:val="28"/>
          <w:lang w:eastAsia="ru-RU"/>
        </w:rPr>
      </w:pPr>
      <w:proofErr w:type="spellStart"/>
      <w:r w:rsidRPr="001B0416">
        <w:rPr>
          <w:rFonts w:ascii="Times New Roman" w:eastAsia="Times New Roman" w:hAnsi="Times New Roman" w:cs="Times New Roman"/>
          <w:b/>
          <w:sz w:val="28"/>
          <w:szCs w:val="28"/>
          <w:lang w:eastAsia="ru-RU"/>
        </w:rPr>
        <w:t>В.о</w:t>
      </w:r>
      <w:proofErr w:type="spellEnd"/>
      <w:r w:rsidRPr="001B0416">
        <w:rPr>
          <w:rFonts w:ascii="Times New Roman" w:eastAsia="Times New Roman" w:hAnsi="Times New Roman" w:cs="Times New Roman"/>
          <w:b/>
          <w:sz w:val="28"/>
          <w:szCs w:val="28"/>
          <w:lang w:eastAsia="ru-RU"/>
        </w:rPr>
        <w:t>. директора Департаменту</w:t>
      </w:r>
    </w:p>
    <w:p w:rsidR="001B0416" w:rsidRPr="001B0416" w:rsidRDefault="001B0416" w:rsidP="001B0416">
      <w:pPr>
        <w:spacing w:after="0" w:line="240" w:lineRule="auto"/>
        <w:jc w:val="both"/>
        <w:rPr>
          <w:rFonts w:ascii="Times New Roman" w:eastAsia="Times New Roman" w:hAnsi="Times New Roman" w:cs="Times New Roman"/>
          <w:b/>
          <w:sz w:val="28"/>
          <w:szCs w:val="28"/>
          <w:lang w:eastAsia="ru-RU"/>
        </w:rPr>
      </w:pPr>
      <w:r w:rsidRPr="001B0416">
        <w:rPr>
          <w:rFonts w:ascii="Times New Roman" w:eastAsia="Times New Roman" w:hAnsi="Times New Roman" w:cs="Times New Roman"/>
          <w:b/>
          <w:sz w:val="28"/>
          <w:szCs w:val="28"/>
          <w:lang w:eastAsia="ru-RU"/>
        </w:rPr>
        <w:t>гармонізації державного внутрішнього</w:t>
      </w:r>
    </w:p>
    <w:p w:rsidR="001B0416" w:rsidRPr="001B0416" w:rsidRDefault="001B0416" w:rsidP="001B0416">
      <w:pPr>
        <w:spacing w:after="0" w:line="240" w:lineRule="auto"/>
        <w:jc w:val="both"/>
        <w:rPr>
          <w:rFonts w:ascii="Times New Roman" w:eastAsia="Times New Roman" w:hAnsi="Times New Roman" w:cs="Times New Roman"/>
          <w:sz w:val="28"/>
          <w:szCs w:val="28"/>
          <w:lang w:eastAsia="ru-RU"/>
        </w:rPr>
      </w:pPr>
      <w:r w:rsidRPr="001B0416">
        <w:rPr>
          <w:rFonts w:ascii="Times New Roman" w:eastAsia="Times New Roman" w:hAnsi="Times New Roman" w:cs="Times New Roman"/>
          <w:b/>
          <w:sz w:val="28"/>
          <w:szCs w:val="28"/>
          <w:lang w:eastAsia="ru-RU"/>
        </w:rPr>
        <w:t xml:space="preserve">фінансового контролю                                                                    </w:t>
      </w:r>
      <w:r>
        <w:rPr>
          <w:rFonts w:ascii="Times New Roman" w:eastAsia="Times New Roman" w:hAnsi="Times New Roman" w:cs="Times New Roman"/>
          <w:b/>
          <w:sz w:val="28"/>
          <w:szCs w:val="28"/>
          <w:lang w:eastAsia="ru-RU"/>
        </w:rPr>
        <w:t xml:space="preserve">   </w:t>
      </w:r>
      <w:r w:rsidRPr="001B041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3A186D">
        <w:rPr>
          <w:rFonts w:ascii="Times New Roman" w:eastAsia="Times New Roman" w:hAnsi="Times New Roman" w:cs="Times New Roman"/>
          <w:b/>
          <w:sz w:val="28"/>
          <w:szCs w:val="28"/>
          <w:lang w:val="en-US" w:eastAsia="ru-RU"/>
        </w:rPr>
        <w:t xml:space="preserve"> </w:t>
      </w:r>
      <w:r>
        <w:rPr>
          <w:rFonts w:ascii="Times New Roman" w:eastAsia="Times New Roman" w:hAnsi="Times New Roman" w:cs="Times New Roman"/>
          <w:b/>
          <w:sz w:val="28"/>
          <w:szCs w:val="28"/>
          <w:lang w:eastAsia="ru-RU"/>
        </w:rPr>
        <w:t xml:space="preserve"> </w:t>
      </w:r>
      <w:r w:rsidRPr="001B0416">
        <w:rPr>
          <w:rFonts w:ascii="Times New Roman" w:eastAsia="Times New Roman" w:hAnsi="Times New Roman" w:cs="Times New Roman"/>
          <w:b/>
          <w:sz w:val="28"/>
          <w:szCs w:val="28"/>
          <w:lang w:eastAsia="ru-RU"/>
        </w:rPr>
        <w:t>І.М. Буграк</w:t>
      </w:r>
    </w:p>
    <w:p w:rsidR="001B0416" w:rsidRPr="005911DD" w:rsidRDefault="001B0416" w:rsidP="00E27803">
      <w:pPr>
        <w:spacing w:after="0" w:line="240" w:lineRule="auto"/>
        <w:ind w:firstLine="709"/>
        <w:jc w:val="both"/>
        <w:rPr>
          <w:rFonts w:ascii="Times New Roman" w:hAnsi="Times New Roman" w:cs="Times New Roman"/>
          <w:sz w:val="28"/>
          <w:szCs w:val="28"/>
          <w:lang w:val="ru-RU"/>
        </w:rPr>
      </w:pPr>
    </w:p>
    <w:sectPr w:rsidR="001B0416" w:rsidRPr="005911DD" w:rsidSect="005911DD">
      <w:headerReference w:type="default" r:id="rId12"/>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835" w:rsidRDefault="00B84835" w:rsidP="005911DD">
      <w:pPr>
        <w:spacing w:after="0" w:line="240" w:lineRule="auto"/>
      </w:pPr>
      <w:r>
        <w:separator/>
      </w:r>
    </w:p>
  </w:endnote>
  <w:endnote w:type="continuationSeparator" w:id="0">
    <w:p w:rsidR="00B84835" w:rsidRDefault="00B84835" w:rsidP="00591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835" w:rsidRDefault="00B84835" w:rsidP="005911DD">
      <w:pPr>
        <w:spacing w:after="0" w:line="240" w:lineRule="auto"/>
      </w:pPr>
      <w:r>
        <w:separator/>
      </w:r>
    </w:p>
  </w:footnote>
  <w:footnote w:type="continuationSeparator" w:id="0">
    <w:p w:rsidR="00B84835" w:rsidRDefault="00B84835" w:rsidP="005911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8273"/>
      <w:docPartObj>
        <w:docPartGallery w:val="Page Numbers (Top of Page)"/>
        <w:docPartUnique/>
      </w:docPartObj>
    </w:sdtPr>
    <w:sdtEndPr/>
    <w:sdtContent>
      <w:p w:rsidR="005911DD" w:rsidRDefault="00880E92">
        <w:pPr>
          <w:pStyle w:val="a7"/>
          <w:jc w:val="center"/>
        </w:pPr>
        <w:r>
          <w:fldChar w:fldCharType="begin"/>
        </w:r>
        <w:r>
          <w:instrText xml:space="preserve"> PAGE   \* MERGEFORMAT </w:instrText>
        </w:r>
        <w:r>
          <w:fldChar w:fldCharType="separate"/>
        </w:r>
        <w:r w:rsidR="00A80723">
          <w:rPr>
            <w:noProof/>
          </w:rPr>
          <w:t>2</w:t>
        </w:r>
        <w:r>
          <w:rPr>
            <w:noProof/>
          </w:rPr>
          <w:fldChar w:fldCharType="end"/>
        </w:r>
      </w:p>
    </w:sdtContent>
  </w:sdt>
  <w:p w:rsidR="005911DD" w:rsidRDefault="005911D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7C4D"/>
    <w:rsid w:val="0000289F"/>
    <w:rsid w:val="00040D86"/>
    <w:rsid w:val="00197258"/>
    <w:rsid w:val="001B0416"/>
    <w:rsid w:val="001C1D9E"/>
    <w:rsid w:val="001D1DAC"/>
    <w:rsid w:val="00281728"/>
    <w:rsid w:val="00373A65"/>
    <w:rsid w:val="003A186D"/>
    <w:rsid w:val="0042696D"/>
    <w:rsid w:val="00426EB6"/>
    <w:rsid w:val="00485A5D"/>
    <w:rsid w:val="00517C4D"/>
    <w:rsid w:val="005911DD"/>
    <w:rsid w:val="005C6C3B"/>
    <w:rsid w:val="0061242D"/>
    <w:rsid w:val="0061406D"/>
    <w:rsid w:val="007A684F"/>
    <w:rsid w:val="00830258"/>
    <w:rsid w:val="00851334"/>
    <w:rsid w:val="00880E92"/>
    <w:rsid w:val="009937F8"/>
    <w:rsid w:val="00A80723"/>
    <w:rsid w:val="00A83A67"/>
    <w:rsid w:val="00B109CE"/>
    <w:rsid w:val="00B200BD"/>
    <w:rsid w:val="00B737E1"/>
    <w:rsid w:val="00B75787"/>
    <w:rsid w:val="00B84835"/>
    <w:rsid w:val="00BF0AFE"/>
    <w:rsid w:val="00C563E8"/>
    <w:rsid w:val="00C57D82"/>
    <w:rsid w:val="00C92BC3"/>
    <w:rsid w:val="00D5103A"/>
    <w:rsid w:val="00D64E5B"/>
    <w:rsid w:val="00D80004"/>
    <w:rsid w:val="00E27803"/>
    <w:rsid w:val="00EB335B"/>
    <w:rsid w:val="00F47184"/>
    <w:rsid w:val="00FC4A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9CE"/>
  </w:style>
  <w:style w:type="paragraph" w:styleId="3">
    <w:name w:val="heading 3"/>
    <w:basedOn w:val="a"/>
    <w:next w:val="a0"/>
    <w:link w:val="30"/>
    <w:qFormat/>
    <w:rsid w:val="00281728"/>
    <w:pPr>
      <w:tabs>
        <w:tab w:val="num" w:pos="0"/>
      </w:tabs>
      <w:suppressAutoHyphens/>
      <w:spacing w:before="280" w:after="280" w:line="240" w:lineRule="auto"/>
      <w:ind w:left="720" w:hanging="720"/>
      <w:outlineLvl w:val="2"/>
    </w:pPr>
    <w:rPr>
      <w:rFonts w:ascii="Times New Roman" w:eastAsia="Times New Roman" w:hAnsi="Times New Roman" w:cs="Times New Roman"/>
      <w:b/>
      <w:bCs/>
      <w:sz w:val="27"/>
      <w:szCs w:val="27"/>
      <w:lang w:val="ru-RU"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pple-converted-space">
    <w:name w:val="apple-converted-space"/>
    <w:basedOn w:val="a1"/>
    <w:rsid w:val="00517C4D"/>
  </w:style>
  <w:style w:type="character" w:styleId="a4">
    <w:name w:val="Hyperlink"/>
    <w:basedOn w:val="a1"/>
    <w:uiPriority w:val="99"/>
    <w:unhideWhenUsed/>
    <w:rsid w:val="00517C4D"/>
    <w:rPr>
      <w:color w:val="0000FF"/>
      <w:u w:val="single"/>
    </w:rPr>
  </w:style>
  <w:style w:type="character" w:customStyle="1" w:styleId="rvts52">
    <w:name w:val="rvts52"/>
    <w:basedOn w:val="a1"/>
    <w:rsid w:val="00517C4D"/>
  </w:style>
  <w:style w:type="paragraph" w:styleId="a5">
    <w:name w:val="List Paragraph"/>
    <w:basedOn w:val="a"/>
    <w:uiPriority w:val="34"/>
    <w:qFormat/>
    <w:rsid w:val="00517C4D"/>
    <w:pPr>
      <w:ind w:left="720"/>
      <w:contextualSpacing/>
    </w:pPr>
  </w:style>
  <w:style w:type="paragraph" w:customStyle="1" w:styleId="rvps2">
    <w:name w:val="rvps2"/>
    <w:basedOn w:val="a"/>
    <w:rsid w:val="00517C4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1"/>
    <w:rsid w:val="00517C4D"/>
  </w:style>
  <w:style w:type="paragraph" w:customStyle="1" w:styleId="rvps7">
    <w:name w:val="rvps7"/>
    <w:basedOn w:val="a"/>
    <w:rsid w:val="00517C4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1"/>
    <w:rsid w:val="00517C4D"/>
  </w:style>
  <w:style w:type="character" w:customStyle="1" w:styleId="30">
    <w:name w:val="Заголовок 3 Знак"/>
    <w:basedOn w:val="a1"/>
    <w:link w:val="3"/>
    <w:rsid w:val="00281728"/>
    <w:rPr>
      <w:rFonts w:ascii="Times New Roman" w:eastAsia="Times New Roman" w:hAnsi="Times New Roman" w:cs="Times New Roman"/>
      <w:b/>
      <w:bCs/>
      <w:sz w:val="27"/>
      <w:szCs w:val="27"/>
      <w:lang w:val="ru-RU" w:eastAsia="ar-SA"/>
    </w:rPr>
  </w:style>
  <w:style w:type="paragraph" w:styleId="a0">
    <w:name w:val="Body Text"/>
    <w:basedOn w:val="a"/>
    <w:link w:val="a6"/>
    <w:uiPriority w:val="99"/>
    <w:semiHidden/>
    <w:unhideWhenUsed/>
    <w:rsid w:val="00281728"/>
    <w:pPr>
      <w:spacing w:after="120"/>
    </w:pPr>
  </w:style>
  <w:style w:type="character" w:customStyle="1" w:styleId="a6">
    <w:name w:val="Основний текст Знак"/>
    <w:basedOn w:val="a1"/>
    <w:link w:val="a0"/>
    <w:uiPriority w:val="99"/>
    <w:semiHidden/>
    <w:rsid w:val="00281728"/>
  </w:style>
  <w:style w:type="paragraph" w:styleId="a7">
    <w:name w:val="header"/>
    <w:basedOn w:val="a"/>
    <w:link w:val="a8"/>
    <w:uiPriority w:val="99"/>
    <w:unhideWhenUsed/>
    <w:rsid w:val="005911DD"/>
    <w:pPr>
      <w:tabs>
        <w:tab w:val="center" w:pos="4819"/>
        <w:tab w:val="right" w:pos="9639"/>
      </w:tabs>
      <w:spacing w:after="0" w:line="240" w:lineRule="auto"/>
    </w:pPr>
  </w:style>
  <w:style w:type="character" w:customStyle="1" w:styleId="a8">
    <w:name w:val="Верхній колонтитул Знак"/>
    <w:basedOn w:val="a1"/>
    <w:link w:val="a7"/>
    <w:uiPriority w:val="99"/>
    <w:rsid w:val="005911DD"/>
  </w:style>
  <w:style w:type="paragraph" w:styleId="a9">
    <w:name w:val="footer"/>
    <w:basedOn w:val="a"/>
    <w:link w:val="aa"/>
    <w:uiPriority w:val="99"/>
    <w:semiHidden/>
    <w:unhideWhenUsed/>
    <w:rsid w:val="005911DD"/>
    <w:pPr>
      <w:tabs>
        <w:tab w:val="center" w:pos="4819"/>
        <w:tab w:val="right" w:pos="9639"/>
      </w:tabs>
      <w:spacing w:after="0" w:line="240" w:lineRule="auto"/>
    </w:pPr>
  </w:style>
  <w:style w:type="character" w:customStyle="1" w:styleId="aa">
    <w:name w:val="Нижній колонтитул Знак"/>
    <w:basedOn w:val="a1"/>
    <w:link w:val="a9"/>
    <w:uiPriority w:val="99"/>
    <w:semiHidden/>
    <w:rsid w:val="005911DD"/>
  </w:style>
  <w:style w:type="table" w:styleId="ab">
    <w:name w:val="Table Grid"/>
    <w:basedOn w:val="a2"/>
    <w:uiPriority w:val="59"/>
    <w:rsid w:val="00EB3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1001-2011-%D0%B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4.rada.gov.ua/laws/show/1001-2011-%D0%BF/paran15" TargetMode="External"/><Relationship Id="rId5" Type="http://schemas.openxmlformats.org/officeDocument/2006/relationships/webSettings" Target="webSettings.xml"/><Relationship Id="rId10" Type="http://schemas.openxmlformats.org/officeDocument/2006/relationships/hyperlink" Target="http://zakon4.rada.gov.ua/laws/show/z1219-11" TargetMode="External"/><Relationship Id="rId4" Type="http://schemas.openxmlformats.org/officeDocument/2006/relationships/settings" Target="settings.xml"/><Relationship Id="rId9" Type="http://schemas.openxmlformats.org/officeDocument/2006/relationships/hyperlink" Target="http://zakon4.rada.gov.ua/laws/show/z1219-1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4914</Words>
  <Characters>2802</Characters>
  <Application>Microsoft Office Word</Application>
  <DocSecurity>0</DocSecurity>
  <Lines>23</Lines>
  <Paragraphs>15</Paragraphs>
  <ScaleCrop>false</ScaleCrop>
  <Company>Minfin</Company>
  <LinksUpToDate>false</LinksUpToDate>
  <CharactersWithSpaces>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16</cp:revision>
  <dcterms:created xsi:type="dcterms:W3CDTF">2017-02-27T09:17:00Z</dcterms:created>
  <dcterms:modified xsi:type="dcterms:W3CDTF">2017-03-13T08:47:00Z</dcterms:modified>
</cp:coreProperties>
</file>