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13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2"/>
      </w:tblGrid>
      <w:tr w:rsidR="005B4781" w:rsidRPr="005B4781" w14:paraId="660F9137" w14:textId="77777777" w:rsidTr="008D7148">
        <w:trPr>
          <w:tblCellSpacing w:w="22" w:type="dxa"/>
        </w:trPr>
        <w:tc>
          <w:tcPr>
            <w:tcW w:w="4893" w:type="pct"/>
          </w:tcPr>
          <w:p w14:paraId="49C001BD" w14:textId="3EB61C27" w:rsidR="006208EC" w:rsidRPr="005B4781" w:rsidRDefault="006208EC" w:rsidP="008D7148">
            <w:pPr>
              <w:pStyle w:val="a3"/>
              <w:spacing w:before="0" w:beforeAutospacing="0" w:after="0" w:afterAutospacing="0" w:line="360" w:lineRule="auto"/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D7148" w14:paraId="249205F8" w14:textId="77777777" w:rsidTr="008D7148">
        <w:tc>
          <w:tcPr>
            <w:tcW w:w="4814" w:type="dxa"/>
          </w:tcPr>
          <w:p w14:paraId="5ED8D3ED" w14:textId="77777777" w:rsidR="008D7148" w:rsidRDefault="008D7148" w:rsidP="008D7148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815" w:type="dxa"/>
          </w:tcPr>
          <w:p w14:paraId="4CDA54EF" w14:textId="77777777" w:rsidR="008D7148" w:rsidRPr="008D7148" w:rsidRDefault="008D7148" w:rsidP="008D714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7148">
              <w:rPr>
                <w:sz w:val="28"/>
                <w:szCs w:val="28"/>
              </w:rPr>
              <w:t>ЗАТВЕРДЖЕНО</w:t>
            </w:r>
            <w:r w:rsidRPr="008D7148">
              <w:rPr>
                <w:sz w:val="28"/>
                <w:szCs w:val="28"/>
              </w:rPr>
              <w:br/>
              <w:t>Наказ Міністерства фінансів України</w:t>
            </w:r>
            <w:r w:rsidRPr="008D7148">
              <w:rPr>
                <w:sz w:val="28"/>
                <w:szCs w:val="28"/>
              </w:rPr>
              <w:br/>
              <w:t>18 січня 2016 року № 8</w:t>
            </w:r>
          </w:p>
          <w:p w14:paraId="6EF93674" w14:textId="77777777" w:rsidR="008D7148" w:rsidRPr="008D7148" w:rsidRDefault="008D7148" w:rsidP="008D7148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D7148">
              <w:rPr>
                <w:sz w:val="28"/>
                <w:szCs w:val="28"/>
              </w:rPr>
              <w:t xml:space="preserve">(у редакції наказу Міністерства фінансів України </w:t>
            </w:r>
          </w:p>
          <w:p w14:paraId="3F471233" w14:textId="185A38C7" w:rsidR="008D7148" w:rsidRDefault="00FC16AC" w:rsidP="008B11B5">
            <w:pPr>
              <w:pStyle w:val="a3"/>
              <w:widowControl w:val="0"/>
              <w:spacing w:before="0" w:beforeAutospacing="0" w:after="0" w:afterAutospacing="0" w:line="360" w:lineRule="auto"/>
              <w:jc w:val="both"/>
            </w:pPr>
            <w:r>
              <w:rPr>
                <w:sz w:val="28"/>
                <w:szCs w:val="28"/>
              </w:rPr>
              <w:t>в</w:t>
            </w:r>
            <w:r w:rsidR="000A1B76">
              <w:rPr>
                <w:sz w:val="28"/>
                <w:szCs w:val="28"/>
              </w:rPr>
              <w:t xml:space="preserve">ід </w:t>
            </w:r>
            <w:r w:rsidR="008B11B5">
              <w:rPr>
                <w:sz w:val="28"/>
                <w:szCs w:val="28"/>
              </w:rPr>
              <w:t>31</w:t>
            </w:r>
            <w:r w:rsidR="008D7148" w:rsidRPr="008D7148">
              <w:rPr>
                <w:sz w:val="28"/>
                <w:szCs w:val="28"/>
              </w:rPr>
              <w:t xml:space="preserve"> </w:t>
            </w:r>
            <w:r w:rsidR="008B11B5">
              <w:rPr>
                <w:sz w:val="28"/>
                <w:szCs w:val="28"/>
              </w:rPr>
              <w:t>грудня</w:t>
            </w:r>
            <w:r w:rsidR="008D7148" w:rsidRPr="008D7148">
              <w:rPr>
                <w:sz w:val="28"/>
                <w:szCs w:val="28"/>
              </w:rPr>
              <w:t xml:space="preserve"> 2020 року № </w:t>
            </w:r>
            <w:r w:rsidR="008B11B5">
              <w:rPr>
                <w:sz w:val="28"/>
                <w:szCs w:val="28"/>
              </w:rPr>
              <w:t>841</w:t>
            </w:r>
            <w:bookmarkStart w:id="0" w:name="_GoBack"/>
            <w:bookmarkEnd w:id="0"/>
            <w:r w:rsidR="008D7148" w:rsidRPr="008D7148">
              <w:rPr>
                <w:sz w:val="28"/>
                <w:szCs w:val="28"/>
              </w:rPr>
              <w:t>)</w:t>
            </w:r>
          </w:p>
        </w:tc>
      </w:tr>
    </w:tbl>
    <w:p w14:paraId="7E42D7D9" w14:textId="79C04192" w:rsidR="00DD30CC" w:rsidRPr="005B4781" w:rsidRDefault="00DD30CC" w:rsidP="008D7148">
      <w:pPr>
        <w:pStyle w:val="a3"/>
        <w:widowControl w:val="0"/>
        <w:spacing w:before="0" w:beforeAutospacing="0" w:after="0" w:afterAutospacing="0" w:line="360" w:lineRule="auto"/>
        <w:jc w:val="both"/>
      </w:pPr>
    </w:p>
    <w:p w14:paraId="41261419" w14:textId="77777777" w:rsidR="005B4781" w:rsidRDefault="005B4781" w:rsidP="008D7148">
      <w:pPr>
        <w:pStyle w:val="3"/>
        <w:widowControl w:val="0"/>
        <w:spacing w:before="0" w:beforeAutospacing="0" w:after="0" w:afterAutospacing="0" w:line="360" w:lineRule="auto"/>
        <w:jc w:val="center"/>
        <w:rPr>
          <w:rFonts w:eastAsia="Times New Roman"/>
          <w:sz w:val="32"/>
          <w:szCs w:val="32"/>
        </w:rPr>
      </w:pPr>
    </w:p>
    <w:p w14:paraId="655F9D1C" w14:textId="5E501442" w:rsidR="00DD30CC" w:rsidRPr="005B4781" w:rsidRDefault="00775353" w:rsidP="008D7148">
      <w:pPr>
        <w:pStyle w:val="3"/>
        <w:widowControl w:val="0"/>
        <w:spacing w:before="0" w:beforeAutospacing="0" w:after="0" w:afterAutospacing="0" w:line="360" w:lineRule="auto"/>
        <w:jc w:val="center"/>
        <w:rPr>
          <w:rFonts w:eastAsia="Times New Roman"/>
          <w:sz w:val="32"/>
          <w:szCs w:val="32"/>
        </w:rPr>
      </w:pPr>
      <w:r w:rsidRPr="005B4781">
        <w:rPr>
          <w:rFonts w:eastAsia="Times New Roman"/>
          <w:sz w:val="32"/>
          <w:szCs w:val="32"/>
        </w:rPr>
        <w:t>Порядок</w:t>
      </w:r>
      <w:r w:rsidR="00EE3482" w:rsidRPr="005B4781">
        <w:rPr>
          <w:rFonts w:eastAsia="Times New Roman"/>
          <w:sz w:val="32"/>
          <w:szCs w:val="32"/>
        </w:rPr>
        <w:t xml:space="preserve"> </w:t>
      </w:r>
      <w:r w:rsidRPr="005B4781">
        <w:rPr>
          <w:rFonts w:eastAsia="Times New Roman"/>
          <w:sz w:val="32"/>
          <w:szCs w:val="32"/>
        </w:rPr>
        <w:t>складання Звіту про контрольовані операції</w:t>
      </w:r>
    </w:p>
    <w:p w14:paraId="201B2FFD" w14:textId="77777777" w:rsidR="00653F05" w:rsidRPr="005B4781" w:rsidRDefault="00653F05" w:rsidP="008D7148">
      <w:pPr>
        <w:pStyle w:val="3"/>
        <w:widowControl w:val="0"/>
        <w:spacing w:before="0" w:beforeAutospacing="0" w:after="0" w:afterAutospacing="0" w:line="360" w:lineRule="auto"/>
        <w:jc w:val="center"/>
        <w:rPr>
          <w:rFonts w:eastAsia="Times New Roman"/>
          <w:sz w:val="16"/>
          <w:szCs w:val="16"/>
        </w:rPr>
      </w:pPr>
    </w:p>
    <w:p w14:paraId="4E0CB734" w14:textId="081E92A8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t>Загальні положення</w:t>
      </w:r>
    </w:p>
    <w:p w14:paraId="514BDCB5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58DD2BDE" w14:textId="3D2B66D3" w:rsidR="00DD30CC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1. Звіт про контрольовані операції (далі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Звіт) подається до 01 жовтня року, що настає за звітним, засобами електронного зв</w:t>
      </w:r>
      <w:r w:rsidR="003501E7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язку в електронній формі з дотриманням вимог </w:t>
      </w:r>
      <w:r w:rsidR="003501E7">
        <w:rPr>
          <w:sz w:val="28"/>
          <w:szCs w:val="28"/>
        </w:rPr>
        <w:t>З</w:t>
      </w:r>
      <w:r w:rsidR="00C93DB0" w:rsidRPr="005B4781">
        <w:rPr>
          <w:sz w:val="28"/>
          <w:szCs w:val="28"/>
        </w:rPr>
        <w:t xml:space="preserve">аконів України </w:t>
      </w:r>
      <w:r w:rsidR="006F3410" w:rsidRPr="005B4781">
        <w:rPr>
          <w:sz w:val="28"/>
          <w:szCs w:val="28"/>
        </w:rPr>
        <w:t>«</w:t>
      </w:r>
      <w:r w:rsidR="00C93DB0" w:rsidRPr="005B4781">
        <w:rPr>
          <w:sz w:val="28"/>
          <w:szCs w:val="28"/>
        </w:rPr>
        <w:t>Про електронні документи та електронний документообіг</w:t>
      </w:r>
      <w:r w:rsidR="006F3410" w:rsidRPr="005B4781">
        <w:rPr>
          <w:sz w:val="28"/>
          <w:szCs w:val="28"/>
        </w:rPr>
        <w:t>»</w:t>
      </w:r>
      <w:r w:rsidR="00C93DB0" w:rsidRPr="005B4781">
        <w:rPr>
          <w:sz w:val="28"/>
          <w:szCs w:val="28"/>
        </w:rPr>
        <w:t xml:space="preserve"> та </w:t>
      </w:r>
      <w:r w:rsidR="006F3410" w:rsidRPr="005B4781">
        <w:rPr>
          <w:sz w:val="28"/>
          <w:szCs w:val="28"/>
        </w:rPr>
        <w:t>«</w:t>
      </w:r>
      <w:r w:rsidR="00C93DB0" w:rsidRPr="005B4781">
        <w:rPr>
          <w:sz w:val="28"/>
          <w:szCs w:val="28"/>
        </w:rPr>
        <w:t>Про електронні довірчі послуги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73B97A16" w14:textId="77777777" w:rsidR="00A1631B" w:rsidRPr="005B4781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7E8C5A8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2. У разі якщо платником податку виявлено, що у раніше поданому Звіті інформація надана не в повному обсязі, містить помилки або недоліки, такий платник податків має право подати:</w:t>
      </w:r>
    </w:p>
    <w:p w14:paraId="77F387FB" w14:textId="3A76252A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новий Звіт (Звіт з позначкою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звітний новий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) до граничного строку подання Звіту за такий самий звітний період;</w:t>
      </w:r>
    </w:p>
    <w:p w14:paraId="54B4B31A" w14:textId="4361C724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уточнюючий Звіт (Звіт з позначкою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уточнюючий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) після граничного строку подання Звіту за такий самий звітний період.</w:t>
      </w:r>
    </w:p>
    <w:p w14:paraId="3347BD4B" w14:textId="782FE8DB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Новий та уточнюючий звіти повинні містити повну інформацію про контрольовані операції за звітний рік, як передбачено при складанні основного Звіту (Звіту з позначкою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звітний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).</w:t>
      </w:r>
    </w:p>
    <w:p w14:paraId="1D431721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235BFB5" w14:textId="6659C763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3. Якщо останній день строку подання Звіту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 w14:paraId="590356BB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3087E50" w14:textId="59D4E696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4. Звіт складається із заголовної, основної частин, додатка та інф</w:t>
      </w:r>
      <w:r w:rsidR="007C34D4">
        <w:rPr>
          <w:sz w:val="28"/>
          <w:szCs w:val="28"/>
        </w:rPr>
        <w:t>ормації до додатка, які є невід’</w:t>
      </w:r>
      <w:r w:rsidRPr="005B4781">
        <w:rPr>
          <w:sz w:val="28"/>
          <w:szCs w:val="28"/>
        </w:rPr>
        <w:t>ємною частиною Звіту.</w:t>
      </w:r>
    </w:p>
    <w:p w14:paraId="37E28AB2" w14:textId="23A82D58" w:rsidR="00DD30CC" w:rsidRPr="008D7148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заголовній частині наводяться дані про платника податків, який подає Звіт. В основній частині наводяться загальні відомості про операції з різними контрагентами, здійснені протягом звітного року. У додатку (додатках) наводяться дані про особу (осіб), яка (які) є стороною (сторонами) контрольованої операції, та деталізовані відомості про контрольовану(і) операцію(</w:t>
      </w:r>
      <w:proofErr w:type="spellStart"/>
      <w:r w:rsidRPr="005B4781">
        <w:rPr>
          <w:sz w:val="28"/>
          <w:szCs w:val="28"/>
        </w:rPr>
        <w:t>ії</w:t>
      </w:r>
      <w:proofErr w:type="spellEnd"/>
      <w:r w:rsidRPr="005B4781">
        <w:rPr>
          <w:sz w:val="28"/>
          <w:szCs w:val="28"/>
        </w:rPr>
        <w:t>). У інформації до додатка наводиться інформація про ознаки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платника податків із відповідним контрагентом відповідно до підпункту 14.1.159 пункту 14.1 статті 14 розділу I Податкового кодексу України (далі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Кодекс).</w:t>
      </w:r>
    </w:p>
    <w:p w14:paraId="00059F7B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8EF9B05" w14:textId="03F2431F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5. Кількість додатків до Звіту відповідає кількості контрагентів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сторін контрольованих операцій.</w:t>
      </w:r>
    </w:p>
    <w:p w14:paraId="138A945D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B1AC5D0" w14:textId="5471244E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6. Якщо платником податків для встановлення відповідності умов контрольованої операції принципу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витягнутої руки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використано методи, передбачені підпунктами 39.3.1.2 - 39.3.1.5 підпункту 39.3.1 пункту 39.3 статті 39 розділу I Кодексу, при заповненні розділу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 до Звіту (далі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Додаток) дозволяється наведення узагальненої інформації щодо сукупності таких контрольованих операцій.</w:t>
      </w:r>
    </w:p>
    <w:p w14:paraId="7D23A2D6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Особливості заповнення Звіту відповідно до цього пункту наведено у розділі V цього Порядку.</w:t>
      </w:r>
    </w:p>
    <w:p w14:paraId="054A83F9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B2AE9B2" w14:textId="6C048AB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7. Числові показники у Звіті заповнюються у такому форматі:</w:t>
      </w:r>
    </w:p>
    <w:p w14:paraId="1854388B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грошові показники зазначаються в гривнях без копійок з відповідним округленням за загальновстановленими правилами, крім графи 16 Додатка;</w:t>
      </w:r>
    </w:p>
    <w:p w14:paraId="7209EF08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графа 16 Додатка заповнюється у валюті контракту/договору;</w:t>
      </w:r>
    </w:p>
    <w:p w14:paraId="0223EB23" w14:textId="53F6F7E8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кількісні показники ваги товару зазначаються на основі ваги </w:t>
      </w:r>
      <w:r w:rsidR="006F3410" w:rsidRPr="005B4781">
        <w:rPr>
          <w:sz w:val="28"/>
          <w:szCs w:val="28"/>
        </w:rPr>
        <w:t>«</w:t>
      </w:r>
      <w:proofErr w:type="spellStart"/>
      <w:r w:rsidRPr="005B4781">
        <w:rPr>
          <w:sz w:val="28"/>
          <w:szCs w:val="28"/>
        </w:rPr>
        <w:t>нетто</w:t>
      </w:r>
      <w:proofErr w:type="spellEnd"/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кілограмах. У разі неможливості вираження кількості в кілограмах допускається </w:t>
      </w:r>
      <w:r w:rsidRPr="005B4781">
        <w:rPr>
          <w:sz w:val="28"/>
          <w:szCs w:val="28"/>
        </w:rPr>
        <w:lastRenderedPageBreak/>
        <w:t>вираження в додаткових одиницях виміру (штуки, літри, кубічні метри тощо) з обов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язковим зазначенням одиниці виміру у відповідній графі Звіту. Якщо предметом контрольованої операції є виконання робіт, послуг, зазначається кількість таких операцій відповідно до первинних документів;</w:t>
      </w:r>
    </w:p>
    <w:p w14:paraId="3700607A" w14:textId="60A73E74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показники дат заповнюються у цифровому форматі: </w:t>
      </w:r>
      <w:proofErr w:type="spellStart"/>
      <w:r w:rsidRPr="005B4781">
        <w:rPr>
          <w:sz w:val="28"/>
          <w:szCs w:val="28"/>
        </w:rPr>
        <w:t>чч.мм.рррр</w:t>
      </w:r>
      <w:proofErr w:type="spellEnd"/>
      <w:r w:rsidRPr="005B4781">
        <w:rPr>
          <w:sz w:val="28"/>
          <w:szCs w:val="28"/>
        </w:rPr>
        <w:t xml:space="preserve"> (де </w:t>
      </w:r>
      <w:proofErr w:type="spellStart"/>
      <w:r w:rsidRPr="005B4781">
        <w:rPr>
          <w:sz w:val="28"/>
          <w:szCs w:val="28"/>
        </w:rPr>
        <w:t>чч</w:t>
      </w:r>
      <w:proofErr w:type="spellEnd"/>
      <w:r w:rsidRPr="005B4781">
        <w:rPr>
          <w:sz w:val="28"/>
          <w:szCs w:val="28"/>
        </w:rPr>
        <w:t xml:space="preserve">. - число, мм. - місяць, </w:t>
      </w:r>
      <w:proofErr w:type="spellStart"/>
      <w:r w:rsidRPr="005B4781">
        <w:rPr>
          <w:sz w:val="28"/>
          <w:szCs w:val="28"/>
        </w:rPr>
        <w:t>рррр</w:t>
      </w:r>
      <w:proofErr w:type="spellEnd"/>
      <w:r w:rsidRPr="005B4781">
        <w:rPr>
          <w:sz w:val="28"/>
          <w:szCs w:val="28"/>
        </w:rPr>
        <w:t xml:space="preserve"> - рік).</w:t>
      </w:r>
    </w:p>
    <w:p w14:paraId="0B13E546" w14:textId="77777777" w:rsidR="006F3410" w:rsidRPr="005B4781" w:rsidRDefault="006F3410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2481FC18" w14:textId="510413C5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t>Порядок заповнення заголовної частини Звіту</w:t>
      </w:r>
    </w:p>
    <w:p w14:paraId="4CCB709E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29B0F20C" w14:textId="45F9293F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1. Відповідно до типу звіту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звітний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,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звітний новий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,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уточнюючий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відповідному розділі графи 1 проставляється знак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4EE56187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4427B39" w14:textId="3008710A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2. У графі 2 зазначається повне найменування платника податків згідно з реєстраційними документами.</w:t>
      </w:r>
    </w:p>
    <w:p w14:paraId="2FC58290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57DEA6A" w14:textId="6C87DDD5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3. У графі 3 зазначається код платника податків згідно з Єдиним державним реєстром підприємств та організацій України (ЄДРПОУ) та основний код економічної діяльності за Класифікацією видів економічної діяльності ДК 009:2010, затвердженою наказом Державного комітету України з питань технічного регулювання та споживчої політики від 11 жовтня 2010 року </w:t>
      </w:r>
      <w:r w:rsidR="00FB2C04" w:rsidRPr="005B4781">
        <w:rPr>
          <w:sz w:val="28"/>
          <w:szCs w:val="28"/>
        </w:rPr>
        <w:t>№</w:t>
      </w:r>
      <w:r w:rsidRPr="005B4781">
        <w:rPr>
          <w:sz w:val="28"/>
          <w:szCs w:val="28"/>
        </w:rPr>
        <w:t xml:space="preserve"> 457.</w:t>
      </w:r>
    </w:p>
    <w:p w14:paraId="4A969A88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63453">
        <w:rPr>
          <w:sz w:val="28"/>
          <w:szCs w:val="28"/>
        </w:rPr>
        <w:t>Платник податків, який не має коду за ЄДРПОУ, зазначає реєстраційний (обліковий) номер платника податків, який присвоюється контролюючим органом.</w:t>
      </w:r>
    </w:p>
    <w:p w14:paraId="4D6C80F5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EB32BD3" w14:textId="3B69303E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4. У графі 4 зазначається податкова адреса платника.</w:t>
      </w:r>
    </w:p>
    <w:p w14:paraId="52901EE0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AA4FE05" w14:textId="6BF28974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5. У графі 5 зазначається контролюючий орган, в якому платник перебуває на обліку.</w:t>
      </w:r>
    </w:p>
    <w:p w14:paraId="4CBE839F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6B1BA6A" w14:textId="65E2E6D6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6. У графі 6 зазначається кількість додатків до Звіту.</w:t>
      </w:r>
    </w:p>
    <w:p w14:paraId="17B1AC78" w14:textId="58837E8E" w:rsidR="006F3410" w:rsidRDefault="006F3410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479AFDE7" w14:textId="57EAC729" w:rsidR="008D7148" w:rsidRDefault="008D7148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64E75E43" w14:textId="77777777" w:rsidR="008D7148" w:rsidRPr="005B4781" w:rsidRDefault="008D7148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1B4961FB" w14:textId="741A8CC2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lastRenderedPageBreak/>
        <w:t xml:space="preserve">Порядок заповнення основної частини Звіту </w:t>
      </w:r>
      <w:r w:rsidR="006F3410" w:rsidRPr="005B4781">
        <w:rPr>
          <w:rFonts w:eastAsia="Times New Roman"/>
          <w:sz w:val="28"/>
          <w:szCs w:val="28"/>
        </w:rPr>
        <w:t>«</w:t>
      </w:r>
      <w:r w:rsidRPr="005B4781">
        <w:rPr>
          <w:rFonts w:eastAsia="Times New Roman"/>
          <w:sz w:val="28"/>
          <w:szCs w:val="28"/>
        </w:rPr>
        <w:t>Загальні відомості про контрольовані операції</w:t>
      </w:r>
      <w:r w:rsidR="006F3410" w:rsidRPr="005B4781">
        <w:rPr>
          <w:rFonts w:eastAsia="Times New Roman"/>
          <w:sz w:val="28"/>
          <w:szCs w:val="28"/>
        </w:rPr>
        <w:t>»</w:t>
      </w:r>
    </w:p>
    <w:p w14:paraId="507C8E37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69409C31" w14:textId="5B14F0D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1. Графа 1 заповнюється наростаючим порядковим номером рядка при їх додаванні у таблицю залежно від кількості контрагентів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сторін контрольованих операцій.</w:t>
      </w:r>
    </w:p>
    <w:p w14:paraId="119B8AFE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EB504FA" w14:textId="1D3B93A3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2. У графі 2 зазначається повне найменування особи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сторони контрольованої операції, яке зазначено у контракті/договорі. У разі наявності у платника податків протягом звітного періоду більше одного контрагента, які є сторонами контрольованих операцій, вони зазначаються в наступних рядках таблиці у довільному порядку.</w:t>
      </w:r>
    </w:p>
    <w:p w14:paraId="318CCA5B" w14:textId="1B8BC9F4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здійснення господарських операцій із придбання (продажу) товарів (робіт, послуг) з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язаними особами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нерезидентами із залученням непов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язаних осіб відповідно до підпункту 39.2.1.5 підпункту 39.2.1 пункту 39.2 статті 39 розділу I Кодексу зазначається повне найменування нерезидента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язаної особи.</w:t>
      </w:r>
    </w:p>
    <w:p w14:paraId="013BCF51" w14:textId="7777777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здійснення господарських операцій (у тому числі внутрішньогосподарських розрахунків) між нерезидентом та його постійним представництвом в Україні зазначається повне найменування нерезидента.</w:t>
      </w:r>
    </w:p>
    <w:p w14:paraId="606622EA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E8D0A20" w14:textId="53B1A079" w:rsidR="004A58E6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3. У графі 3 зазначається код нерезидента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сторони контрольованої операції, встановлений у країні його реєстрації. У разі наявності різних кодів (податковий, реєстраційний, ідентифікаційний тощо) надається перевага податковому.</w:t>
      </w:r>
    </w:p>
    <w:p w14:paraId="5C9AF6F0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3CA5434" w14:textId="1B746D8A" w:rsidR="004A58E6" w:rsidRPr="005B4781" w:rsidRDefault="004A58E6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4. У графі 4 зазначається цифровий код країни </w:t>
      </w:r>
      <w:r w:rsidR="005E57A7" w:rsidRPr="005B4781">
        <w:rPr>
          <w:sz w:val="28"/>
          <w:szCs w:val="28"/>
        </w:rPr>
        <w:t>реєстрації нерезидента – сторони контрольованої операції відповідно до Переліку кодів країн світу для статистичних цілей, затвердженого наказом Державної служби статистики України від 08</w:t>
      </w:r>
      <w:r w:rsidR="00D021E0" w:rsidRPr="005B4781">
        <w:rPr>
          <w:sz w:val="28"/>
          <w:szCs w:val="28"/>
        </w:rPr>
        <w:t xml:space="preserve"> січня 2020 року</w:t>
      </w:r>
      <w:r w:rsidR="005E57A7" w:rsidRPr="005B4781">
        <w:rPr>
          <w:sz w:val="28"/>
          <w:szCs w:val="28"/>
        </w:rPr>
        <w:t xml:space="preserve"> № 32</w:t>
      </w:r>
      <w:r w:rsidRPr="005B4781">
        <w:rPr>
          <w:sz w:val="28"/>
          <w:szCs w:val="28"/>
        </w:rPr>
        <w:t>.</w:t>
      </w:r>
    </w:p>
    <w:p w14:paraId="740D2787" w14:textId="5C2292F1" w:rsidR="00905512" w:rsidRPr="005B4781" w:rsidRDefault="00905512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підсумковому рядку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Разом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графи 4 </w:t>
      </w:r>
      <w:r w:rsidR="00BF3192" w:rsidRPr="005B4781">
        <w:rPr>
          <w:sz w:val="28"/>
          <w:szCs w:val="28"/>
        </w:rPr>
        <w:t>зазначається</w:t>
      </w:r>
      <w:r w:rsidRPr="005B4781">
        <w:rPr>
          <w:sz w:val="28"/>
          <w:szCs w:val="28"/>
        </w:rPr>
        <w:t xml:space="preserve"> загальна кількість країн </w:t>
      </w:r>
      <w:r w:rsidR="005E57A7" w:rsidRPr="005B4781">
        <w:rPr>
          <w:sz w:val="28"/>
          <w:szCs w:val="28"/>
        </w:rPr>
        <w:t xml:space="preserve">реєстрації нерезидентів – сторін контрольованих операцій. Цифровий код </w:t>
      </w:r>
      <w:r w:rsidR="005E57A7" w:rsidRPr="005B4781">
        <w:rPr>
          <w:sz w:val="28"/>
          <w:szCs w:val="28"/>
        </w:rPr>
        <w:lastRenderedPageBreak/>
        <w:t>однієї країни включається до підсумкового рядку лише один раз.</w:t>
      </w:r>
    </w:p>
    <w:p w14:paraId="09596628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7B261AD" w14:textId="341449A1" w:rsidR="00DD30CC" w:rsidRPr="005B4781" w:rsidRDefault="00FC3260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5.</w:t>
      </w:r>
      <w:r w:rsidR="005E57A7" w:rsidRPr="005B4781">
        <w:rPr>
          <w:sz w:val="28"/>
          <w:szCs w:val="28"/>
        </w:rPr>
        <w:t xml:space="preserve"> </w:t>
      </w:r>
      <w:r w:rsidR="00775353" w:rsidRPr="005B4781">
        <w:rPr>
          <w:sz w:val="28"/>
          <w:szCs w:val="28"/>
        </w:rPr>
        <w:t xml:space="preserve">У графі </w:t>
      </w:r>
      <w:r w:rsidRPr="005B4781">
        <w:rPr>
          <w:sz w:val="28"/>
          <w:szCs w:val="28"/>
        </w:rPr>
        <w:t>5</w:t>
      </w:r>
      <w:r w:rsidR="005E57A7" w:rsidRPr="005B4781">
        <w:rPr>
          <w:sz w:val="28"/>
          <w:szCs w:val="28"/>
        </w:rPr>
        <w:t xml:space="preserve"> </w:t>
      </w:r>
      <w:r w:rsidR="00775353" w:rsidRPr="005B4781">
        <w:rPr>
          <w:sz w:val="28"/>
          <w:szCs w:val="28"/>
        </w:rPr>
        <w:t>зазначається вартісний показник загальної суми контрольованих операцій платника податків з кожним контрагентом протягом звітного періоду згідно з даними бухгалтерського обліку платника.</w:t>
      </w:r>
    </w:p>
    <w:p w14:paraId="5159F899" w14:textId="45B484D1" w:rsidR="00905512" w:rsidRPr="005B4781" w:rsidRDefault="00905512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підсумковому рядку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Разом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графи 5 </w:t>
      </w:r>
      <w:r w:rsidR="005E57A7" w:rsidRPr="005B4781">
        <w:rPr>
          <w:sz w:val="28"/>
          <w:szCs w:val="28"/>
        </w:rPr>
        <w:t xml:space="preserve">зазначається </w:t>
      </w:r>
      <w:r w:rsidRPr="005B4781">
        <w:rPr>
          <w:sz w:val="28"/>
          <w:szCs w:val="28"/>
        </w:rPr>
        <w:t>загальна сума контрольованих операцій платника податків з</w:t>
      </w:r>
      <w:r w:rsidR="005E57A7" w:rsidRPr="005B4781">
        <w:rPr>
          <w:sz w:val="28"/>
          <w:szCs w:val="28"/>
        </w:rPr>
        <w:t xml:space="preserve"> нерезидентами – сторонами контрольованих операцій</w:t>
      </w:r>
      <w:r w:rsidRPr="005B4781">
        <w:rPr>
          <w:sz w:val="28"/>
          <w:szCs w:val="28"/>
        </w:rPr>
        <w:t>.</w:t>
      </w:r>
    </w:p>
    <w:p w14:paraId="3958301A" w14:textId="77777777" w:rsidR="006F3410" w:rsidRPr="005B4781" w:rsidRDefault="006F3410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03A2DBC1" w14:textId="289B13EF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t>Порядок заповнення додатка до Звіту</w:t>
      </w:r>
    </w:p>
    <w:p w14:paraId="0EDC7844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19D52A3F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1. Додаток заповнюється окремо щодо кожної особи, яка бере участь у контрольованій операції.</w:t>
      </w:r>
    </w:p>
    <w:p w14:paraId="21C27008" w14:textId="0983B9B9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Порядковий номер Додатка має збігатися з порядковим номером, зазначеним у графі 1 Загальних відомостей про контрольовані операції основної частини звіту щодо відповідної особи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сторони контрольованої операції. Кількість додатків має дорівнювати останньому порядковому номеру особи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сторони контрольованої операції, зазначеної у цій графі.</w:t>
      </w:r>
    </w:p>
    <w:p w14:paraId="3B509EC6" w14:textId="326E9114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службовому полі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номер порції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зазначається номер порції Додатка від 01 до 99. При цьому кількість записів у порції становить не більше 20 тисяч записів.</w:t>
      </w:r>
    </w:p>
    <w:p w14:paraId="07A55D8A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EE7F0CB" w14:textId="3B495742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2. Додаток містить відомості про особу, яка бере участь у контрольованій операції, та детальну інформацію про здійснені протягом звітного року контрольовані операції. Загальний вартісний показник усіх контрольованих операцій, зазначених у Додатку (підсумок графи 20), має збігатися з вартісним показником, зазначеним у графі </w:t>
      </w:r>
      <w:r w:rsidR="00F064CB" w:rsidRPr="005B4781">
        <w:rPr>
          <w:sz w:val="28"/>
          <w:szCs w:val="28"/>
        </w:rPr>
        <w:t>5</w:t>
      </w:r>
      <w:r w:rsidR="003B29C0" w:rsidRPr="005B4781">
        <w:rPr>
          <w:b/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Загальних відомостей про контрольовані операції основної частини </w:t>
      </w:r>
      <w:r w:rsidR="00A57366" w:rsidRPr="005B4781">
        <w:rPr>
          <w:sz w:val="28"/>
          <w:szCs w:val="28"/>
        </w:rPr>
        <w:t>звіту у рядку відповідної особи.</w:t>
      </w:r>
    </w:p>
    <w:p w14:paraId="33401100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30D4D93" w14:textId="70276AFB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3. У разі здійснення господарських операцій із придбання (продажу) товарів (робіт, послуг) </w:t>
      </w:r>
      <w:r w:rsidR="002E1CC6" w:rsidRPr="005B4781">
        <w:rPr>
          <w:sz w:val="28"/>
          <w:szCs w:val="28"/>
        </w:rPr>
        <w:t>у випадках</w:t>
      </w:r>
      <w:r w:rsidR="00184359" w:rsidRPr="005B4781">
        <w:rPr>
          <w:sz w:val="28"/>
          <w:szCs w:val="28"/>
        </w:rPr>
        <w:t xml:space="preserve">, визначених </w:t>
      </w:r>
      <w:r w:rsidRPr="005B4781">
        <w:rPr>
          <w:sz w:val="28"/>
          <w:szCs w:val="28"/>
        </w:rPr>
        <w:t>підпункт</w:t>
      </w:r>
      <w:r w:rsidR="00184359" w:rsidRPr="005B4781">
        <w:rPr>
          <w:sz w:val="28"/>
          <w:szCs w:val="28"/>
        </w:rPr>
        <w:t>ом</w:t>
      </w:r>
      <w:r w:rsidRPr="005B4781">
        <w:rPr>
          <w:sz w:val="28"/>
          <w:szCs w:val="28"/>
        </w:rPr>
        <w:t xml:space="preserve"> 39.2.1.5 підпункту 39.2.1 пункту 39.2 статті 39 розділу I Кодексу</w:t>
      </w:r>
      <w:r w:rsidR="00184359" w:rsidRPr="005B4781">
        <w:rPr>
          <w:sz w:val="28"/>
          <w:szCs w:val="28"/>
        </w:rPr>
        <w:t>,</w:t>
      </w:r>
      <w:r w:rsidRPr="005B4781">
        <w:rPr>
          <w:sz w:val="28"/>
          <w:szCs w:val="28"/>
        </w:rPr>
        <w:t xml:space="preserve"> у розділі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 xml:space="preserve">Відомості про особу, яка бере </w:t>
      </w:r>
      <w:r w:rsidRPr="005B4781">
        <w:rPr>
          <w:sz w:val="28"/>
          <w:szCs w:val="28"/>
        </w:rPr>
        <w:lastRenderedPageBreak/>
        <w:t>участь у контрольованих операціях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 до Звіту зазначається інформація відповідно до первинних документів щодо операції придбання та/або продажу товарів (робіт, послуг) із</w:t>
      </w:r>
      <w:r w:rsidR="005D1364" w:rsidRPr="005B4781">
        <w:rPr>
          <w:sz w:val="28"/>
          <w:szCs w:val="28"/>
        </w:rPr>
        <w:t xml:space="preserve"> особою,</w:t>
      </w:r>
      <w:r w:rsidR="00857F62" w:rsidRPr="005B4781">
        <w:rPr>
          <w:sz w:val="28"/>
          <w:szCs w:val="28"/>
        </w:rPr>
        <w:t xml:space="preserve"> до якої перейшло право власності </w:t>
      </w:r>
      <w:r w:rsidR="000A4521" w:rsidRPr="005B4781">
        <w:rPr>
          <w:sz w:val="28"/>
          <w:szCs w:val="28"/>
        </w:rPr>
        <w:t>на товари (роботи, послуги), та яка</w:t>
      </w:r>
      <w:r w:rsidR="00411B17" w:rsidRPr="005B4781">
        <w:rPr>
          <w:sz w:val="28"/>
          <w:szCs w:val="28"/>
        </w:rPr>
        <w:t xml:space="preserve"> відповідає ознакам</w:t>
      </w:r>
      <w:r w:rsidR="002F4C4B" w:rsidRPr="005B4781">
        <w:rPr>
          <w:sz w:val="28"/>
          <w:szCs w:val="28"/>
        </w:rPr>
        <w:t xml:space="preserve">, </w:t>
      </w:r>
      <w:r w:rsidR="00B006F4" w:rsidRPr="005B4781">
        <w:rPr>
          <w:sz w:val="28"/>
          <w:szCs w:val="28"/>
        </w:rPr>
        <w:t>наведеним у абзацах другому та третьому цього підпункту</w:t>
      </w:r>
      <w:r w:rsidRPr="005B4781">
        <w:rPr>
          <w:sz w:val="28"/>
          <w:szCs w:val="28"/>
        </w:rPr>
        <w:t>.</w:t>
      </w:r>
    </w:p>
    <w:p w14:paraId="77D2CA63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065D239" w14:textId="132B1BB6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4. У розділі Додатка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особу, яка бере участь у контрольованих операціях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відповідних рядках зазначаються:</w:t>
      </w:r>
    </w:p>
    <w:p w14:paraId="0D3EBC09" w14:textId="73B8287F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1)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Повне найменування особи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повне найменування, яке зазначено у контракті (угоді). У разі здійснення господарських операцій (у тому числі внутрішньогосподарських розрахунків) між нерезидентом та його постійним представництвом в Україні зазначається повне найменування нерезидента;</w:t>
      </w:r>
    </w:p>
    <w:p w14:paraId="3AC06B54" w14:textId="60994D49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2)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Місцезнаходження особи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2C2549" w:rsidRPr="005B4781">
        <w:rPr>
          <w:sz w:val="28"/>
          <w:szCs w:val="28"/>
        </w:rPr>
        <w:t>–</w:t>
      </w:r>
      <w:r w:rsidR="00C53232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місцезнаходження особи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сторони контрольованої операції;</w:t>
      </w:r>
    </w:p>
    <w:p w14:paraId="02E248FD" w14:textId="6E07919A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3)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Назва країни, в якій зареєстрована</w:t>
      </w:r>
      <w:r w:rsidR="005139D1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особа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назва українською мовою країни, в якій зареєстровано особу </w:t>
      </w:r>
      <w:r w:rsidR="002C2549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сторону контрольованої операції, відповідно до </w:t>
      </w:r>
      <w:r w:rsidR="007462A4" w:rsidRPr="005B4781">
        <w:rPr>
          <w:sz w:val="28"/>
          <w:szCs w:val="28"/>
        </w:rPr>
        <w:t>Переліку кодів країн світу для статистичних цілей</w:t>
      </w:r>
      <w:r w:rsidRPr="005B4781">
        <w:rPr>
          <w:sz w:val="28"/>
          <w:szCs w:val="28"/>
        </w:rPr>
        <w:t>, затверджено</w:t>
      </w:r>
      <w:r w:rsidR="007462A4" w:rsidRPr="005B4781">
        <w:rPr>
          <w:sz w:val="28"/>
          <w:szCs w:val="28"/>
        </w:rPr>
        <w:t>го</w:t>
      </w:r>
      <w:r w:rsidRPr="005B4781">
        <w:rPr>
          <w:sz w:val="28"/>
          <w:szCs w:val="28"/>
        </w:rPr>
        <w:t xml:space="preserve"> наказом Державної служби статистики України від </w:t>
      </w:r>
      <w:r w:rsidR="00D021E0" w:rsidRPr="005B4781">
        <w:rPr>
          <w:sz w:val="28"/>
          <w:szCs w:val="28"/>
        </w:rPr>
        <w:t xml:space="preserve">08 січня </w:t>
      </w:r>
      <w:r w:rsidR="007462A4" w:rsidRPr="005B4781">
        <w:rPr>
          <w:sz w:val="28"/>
          <w:szCs w:val="28"/>
        </w:rPr>
        <w:t>2020 р</w:t>
      </w:r>
      <w:r w:rsidR="00D021E0" w:rsidRPr="005B4781">
        <w:rPr>
          <w:sz w:val="28"/>
          <w:szCs w:val="28"/>
        </w:rPr>
        <w:t>оку</w:t>
      </w:r>
      <w:r w:rsidRPr="005B4781">
        <w:rPr>
          <w:sz w:val="28"/>
          <w:szCs w:val="28"/>
        </w:rPr>
        <w:t xml:space="preserve"> </w:t>
      </w:r>
      <w:r w:rsidR="00FB2C04" w:rsidRPr="005B4781">
        <w:rPr>
          <w:sz w:val="28"/>
          <w:szCs w:val="28"/>
        </w:rPr>
        <w:t>№</w:t>
      </w:r>
      <w:r w:rsidRPr="005B4781">
        <w:rPr>
          <w:sz w:val="28"/>
          <w:szCs w:val="28"/>
        </w:rPr>
        <w:t xml:space="preserve"> </w:t>
      </w:r>
      <w:r w:rsidR="007462A4" w:rsidRPr="005B4781">
        <w:rPr>
          <w:sz w:val="28"/>
          <w:szCs w:val="28"/>
        </w:rPr>
        <w:t>32</w:t>
      </w:r>
      <w:r w:rsidRPr="005B4781">
        <w:rPr>
          <w:sz w:val="28"/>
          <w:szCs w:val="28"/>
        </w:rPr>
        <w:t xml:space="preserve">. У разі здійснення контрольованих операцій з контрагентом-нерезидентом, який має податкову адресу на території вільної економічної зони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Крим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, у рядку зазначається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 xml:space="preserve">ВЕЗ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Крим</w:t>
      </w:r>
      <w:r w:rsidR="006F3410" w:rsidRPr="005B4781">
        <w:rPr>
          <w:sz w:val="28"/>
          <w:szCs w:val="28"/>
        </w:rPr>
        <w:t>»</w:t>
      </w:r>
      <w:r w:rsidR="005139D1" w:rsidRPr="005B4781">
        <w:rPr>
          <w:sz w:val="28"/>
          <w:szCs w:val="28"/>
        </w:rPr>
        <w:t xml:space="preserve">. У разі здійснення контрольованої операції з контрагентом, який є утворенням без статусу юридичної особи, </w:t>
      </w:r>
      <w:r w:rsidR="007462A4" w:rsidRPr="005B4781">
        <w:rPr>
          <w:sz w:val="28"/>
          <w:szCs w:val="28"/>
        </w:rPr>
        <w:t>зазначає</w:t>
      </w:r>
      <w:r w:rsidR="005139D1" w:rsidRPr="005B4781">
        <w:rPr>
          <w:sz w:val="28"/>
          <w:szCs w:val="28"/>
        </w:rPr>
        <w:t>ться назва країни фактичного місцезнаходження такого утворення</w:t>
      </w:r>
      <w:r w:rsidRPr="005B4781">
        <w:rPr>
          <w:sz w:val="28"/>
          <w:szCs w:val="28"/>
        </w:rPr>
        <w:t>;</w:t>
      </w:r>
    </w:p>
    <w:p w14:paraId="3E16D2B9" w14:textId="08A55FA6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4) </w:t>
      </w:r>
      <w:r w:rsidR="006F3410" w:rsidRPr="005B4781">
        <w:rPr>
          <w:sz w:val="28"/>
          <w:szCs w:val="28"/>
        </w:rPr>
        <w:t>«</w:t>
      </w:r>
      <w:r w:rsidR="001C4145" w:rsidRPr="005B4781">
        <w:rPr>
          <w:sz w:val="28"/>
          <w:szCs w:val="28"/>
        </w:rPr>
        <w:t>Цифровий к</w:t>
      </w:r>
      <w:r w:rsidRPr="005B4781">
        <w:rPr>
          <w:sz w:val="28"/>
          <w:szCs w:val="28"/>
        </w:rPr>
        <w:t>од країни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код країни відповідно до </w:t>
      </w:r>
      <w:r w:rsidR="007462A4" w:rsidRPr="005B4781">
        <w:rPr>
          <w:sz w:val="28"/>
          <w:szCs w:val="28"/>
        </w:rPr>
        <w:t xml:space="preserve">Переліку кодів країн світу для статистичних цілей, затвердженого наказом Державної служби статистики України </w:t>
      </w:r>
      <w:r w:rsidR="00D021E0" w:rsidRPr="005B4781">
        <w:rPr>
          <w:sz w:val="28"/>
          <w:szCs w:val="28"/>
        </w:rPr>
        <w:t xml:space="preserve">від 08 січня </w:t>
      </w:r>
      <w:r w:rsidR="007462A4" w:rsidRPr="005B4781">
        <w:rPr>
          <w:sz w:val="28"/>
          <w:szCs w:val="28"/>
        </w:rPr>
        <w:t>2020 р</w:t>
      </w:r>
      <w:r w:rsidR="00D021E0" w:rsidRPr="005B4781">
        <w:rPr>
          <w:sz w:val="28"/>
          <w:szCs w:val="28"/>
        </w:rPr>
        <w:t>оку</w:t>
      </w:r>
      <w:r w:rsidR="007462A4" w:rsidRPr="005B4781">
        <w:rPr>
          <w:sz w:val="28"/>
          <w:szCs w:val="28"/>
        </w:rPr>
        <w:t xml:space="preserve"> № 32</w:t>
      </w:r>
      <w:r w:rsidRPr="005B4781">
        <w:rPr>
          <w:sz w:val="28"/>
          <w:szCs w:val="28"/>
        </w:rPr>
        <w:t>;</w:t>
      </w:r>
    </w:p>
    <w:p w14:paraId="0C9EE19F" w14:textId="15F55185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5)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Код особи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повинен збігатися з кодом, зазначеним у графі 3 відповідної особи Загальних відомостей про контрольовані операції основної частини Звіту;</w:t>
      </w:r>
    </w:p>
    <w:p w14:paraId="46425625" w14:textId="4808F015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6)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Код</w:t>
      </w:r>
      <w:r w:rsidR="005139D1" w:rsidRPr="005B4781">
        <w:rPr>
          <w:sz w:val="28"/>
          <w:szCs w:val="28"/>
        </w:rPr>
        <w:t>(и)</w:t>
      </w:r>
      <w:r w:rsidR="004D5290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підстав</w:t>
      </w:r>
      <w:r w:rsidR="005139D1" w:rsidRPr="005B4781">
        <w:rPr>
          <w:sz w:val="28"/>
          <w:szCs w:val="28"/>
        </w:rPr>
        <w:t>(</w:t>
      </w:r>
      <w:r w:rsidRPr="005B4781">
        <w:rPr>
          <w:sz w:val="28"/>
          <w:szCs w:val="28"/>
        </w:rPr>
        <w:t>и</w:t>
      </w:r>
      <w:r w:rsidR="005139D1" w:rsidRPr="005B4781">
        <w:rPr>
          <w:sz w:val="28"/>
          <w:szCs w:val="28"/>
        </w:rPr>
        <w:t>)</w:t>
      </w:r>
      <w:r w:rsidRPr="005B4781">
        <w:rPr>
          <w:sz w:val="28"/>
          <w:szCs w:val="28"/>
        </w:rPr>
        <w:t xml:space="preserve"> віднесення операції до контрольованої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код відповідно до додатка</w:t>
      </w:r>
      <w:r w:rsidR="00D928A5" w:rsidRPr="005B4781">
        <w:rPr>
          <w:sz w:val="28"/>
          <w:szCs w:val="28"/>
        </w:rPr>
        <w:t> </w:t>
      </w:r>
      <w:r w:rsidRPr="005B4781">
        <w:rPr>
          <w:sz w:val="28"/>
          <w:szCs w:val="28"/>
        </w:rPr>
        <w:t xml:space="preserve">1 до цього Порядку. У разі якщо ознак декілька, </w:t>
      </w:r>
      <w:r w:rsidRPr="005B4781">
        <w:rPr>
          <w:sz w:val="28"/>
          <w:szCs w:val="28"/>
        </w:rPr>
        <w:lastRenderedPageBreak/>
        <w:t>зазначають коди всіх підстав;</w:t>
      </w:r>
    </w:p>
    <w:p w14:paraId="79EFAAEB" w14:textId="4F8E5A22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7) </w:t>
      </w:r>
      <w:r w:rsidR="006F3410" w:rsidRPr="005B4781">
        <w:rPr>
          <w:sz w:val="28"/>
          <w:szCs w:val="28"/>
        </w:rPr>
        <w:t>«</w:t>
      </w:r>
      <w:r w:rsidR="005139D1" w:rsidRPr="005B4781">
        <w:rPr>
          <w:sz w:val="28"/>
          <w:szCs w:val="28"/>
        </w:rPr>
        <w:t xml:space="preserve"> Код(и) </w:t>
      </w:r>
      <w:r w:rsidR="00B60BC6" w:rsidRPr="005B4781">
        <w:rPr>
          <w:sz w:val="28"/>
          <w:szCs w:val="28"/>
        </w:rPr>
        <w:t>ознак</w:t>
      </w:r>
      <w:r w:rsidR="005139D1" w:rsidRPr="005B4781">
        <w:rPr>
          <w:sz w:val="28"/>
          <w:szCs w:val="28"/>
        </w:rPr>
        <w:t>(и)</w:t>
      </w:r>
      <w:r w:rsidR="004D5290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язаності особи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код відповідно до додатка 2 до цього Порядку у разі здійснення платником податків контрольованих операцій з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язаними особами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нерезидентами. У разі якщо ознак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язаності декілька, зазначають коди всіх ознак.</w:t>
      </w:r>
    </w:p>
    <w:p w14:paraId="7A7D05A2" w14:textId="64ECD534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разі заповнення рядка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Код</w:t>
      </w:r>
      <w:r w:rsidR="000545D4" w:rsidRPr="005B4781">
        <w:rPr>
          <w:sz w:val="28"/>
          <w:szCs w:val="28"/>
        </w:rPr>
        <w:t>(и)</w:t>
      </w:r>
      <w:r w:rsidRPr="005B4781">
        <w:rPr>
          <w:sz w:val="28"/>
          <w:szCs w:val="28"/>
        </w:rPr>
        <w:t xml:space="preserve"> ознак</w:t>
      </w:r>
      <w:r w:rsidR="000545D4" w:rsidRPr="005B4781">
        <w:rPr>
          <w:sz w:val="28"/>
          <w:szCs w:val="28"/>
        </w:rPr>
        <w:t>(и)</w:t>
      </w:r>
      <w:r w:rsidRPr="005B4781">
        <w:rPr>
          <w:sz w:val="28"/>
          <w:szCs w:val="28"/>
        </w:rPr>
        <w:t xml:space="preserve">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язаності особи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разом з додатком надається інформація, яка заповнюється за встановленою формою (крім кодів 512</w:t>
      </w:r>
      <w:r w:rsidR="004D5290"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="004D5290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515 та 517</w:t>
      </w:r>
      <w:r w:rsidR="004D5290"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="004D5290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518</w:t>
      </w:r>
      <w:r w:rsidR="00403DB9" w:rsidRPr="005B4781">
        <w:rPr>
          <w:sz w:val="28"/>
          <w:szCs w:val="28"/>
        </w:rPr>
        <w:t xml:space="preserve">, </w:t>
      </w:r>
      <w:r w:rsidR="00095D97" w:rsidRPr="005B4781">
        <w:rPr>
          <w:sz w:val="28"/>
          <w:szCs w:val="28"/>
        </w:rPr>
        <w:t>524</w:t>
      </w:r>
      <w:r w:rsidRPr="005B4781">
        <w:rPr>
          <w:sz w:val="28"/>
          <w:szCs w:val="28"/>
        </w:rPr>
        <w:t>). В інформації про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язаність осіб зазначається номер додатка, до якого вона надається.</w:t>
      </w:r>
    </w:p>
    <w:p w14:paraId="378409BA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94E1941" w14:textId="69C7F80D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5. У розділі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зазначаються деталізовані відомості про всі контрольовані операції, здійснені платником податків у звітному періоді із особою, інформація про яку зазначена у розділі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особу, яка бере участь у контрольованих операціях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цього Додатка.</w:t>
      </w:r>
    </w:p>
    <w:p w14:paraId="5558E96B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42BA0C4" w14:textId="56C13491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6. Графа 1 заповнюється наростаючим порядковим номером рядка при їх додаванні до таблиці залежно від кількості контрольованих операцій або потреби деталізувати інформацію про контрольовану операцію.</w:t>
      </w:r>
    </w:p>
    <w:p w14:paraId="314606C6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8C343FE" w14:textId="03CB81FA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7. У графі 2 наводиться код найменування операції відповідно до додатка 3 до цього Порядку. У разі виконання операції, код якої не визначено у додатку 3 до цього Порядку, проставляється код </w:t>
      </w:r>
      <w:r w:rsidR="0003643E" w:rsidRPr="005B4781">
        <w:rPr>
          <w:sz w:val="28"/>
          <w:szCs w:val="28"/>
        </w:rPr>
        <w:t>0</w:t>
      </w:r>
      <w:r w:rsidR="00D928A5" w:rsidRPr="005B4781">
        <w:rPr>
          <w:sz w:val="28"/>
          <w:szCs w:val="28"/>
        </w:rPr>
        <w:t>36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 xml:space="preserve">інші операції, які не підпадають під коди 001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0</w:t>
      </w:r>
      <w:r w:rsidR="00D928A5" w:rsidRPr="005B4781">
        <w:rPr>
          <w:sz w:val="28"/>
          <w:szCs w:val="28"/>
        </w:rPr>
        <w:t>35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4A7D7DCB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6141102" w14:textId="5E0A4171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8. У графі 3 зазначається код типу предмета операції відповідно до додатка 4 до цього Порядку.</w:t>
      </w:r>
    </w:p>
    <w:p w14:paraId="0ADD5A3D" w14:textId="0E247E83" w:rsidR="00FE75CC" w:rsidRPr="005B4781" w:rsidRDefault="00FE75CC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Код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2</w:t>
      </w:r>
      <w:r w:rsidR="00040E50" w:rsidRPr="005B4781">
        <w:rPr>
          <w:sz w:val="28"/>
          <w:szCs w:val="28"/>
        </w:rPr>
        <w:t>09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</w:t>
      </w:r>
      <w:r w:rsidR="008B416F" w:rsidRPr="005B4781">
        <w:rPr>
          <w:sz w:val="28"/>
          <w:szCs w:val="28"/>
        </w:rPr>
        <w:t>3</w:t>
      </w:r>
      <w:r w:rsidRPr="005B4781">
        <w:rPr>
          <w:sz w:val="28"/>
          <w:szCs w:val="28"/>
        </w:rPr>
        <w:t xml:space="preserve"> </w:t>
      </w:r>
      <w:r w:rsidR="005F5059" w:rsidRPr="005B4781">
        <w:rPr>
          <w:sz w:val="28"/>
          <w:szCs w:val="28"/>
        </w:rPr>
        <w:t>зазначається</w:t>
      </w:r>
      <w:r w:rsidRPr="005B4781">
        <w:rPr>
          <w:sz w:val="28"/>
          <w:szCs w:val="28"/>
        </w:rPr>
        <w:t xml:space="preserve"> після прийняття та набрання чинності перелік</w:t>
      </w:r>
      <w:r w:rsidR="00A47DCA" w:rsidRPr="005B4781">
        <w:rPr>
          <w:sz w:val="28"/>
          <w:szCs w:val="28"/>
        </w:rPr>
        <w:t>ом</w:t>
      </w:r>
      <w:r w:rsidRPr="005B4781">
        <w:rPr>
          <w:sz w:val="28"/>
          <w:szCs w:val="28"/>
        </w:rPr>
        <w:t xml:space="preserve"> сировин</w:t>
      </w:r>
      <w:r w:rsidR="008B416F" w:rsidRPr="005B4781">
        <w:rPr>
          <w:sz w:val="28"/>
          <w:szCs w:val="28"/>
        </w:rPr>
        <w:t>них товарів, затверджен</w:t>
      </w:r>
      <w:r w:rsidR="00A47DCA" w:rsidRPr="005B4781">
        <w:rPr>
          <w:sz w:val="28"/>
          <w:szCs w:val="28"/>
        </w:rPr>
        <w:t>им</w:t>
      </w:r>
      <w:r w:rsidR="008B416F" w:rsidRPr="005B4781">
        <w:rPr>
          <w:sz w:val="28"/>
          <w:szCs w:val="28"/>
        </w:rPr>
        <w:t xml:space="preserve"> Кабінетом Міністрів України згідно </w:t>
      </w:r>
      <w:r w:rsidR="00A47DCA" w:rsidRPr="005B4781">
        <w:rPr>
          <w:sz w:val="28"/>
          <w:szCs w:val="28"/>
        </w:rPr>
        <w:t xml:space="preserve">з </w:t>
      </w:r>
      <w:r w:rsidR="008B416F" w:rsidRPr="005B4781">
        <w:rPr>
          <w:sz w:val="28"/>
          <w:szCs w:val="28"/>
        </w:rPr>
        <w:t>підпункт</w:t>
      </w:r>
      <w:r w:rsidR="00A47DCA" w:rsidRPr="005B4781">
        <w:rPr>
          <w:sz w:val="28"/>
          <w:szCs w:val="28"/>
        </w:rPr>
        <w:t>ом</w:t>
      </w:r>
      <w:r w:rsidR="008B416F" w:rsidRPr="005B4781">
        <w:rPr>
          <w:sz w:val="28"/>
          <w:szCs w:val="28"/>
        </w:rPr>
        <w:t xml:space="preserve"> 39.3.3.4 підпункту 39.3.3 пункту 39.3 статті 39 </w:t>
      </w:r>
      <w:r w:rsidR="004C7B30" w:rsidRPr="005B4781">
        <w:rPr>
          <w:sz w:val="28"/>
          <w:szCs w:val="28"/>
        </w:rPr>
        <w:t xml:space="preserve">розділу І </w:t>
      </w:r>
      <w:r w:rsidR="008B416F" w:rsidRPr="005B4781">
        <w:rPr>
          <w:sz w:val="28"/>
          <w:szCs w:val="28"/>
        </w:rPr>
        <w:t>Кодексу. До дати набрання чинності вказан</w:t>
      </w:r>
      <w:r w:rsidR="00A47DCA" w:rsidRPr="005B4781">
        <w:rPr>
          <w:sz w:val="28"/>
          <w:szCs w:val="28"/>
        </w:rPr>
        <w:t>им</w:t>
      </w:r>
      <w:r w:rsidR="008B416F" w:rsidRPr="005B4781">
        <w:rPr>
          <w:sz w:val="28"/>
          <w:szCs w:val="28"/>
        </w:rPr>
        <w:t xml:space="preserve"> перелік</w:t>
      </w:r>
      <w:r w:rsidR="00A47DCA" w:rsidRPr="005B4781">
        <w:rPr>
          <w:sz w:val="28"/>
          <w:szCs w:val="28"/>
        </w:rPr>
        <w:t>ом</w:t>
      </w:r>
      <w:r w:rsidR="008B416F" w:rsidRPr="005B4781">
        <w:rPr>
          <w:sz w:val="28"/>
          <w:szCs w:val="28"/>
        </w:rPr>
        <w:t xml:space="preserve"> для </w:t>
      </w:r>
      <w:r w:rsidR="005D7EEF" w:rsidRPr="005B4781">
        <w:rPr>
          <w:sz w:val="28"/>
          <w:szCs w:val="28"/>
        </w:rPr>
        <w:t xml:space="preserve">сировинних </w:t>
      </w:r>
      <w:r w:rsidR="008B416F" w:rsidRPr="005B4781">
        <w:rPr>
          <w:sz w:val="28"/>
          <w:szCs w:val="28"/>
        </w:rPr>
        <w:t xml:space="preserve">товарів </w:t>
      </w:r>
      <w:r w:rsidR="008B416F" w:rsidRPr="005B4781">
        <w:rPr>
          <w:sz w:val="28"/>
          <w:szCs w:val="28"/>
        </w:rPr>
        <w:lastRenderedPageBreak/>
        <w:t xml:space="preserve">використовується код </w:t>
      </w:r>
      <w:r w:rsidR="006F3410" w:rsidRPr="005B4781">
        <w:rPr>
          <w:sz w:val="28"/>
          <w:szCs w:val="28"/>
        </w:rPr>
        <w:t>«</w:t>
      </w:r>
      <w:r w:rsidR="008B416F" w:rsidRPr="005B4781">
        <w:rPr>
          <w:sz w:val="28"/>
          <w:szCs w:val="28"/>
        </w:rPr>
        <w:t>201</w:t>
      </w:r>
      <w:r w:rsidR="006F3410" w:rsidRPr="005B4781">
        <w:rPr>
          <w:sz w:val="28"/>
          <w:szCs w:val="28"/>
        </w:rPr>
        <w:t>»</w:t>
      </w:r>
      <w:r w:rsidR="008B416F" w:rsidRPr="005B4781">
        <w:rPr>
          <w:sz w:val="28"/>
          <w:szCs w:val="28"/>
        </w:rPr>
        <w:t>.</w:t>
      </w:r>
    </w:p>
    <w:p w14:paraId="6DCFE3B4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8DB87D6" w14:textId="0A7962CC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9. У графі 4 зазначається опис предмета операції відповідно до первинних документів, який дає змогу його ідентифікувати.</w:t>
      </w:r>
    </w:p>
    <w:p w14:paraId="4425F5FF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8F706FE" w14:textId="7456E1EB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10. У графі 5 зазначається код товару (у 10-значному числовому форматі) відповідно до Української класифікації товарів зовнішньоекономічної діяльності (УКТ ЗЕД) у разі здійснення зовнішньоекономічної операції із товарами. В іншому разі у графі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47D4077A" w14:textId="77777777" w:rsidR="00653F05" w:rsidRPr="005B4781" w:rsidRDefault="00653F05" w:rsidP="008D7148">
      <w:pPr>
        <w:pStyle w:val="2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Times New Roman"/>
          <w:b w:val="0"/>
          <w:sz w:val="28"/>
          <w:szCs w:val="28"/>
        </w:rPr>
      </w:pPr>
      <w:r w:rsidRPr="005B4781">
        <w:rPr>
          <w:b w:val="0"/>
          <w:sz w:val="28"/>
          <w:szCs w:val="28"/>
        </w:rPr>
        <w:t xml:space="preserve">При заповненні графи, у разі необхідності, застосовуються </w:t>
      </w:r>
      <w:r w:rsidRPr="005B4781">
        <w:rPr>
          <w:rFonts w:eastAsia="Times New Roman"/>
          <w:b w:val="0"/>
          <w:sz w:val="28"/>
          <w:szCs w:val="28"/>
        </w:rPr>
        <w:t>Перехідні т</w:t>
      </w:r>
      <w:r w:rsidR="00B45D53" w:rsidRPr="005B4781">
        <w:rPr>
          <w:rFonts w:eastAsia="Times New Roman"/>
          <w:b w:val="0"/>
          <w:sz w:val="28"/>
          <w:szCs w:val="28"/>
        </w:rPr>
        <w:t>аблиці від УКТЗЕД версії 2012 року до УКТЗЕД версії 2017 року</w:t>
      </w:r>
      <w:r w:rsidRPr="005B4781">
        <w:rPr>
          <w:rFonts w:eastAsia="Times New Roman"/>
          <w:b w:val="0"/>
          <w:sz w:val="28"/>
          <w:szCs w:val="28"/>
        </w:rPr>
        <w:t xml:space="preserve">, затверджені наказом Державної митної служби України від </w:t>
      </w:r>
      <w:r w:rsidR="003C0E73" w:rsidRPr="005B4781">
        <w:rPr>
          <w:rFonts w:eastAsia="Times New Roman"/>
          <w:b w:val="0"/>
          <w:sz w:val="28"/>
          <w:szCs w:val="28"/>
        </w:rPr>
        <w:t>0</w:t>
      </w:r>
      <w:r w:rsidRPr="005B4781">
        <w:rPr>
          <w:rFonts w:eastAsia="Times New Roman"/>
          <w:b w:val="0"/>
          <w:sz w:val="28"/>
          <w:szCs w:val="28"/>
        </w:rPr>
        <w:t>1 липня 2020 року № 234.</w:t>
      </w:r>
    </w:p>
    <w:p w14:paraId="03345899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C2FBEEB" w14:textId="2FAC61E5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11. У графі 6 зазначається код послуги відповідно до Класифікації зовнішньоекономічних послуг (КЗЕП), затвердженої наказом Державної служби статистики України від 27 лютого 2013 року </w:t>
      </w:r>
      <w:r w:rsidR="00FB2C04" w:rsidRPr="005B4781">
        <w:rPr>
          <w:sz w:val="28"/>
          <w:szCs w:val="28"/>
        </w:rPr>
        <w:t>№</w:t>
      </w:r>
      <w:r w:rsidRPr="005B4781">
        <w:rPr>
          <w:sz w:val="28"/>
          <w:szCs w:val="28"/>
        </w:rPr>
        <w:t xml:space="preserve"> 69</w:t>
      </w:r>
      <w:r w:rsidR="001D46A9" w:rsidRPr="005B4781">
        <w:rPr>
          <w:sz w:val="28"/>
          <w:szCs w:val="28"/>
        </w:rPr>
        <w:t xml:space="preserve"> </w:t>
      </w:r>
      <w:r w:rsidR="00095D97" w:rsidRPr="005B4781">
        <w:rPr>
          <w:sz w:val="28"/>
          <w:szCs w:val="28"/>
        </w:rPr>
        <w:t>(із змінами)</w:t>
      </w:r>
      <w:r w:rsidRPr="005B4781">
        <w:rPr>
          <w:sz w:val="28"/>
          <w:szCs w:val="28"/>
        </w:rPr>
        <w:t xml:space="preserve">, у разі здійснення зовнішньої торгівлі послугами. В іншому разі у графі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17C7A822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EBC10EB" w14:textId="1F8A4D64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12. У графах 7 та 8 зазначається інформація про контракт (договір), згідно з яким здійснювалась контрольована операція. У разі здійснення контрольованої операції без контракту (договору) зазначаються реквізити документа, на підставі якого проводилась контрольована операція.</w:t>
      </w:r>
    </w:p>
    <w:p w14:paraId="57D6FF3C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FE1CF27" w14:textId="54764236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13. У графі 9 згідно з додатком 5 до цього Порядку зазначається код сторони операції, якою під час контрольованої операції є особа, інформація про яку зазначена у розділі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особу, яка бере участь у контрольованих операціях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 (контрагент-нерезидент). У разі відсутності потрібного коду сторони операції проставляється код 144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Інше найменування сторони</w:t>
      </w:r>
      <w:r w:rsidR="006538D8" w:rsidRPr="005B4781">
        <w:rPr>
          <w:sz w:val="28"/>
          <w:szCs w:val="28"/>
        </w:rPr>
        <w:t>»</w:t>
      </w:r>
      <w:r w:rsidR="00A57366" w:rsidRPr="005B4781">
        <w:rPr>
          <w:sz w:val="28"/>
          <w:szCs w:val="28"/>
        </w:rPr>
        <w:t>.</w:t>
      </w:r>
    </w:p>
    <w:p w14:paraId="74EAD619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4D4E575" w14:textId="18B969FB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14. У графі 10 зазначається </w:t>
      </w:r>
      <w:r w:rsidR="00832706" w:rsidRPr="005B4781">
        <w:rPr>
          <w:sz w:val="28"/>
          <w:szCs w:val="28"/>
        </w:rPr>
        <w:t>цифровий</w:t>
      </w:r>
      <w:r w:rsidR="001D46A9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код країни походження предмета операції </w:t>
      </w:r>
      <w:r w:rsidR="004755AF" w:rsidRPr="005B4781">
        <w:rPr>
          <w:sz w:val="28"/>
          <w:szCs w:val="28"/>
        </w:rPr>
        <w:t xml:space="preserve">відповідно до Переліку кодів країн світу для статистичних цілей, </w:t>
      </w:r>
      <w:r w:rsidR="004755AF" w:rsidRPr="005B4781">
        <w:rPr>
          <w:sz w:val="28"/>
          <w:szCs w:val="28"/>
        </w:rPr>
        <w:lastRenderedPageBreak/>
        <w:t xml:space="preserve">затвердженого наказом Державної служби статистики України </w:t>
      </w:r>
      <w:r w:rsidR="00266290" w:rsidRPr="005B4781">
        <w:rPr>
          <w:sz w:val="28"/>
          <w:szCs w:val="28"/>
        </w:rPr>
        <w:t>від 08</w:t>
      </w:r>
      <w:r w:rsidR="00C53232">
        <w:rPr>
          <w:sz w:val="28"/>
          <w:szCs w:val="28"/>
        </w:rPr>
        <w:t> </w:t>
      </w:r>
      <w:r w:rsidR="00266290" w:rsidRPr="005B4781">
        <w:rPr>
          <w:sz w:val="28"/>
          <w:szCs w:val="28"/>
        </w:rPr>
        <w:t xml:space="preserve">січня </w:t>
      </w:r>
      <w:r w:rsidR="004755AF" w:rsidRPr="005B4781">
        <w:rPr>
          <w:sz w:val="28"/>
          <w:szCs w:val="28"/>
        </w:rPr>
        <w:t>2020</w:t>
      </w:r>
      <w:r w:rsidR="00C53232">
        <w:rPr>
          <w:sz w:val="28"/>
          <w:szCs w:val="28"/>
        </w:rPr>
        <w:t> </w:t>
      </w:r>
      <w:r w:rsidR="004755AF" w:rsidRPr="005B4781">
        <w:rPr>
          <w:sz w:val="28"/>
          <w:szCs w:val="28"/>
        </w:rPr>
        <w:t>р</w:t>
      </w:r>
      <w:r w:rsidR="00266290" w:rsidRPr="005B4781">
        <w:rPr>
          <w:sz w:val="28"/>
          <w:szCs w:val="28"/>
        </w:rPr>
        <w:t>оку</w:t>
      </w:r>
      <w:r w:rsidR="004755AF" w:rsidRPr="005B4781">
        <w:rPr>
          <w:sz w:val="28"/>
          <w:szCs w:val="28"/>
        </w:rPr>
        <w:t xml:space="preserve"> № 32.</w:t>
      </w:r>
      <w:r w:rsidRPr="005B4781">
        <w:rPr>
          <w:sz w:val="28"/>
          <w:szCs w:val="28"/>
        </w:rPr>
        <w:t xml:space="preserve"> Якщо країна походження невідома,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невідомо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2BC49D0F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6738EA0" w14:textId="19A648BF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15. У графі 11 зазначаються умови поставки товару при здійсненні зовнішньоекономічних операцій відповідно до правил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Інкотермс</w:t>
      </w:r>
      <w:r w:rsidR="006F3410" w:rsidRPr="005B4781">
        <w:rPr>
          <w:sz w:val="28"/>
          <w:szCs w:val="28"/>
        </w:rPr>
        <w:t>»</w:t>
      </w:r>
      <w:r w:rsidR="004755AF" w:rsidRPr="005B4781">
        <w:rPr>
          <w:sz w:val="28"/>
          <w:szCs w:val="28"/>
        </w:rPr>
        <w:t xml:space="preserve">, </w:t>
      </w:r>
      <w:r w:rsidR="00F861FA" w:rsidRPr="005B4781">
        <w:rPr>
          <w:sz w:val="28"/>
          <w:szCs w:val="28"/>
        </w:rPr>
        <w:t>із зазначенням назви місця передання товарів (місця призначення).</w:t>
      </w:r>
    </w:p>
    <w:p w14:paraId="028C13A8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A3350C9" w14:textId="7B8398DB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16. У графі 12 зазначається торговельна марка предмета операції відповідно до наявної в товаросупровідних та комерційних документах інформації. У разі відсутності торговельної марки предмета операції у графі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01C74ADE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DAF25DB" w14:textId="0567FFA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17. У графі 13 зазначається виробник предмета операції відповідно до наявної в товаросупровідних та комерційних документах інформації. У разі відсутності інформації про виробника у графі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3781B6C1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34C1F8B" w14:textId="63DD2FDA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18. У графах 14, 15 зазначається однакова дата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дата переходу прав власності на товари або дата складення </w:t>
      </w:r>
      <w:proofErr w:type="spellStart"/>
      <w:r w:rsidRPr="005B4781">
        <w:rPr>
          <w:sz w:val="28"/>
          <w:szCs w:val="28"/>
        </w:rPr>
        <w:t>акта</w:t>
      </w:r>
      <w:proofErr w:type="spellEnd"/>
      <w:r w:rsidRPr="005B4781">
        <w:rPr>
          <w:sz w:val="28"/>
          <w:szCs w:val="28"/>
        </w:rPr>
        <w:t xml:space="preserve"> або іншого документа, оформленого відповідно до вимог чинного законодавства, який підтверджує виконання робіт або надання послуг.</w:t>
      </w:r>
    </w:p>
    <w:p w14:paraId="2A63014C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здійснення господарських операцій (у тому числі внутрішньогосподарських розрахунків) між нерезидентом та його постійним представництвом в Україні зазначається дата проведення відповідної господарської операції (внутрішньогосподарських розрахунків), зокрема дата отримання фінансування поточної діяльності постійного представництва.</w:t>
      </w:r>
    </w:p>
    <w:p w14:paraId="3C3FC312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335865E" w14:textId="71DCBCB1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19. Якщо особливості окремих видів економічної діяльності припускають наявність договорів, які передбачають періодичні операції протягом звітного року, то при незмінності умов поставок та інших показників, що відображаються у графах 2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13, 16, 18, 19, 21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23 розділу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Додатка, дані про такі операції вказуються в одному рядку сумарно. При цьому </w:t>
      </w:r>
      <w:r w:rsidRPr="005B4781">
        <w:rPr>
          <w:sz w:val="28"/>
          <w:szCs w:val="28"/>
        </w:rPr>
        <w:lastRenderedPageBreak/>
        <w:t>у графі 14 відображається дата здійснення першої операції в серії періодичних операцій, а у графі 15 відображається дата здійснення останньої операції в серії періодичних операцій у звітному році.</w:t>
      </w:r>
    </w:p>
    <w:p w14:paraId="53D8CCCA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770A21C" w14:textId="2A0D1B30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20. У графі 16 проставляється ціна (тариф) за одиницю виміру предмета операції у валюті контракту (договору), зазначена у первинних документах, із точністю до другого </w:t>
      </w:r>
      <w:proofErr w:type="spellStart"/>
      <w:r w:rsidRPr="005B4781">
        <w:rPr>
          <w:sz w:val="28"/>
          <w:szCs w:val="28"/>
        </w:rPr>
        <w:t>знака</w:t>
      </w:r>
      <w:proofErr w:type="spellEnd"/>
      <w:r w:rsidRPr="005B4781">
        <w:rPr>
          <w:sz w:val="28"/>
          <w:szCs w:val="28"/>
        </w:rPr>
        <w:t xml:space="preserve"> після коми.</w:t>
      </w:r>
    </w:p>
    <w:p w14:paraId="2707DD79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Якщо предметом контрольованої операції є:</w:t>
      </w:r>
    </w:p>
    <w:p w14:paraId="73C82181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фінансові послуги із надання/отримання кредиту, депозиту, позики, зазначається відсоткова ставка такої фінансової послуги в річному обчисленні;</w:t>
      </w:r>
    </w:p>
    <w:p w14:paraId="5FBA34B1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сплата роялті, франшизи тощо, ставка яких визначена у відсотках до відповідної бази нарахувань, зазначається відсоткова ставка відповідно до договору (контракту);</w:t>
      </w:r>
    </w:p>
    <w:p w14:paraId="05845A9F" w14:textId="07C0648C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фінансування нерезидентом поточної діяльності його постійного представництва в Україні у грошовій формі, у графі проставляється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75C7A836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19543F4" w14:textId="5AC5EAA5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21. У графі 17 зазначається кількість предметів операції.</w:t>
      </w:r>
    </w:p>
    <w:p w14:paraId="165CB857" w14:textId="77777777" w:rsidR="002A319B" w:rsidRPr="005B4781" w:rsidRDefault="002A319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якщо предметом контрольованої операції є фінансові послуги із надання/отримання кредиту, депозиту, позики, зазначається сума відсотків</w:t>
      </w:r>
      <w:r w:rsidR="004D5290" w:rsidRPr="005B4781">
        <w:rPr>
          <w:sz w:val="28"/>
          <w:szCs w:val="28"/>
        </w:rPr>
        <w:t>,</w:t>
      </w:r>
      <w:r w:rsidRPr="005B4781">
        <w:rPr>
          <w:sz w:val="28"/>
          <w:szCs w:val="28"/>
        </w:rPr>
        <w:t xml:space="preserve"> </w:t>
      </w:r>
      <w:r w:rsidR="004755AF" w:rsidRPr="005B4781">
        <w:rPr>
          <w:sz w:val="28"/>
          <w:szCs w:val="28"/>
        </w:rPr>
        <w:t xml:space="preserve">нарахованих (сплачених) або отриманих </w:t>
      </w:r>
      <w:r w:rsidRPr="005B4781">
        <w:rPr>
          <w:sz w:val="28"/>
          <w:szCs w:val="28"/>
        </w:rPr>
        <w:t>під час відповідної контрольованої операції, у валюті контракту.</w:t>
      </w:r>
    </w:p>
    <w:p w14:paraId="7E18AD21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якщо предметом контрольованої операції є фінансування нерезидентом поточної діяльності його постійного представництва в Україні у грошовій формі, зазначається сума фінансування у валюті операції.</w:t>
      </w:r>
    </w:p>
    <w:p w14:paraId="63127640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3B6CECA" w14:textId="1FA39EDE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22. У графі 18 зазначається код одиниці виміру предмета операції відповідно до Класифікатора системи позначень одиниць вимірювання та обліку ДК 011-96, затвердженого наказом Державного комітету стандартизації, метрології та сертифікації України від 09 січня 1997 року </w:t>
      </w:r>
      <w:r w:rsidR="002932F0" w:rsidRPr="005B4781">
        <w:rPr>
          <w:sz w:val="28"/>
          <w:szCs w:val="28"/>
        </w:rPr>
        <w:t>№</w:t>
      </w:r>
      <w:r w:rsidRPr="005B4781">
        <w:rPr>
          <w:sz w:val="28"/>
          <w:szCs w:val="28"/>
        </w:rPr>
        <w:t xml:space="preserve"> 8</w:t>
      </w:r>
      <w:r w:rsidR="004755AF" w:rsidRPr="005B4781">
        <w:rPr>
          <w:sz w:val="28"/>
          <w:szCs w:val="28"/>
        </w:rPr>
        <w:t xml:space="preserve"> </w:t>
      </w:r>
      <w:r w:rsidR="00981F65" w:rsidRPr="005B4781">
        <w:rPr>
          <w:sz w:val="28"/>
          <w:szCs w:val="28"/>
        </w:rPr>
        <w:t>(із змінами)</w:t>
      </w:r>
      <w:r w:rsidRPr="005B4781">
        <w:rPr>
          <w:sz w:val="28"/>
          <w:szCs w:val="28"/>
        </w:rPr>
        <w:t>.</w:t>
      </w:r>
    </w:p>
    <w:p w14:paraId="73F9C6BD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727E256" w14:textId="0D46F3A5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23. У графі 19 зазначається код валюти згідно з Класифікатором іноземних </w:t>
      </w:r>
      <w:r w:rsidRPr="005B4781">
        <w:rPr>
          <w:sz w:val="28"/>
          <w:szCs w:val="28"/>
        </w:rPr>
        <w:lastRenderedPageBreak/>
        <w:t xml:space="preserve">валют та банківських металів, затвердженим постановою Правління Національного банку України від 04 лютого 1998 року </w:t>
      </w:r>
      <w:r w:rsidR="002932F0" w:rsidRPr="005B4781">
        <w:rPr>
          <w:sz w:val="28"/>
          <w:szCs w:val="28"/>
        </w:rPr>
        <w:t>№</w:t>
      </w:r>
      <w:r w:rsidRPr="005B4781">
        <w:rPr>
          <w:sz w:val="28"/>
          <w:szCs w:val="28"/>
        </w:rPr>
        <w:t xml:space="preserve"> 34. У разі застосування гривні як валюти контракту (договору) зазначається код 980.</w:t>
      </w:r>
    </w:p>
    <w:p w14:paraId="79A90BA6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022FDF9" w14:textId="79C0EF4B" w:rsidR="002A319B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24. У графі 20 зазначається загальна вартість контрольованої операції (за вирахуванням непрямих податків) у гривнях, за якою відповідна операція відображена в бухгалтерському обліку платника податку.</w:t>
      </w:r>
    </w:p>
    <w:p w14:paraId="5975EF2E" w14:textId="7F67246B" w:rsidR="00DD30CC" w:rsidRPr="005B4781" w:rsidRDefault="002A319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підсумковому рядку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Разом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графи 20 зазначається загальна сума контрольованих операцій платника податків з контрагентом, яка повинна дорівнювати показнику загальної суми контрольованих операцій платника податків з контрагентом у </w:t>
      </w:r>
      <w:r w:rsidR="00AB3075" w:rsidRPr="005B4781">
        <w:rPr>
          <w:sz w:val="28"/>
          <w:szCs w:val="28"/>
        </w:rPr>
        <w:t xml:space="preserve">таблиці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Загальн</w:t>
      </w:r>
      <w:r w:rsidR="00AB3075" w:rsidRPr="005B4781">
        <w:rPr>
          <w:sz w:val="28"/>
          <w:szCs w:val="28"/>
        </w:rPr>
        <w:t>і</w:t>
      </w:r>
      <w:r w:rsidRPr="005B4781">
        <w:rPr>
          <w:sz w:val="28"/>
          <w:szCs w:val="28"/>
        </w:rPr>
        <w:t xml:space="preserve"> відомост</w:t>
      </w:r>
      <w:r w:rsidR="00AB3075" w:rsidRPr="005B4781">
        <w:rPr>
          <w:sz w:val="28"/>
          <w:szCs w:val="28"/>
        </w:rPr>
        <w:t>і</w:t>
      </w:r>
      <w:r w:rsidRPr="005B4781">
        <w:rPr>
          <w:sz w:val="28"/>
          <w:szCs w:val="28"/>
        </w:rPr>
        <w:t xml:space="preserve">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основної частини </w:t>
      </w:r>
      <w:r w:rsidR="00AB3075" w:rsidRPr="005B4781">
        <w:rPr>
          <w:sz w:val="28"/>
          <w:szCs w:val="28"/>
        </w:rPr>
        <w:t>З</w:t>
      </w:r>
      <w:r w:rsidRPr="005B4781">
        <w:rPr>
          <w:sz w:val="28"/>
          <w:szCs w:val="28"/>
        </w:rPr>
        <w:t>віту у рядку відповідного контрагента.</w:t>
      </w:r>
    </w:p>
    <w:p w14:paraId="741124EC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C659A9F" w14:textId="2C69DB5C" w:rsidR="00653F05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25. У графі 21 зазначається код методу встановлення відповідності умов контрольованої операції принципу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витягнутої руки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відповідно до додатка 6 до цього Порядку.</w:t>
      </w:r>
    </w:p>
    <w:p w14:paraId="00E97EA3" w14:textId="416B475D" w:rsidR="00421BF0" w:rsidRPr="005B4781" w:rsidRDefault="00FF4AA2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графі 21 к</w:t>
      </w:r>
      <w:r w:rsidR="00421BF0" w:rsidRPr="005B4781">
        <w:rPr>
          <w:sz w:val="28"/>
          <w:szCs w:val="28"/>
        </w:rPr>
        <w:t xml:space="preserve">од </w:t>
      </w:r>
      <w:r w:rsidR="006F3410" w:rsidRPr="005B4781">
        <w:rPr>
          <w:sz w:val="28"/>
          <w:szCs w:val="28"/>
        </w:rPr>
        <w:t>«</w:t>
      </w:r>
      <w:r w:rsidR="00421BF0" w:rsidRPr="005B4781">
        <w:rPr>
          <w:sz w:val="28"/>
          <w:szCs w:val="28"/>
        </w:rPr>
        <w:t>307</w:t>
      </w:r>
      <w:r w:rsidR="006F3410" w:rsidRPr="005B4781">
        <w:rPr>
          <w:sz w:val="28"/>
          <w:szCs w:val="28"/>
        </w:rPr>
        <w:t>»</w:t>
      </w:r>
      <w:r w:rsidR="00421BF0" w:rsidRPr="005B4781">
        <w:rPr>
          <w:sz w:val="28"/>
          <w:szCs w:val="28"/>
        </w:rPr>
        <w:t xml:space="preserve"> використовується тільки за умов встановлення платником податків відповідності умов контрольованих операцій </w:t>
      </w:r>
      <w:r w:rsidRPr="005B4781">
        <w:rPr>
          <w:sz w:val="28"/>
          <w:szCs w:val="28"/>
        </w:rPr>
        <w:t xml:space="preserve">з сировинними товарами </w:t>
      </w:r>
      <w:r w:rsidR="003E5756" w:rsidRPr="005B4781">
        <w:rPr>
          <w:sz w:val="28"/>
          <w:szCs w:val="28"/>
        </w:rPr>
        <w:t>(</w:t>
      </w:r>
      <w:r w:rsidR="00421BF0" w:rsidRPr="005B4781">
        <w:rPr>
          <w:sz w:val="28"/>
          <w:szCs w:val="28"/>
        </w:rPr>
        <w:t>з переліку</w:t>
      </w:r>
      <w:r w:rsidR="00A47DCA" w:rsidRPr="005B4781">
        <w:rPr>
          <w:sz w:val="28"/>
          <w:szCs w:val="28"/>
        </w:rPr>
        <w:t>,</w:t>
      </w:r>
      <w:r w:rsidR="00421BF0" w:rsidRPr="005B4781">
        <w:rPr>
          <w:sz w:val="28"/>
          <w:szCs w:val="28"/>
        </w:rPr>
        <w:t xml:space="preserve"> затвердженого Кабінетом Міністрів України</w:t>
      </w:r>
      <w:r w:rsidR="003E5756" w:rsidRPr="005B4781">
        <w:rPr>
          <w:sz w:val="28"/>
          <w:szCs w:val="28"/>
        </w:rPr>
        <w:t>)</w:t>
      </w:r>
      <w:r w:rsidR="00CE081C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принципу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витягнутої руки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, </w:t>
      </w:r>
      <w:r w:rsidR="00A47DCA" w:rsidRPr="005B4781">
        <w:rPr>
          <w:sz w:val="28"/>
          <w:szCs w:val="28"/>
        </w:rPr>
        <w:t>що</w:t>
      </w:r>
      <w:r w:rsidRPr="005B4781">
        <w:rPr>
          <w:sz w:val="28"/>
          <w:szCs w:val="28"/>
        </w:rPr>
        <w:t xml:space="preserve"> </w:t>
      </w:r>
      <w:r w:rsidR="00421BF0" w:rsidRPr="005B4781">
        <w:rPr>
          <w:sz w:val="28"/>
          <w:szCs w:val="28"/>
        </w:rPr>
        <w:t>здійснюється платниками податків з урахуванням вимог відповідн</w:t>
      </w:r>
      <w:r w:rsidRPr="005B4781">
        <w:rPr>
          <w:sz w:val="28"/>
          <w:szCs w:val="28"/>
        </w:rPr>
        <w:t>их</w:t>
      </w:r>
      <w:r w:rsidR="00421BF0" w:rsidRPr="005B4781">
        <w:rPr>
          <w:sz w:val="28"/>
          <w:szCs w:val="28"/>
        </w:rPr>
        <w:t xml:space="preserve"> порядк</w:t>
      </w:r>
      <w:r w:rsidRPr="005B4781">
        <w:rPr>
          <w:sz w:val="28"/>
          <w:szCs w:val="28"/>
        </w:rPr>
        <w:t xml:space="preserve">ів, затверджених </w:t>
      </w:r>
      <w:r w:rsidR="005B4781">
        <w:rPr>
          <w:sz w:val="28"/>
          <w:szCs w:val="28"/>
        </w:rPr>
        <w:t xml:space="preserve">наказом </w:t>
      </w:r>
      <w:r w:rsidRPr="005B4781">
        <w:rPr>
          <w:sz w:val="28"/>
          <w:szCs w:val="28"/>
        </w:rPr>
        <w:t>Міністерств</w:t>
      </w:r>
      <w:r w:rsidR="005B4781">
        <w:rPr>
          <w:sz w:val="28"/>
          <w:szCs w:val="28"/>
        </w:rPr>
        <w:t>а</w:t>
      </w:r>
      <w:r w:rsidRPr="005B4781">
        <w:rPr>
          <w:sz w:val="28"/>
          <w:szCs w:val="28"/>
        </w:rPr>
        <w:t xml:space="preserve"> фінансів України згідно</w:t>
      </w:r>
      <w:r w:rsidR="00A47DCA" w:rsidRPr="005B4781">
        <w:rPr>
          <w:sz w:val="28"/>
          <w:szCs w:val="28"/>
        </w:rPr>
        <w:t xml:space="preserve"> з</w:t>
      </w:r>
      <w:r w:rsidRPr="005B4781">
        <w:rPr>
          <w:sz w:val="28"/>
          <w:szCs w:val="28"/>
        </w:rPr>
        <w:t xml:space="preserve"> підпункт</w:t>
      </w:r>
      <w:r w:rsidR="00A47DCA" w:rsidRPr="005B4781">
        <w:rPr>
          <w:sz w:val="28"/>
          <w:szCs w:val="28"/>
        </w:rPr>
        <w:t>ом</w:t>
      </w:r>
      <w:r w:rsidRPr="005B4781">
        <w:rPr>
          <w:sz w:val="28"/>
          <w:szCs w:val="28"/>
        </w:rPr>
        <w:t xml:space="preserve"> 39.3.3.4 підпункту 39.3.3 пункту 39.3 статті 39 </w:t>
      </w:r>
      <w:r w:rsidR="00E65EC5" w:rsidRPr="005B4781">
        <w:rPr>
          <w:sz w:val="28"/>
          <w:szCs w:val="28"/>
        </w:rPr>
        <w:t xml:space="preserve">розділу І </w:t>
      </w:r>
      <w:r w:rsidRPr="005B4781">
        <w:rPr>
          <w:sz w:val="28"/>
          <w:szCs w:val="28"/>
        </w:rPr>
        <w:t>Кодексу</w:t>
      </w:r>
      <w:r w:rsidR="00421BF0" w:rsidRPr="005B4781">
        <w:rPr>
          <w:sz w:val="28"/>
          <w:szCs w:val="28"/>
        </w:rPr>
        <w:t>.</w:t>
      </w:r>
    </w:p>
    <w:p w14:paraId="18ABE186" w14:textId="2C2B707B" w:rsidR="00FF4AA2" w:rsidRPr="005B4781" w:rsidRDefault="00FF4AA2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застосування комбінації декількох методів через кому та пробіл (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 xml:space="preserve">,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) може бути вказано коди декількох методів.</w:t>
      </w:r>
    </w:p>
    <w:p w14:paraId="73CF32FA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4F78EE6" w14:textId="30D844AB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26. У графі 22 вказується код показника рентабельності відповідно до додатка 7 до цього Порядку, який використано платником податків у разі застосування методів, передбачених підпунктами 39.3.1.2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39.3.1.4 підпункту 39.3.1 пункту 39.3 статті 39 розділу I Кодексу.</w:t>
      </w:r>
    </w:p>
    <w:p w14:paraId="7831DBE4" w14:textId="35835D97" w:rsidR="00A82C0E" w:rsidRPr="005B4781" w:rsidRDefault="00A82C0E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разі застосування у попередній графі 21 комбінації декількох методів (з </w:t>
      </w:r>
      <w:r w:rsidRPr="005B4781">
        <w:rPr>
          <w:sz w:val="28"/>
          <w:szCs w:val="28"/>
        </w:rPr>
        <w:lastRenderedPageBreak/>
        <w:t xml:space="preserve">передбачених підпунктами 39.3.1.2 </w:t>
      </w:r>
      <w:r w:rsidR="00A47DCA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39.3.1.4 підпункту 39.3.1 пункту 39.3 статті 39 розділу I Кодексу), через кому та пробіл </w:t>
      </w:r>
      <w:r w:rsidR="006538D8" w:rsidRPr="005B4781">
        <w:rPr>
          <w:sz w:val="28"/>
          <w:szCs w:val="28"/>
        </w:rPr>
        <w:t>(«, »</w:t>
      </w:r>
      <w:r w:rsidR="0011068A" w:rsidRPr="005B4781">
        <w:rPr>
          <w:sz w:val="28"/>
          <w:szCs w:val="28"/>
        </w:rPr>
        <w:t xml:space="preserve">) </w:t>
      </w:r>
      <w:r w:rsidRPr="005B4781">
        <w:rPr>
          <w:sz w:val="28"/>
          <w:szCs w:val="28"/>
        </w:rPr>
        <w:t xml:space="preserve">може бути вказано декілька </w:t>
      </w:r>
      <w:r w:rsidR="0011068A" w:rsidRPr="005B4781">
        <w:rPr>
          <w:sz w:val="28"/>
          <w:szCs w:val="28"/>
        </w:rPr>
        <w:t>показників рентабельності</w:t>
      </w:r>
      <w:r w:rsidRPr="005B4781">
        <w:rPr>
          <w:sz w:val="28"/>
          <w:szCs w:val="28"/>
        </w:rPr>
        <w:t>.</w:t>
      </w:r>
    </w:p>
    <w:p w14:paraId="2BCDA337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застосування методів, визначених підпунктами 39.3.1.1, 39.3.1.5 підпункту 39.3.1 пункту 39.3 статті 39 розділу I Кодексу, графа не заповнюється.</w:t>
      </w:r>
    </w:p>
    <w:p w14:paraId="759CEED3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AFB4E13" w14:textId="2649BB23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27. У графі 23 вказується цифрове значення показника рентабельності контрольованої операції (сукупності контрольованих операцій) у відсотках, зазначеного платником податку у графі 22, з точністю до другого </w:t>
      </w:r>
      <w:proofErr w:type="spellStart"/>
      <w:r w:rsidRPr="005B4781">
        <w:rPr>
          <w:sz w:val="28"/>
          <w:szCs w:val="28"/>
        </w:rPr>
        <w:t>знака</w:t>
      </w:r>
      <w:proofErr w:type="spellEnd"/>
      <w:r w:rsidRPr="005B4781">
        <w:rPr>
          <w:sz w:val="28"/>
          <w:szCs w:val="28"/>
        </w:rPr>
        <w:t xml:space="preserve"> після коми.</w:t>
      </w:r>
    </w:p>
    <w:p w14:paraId="65EEE141" w14:textId="00E7DD95" w:rsidR="0011068A" w:rsidRPr="005B4781" w:rsidRDefault="0011068A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разі застосування у попередніх графах 21 та 22 комбінацій декількох методів та показників рентабельності, через крапку з комою та пробіл </w:t>
      </w:r>
      <w:r w:rsidR="006538D8" w:rsidRPr="005B4781">
        <w:rPr>
          <w:sz w:val="28"/>
          <w:szCs w:val="28"/>
        </w:rPr>
        <w:t>(«, »</w:t>
      </w:r>
      <w:r w:rsidRPr="005B4781">
        <w:rPr>
          <w:sz w:val="28"/>
          <w:szCs w:val="28"/>
        </w:rPr>
        <w:t>) може бути вказано декілька цифрових</w:t>
      </w:r>
      <w:r w:rsidR="00BA3C64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значень показників рентабельності.</w:t>
      </w:r>
    </w:p>
    <w:p w14:paraId="184456DA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застосування методів, визначених підпунктами 39.3.1.1, 39.3.1.5 підпункту 39.3.1 пункту 39.3 статті 39 розділу I Кодексу, графа не заповнюється.</w:t>
      </w:r>
    </w:p>
    <w:p w14:paraId="7DF3ACA7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10C4B3AD" w14:textId="26253F21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28. Графа 24 заповнюється у разі групування контрольованих операцій у їх сукупність для відображення узагальненої інформації у випадках, передбачених пунктом 6 розділу I цього Порядку. У такому разі у графі проставляється цифра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1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48DD6178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52DBC74" w14:textId="4DA833F0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29. У графі 25 зазначається інформація про сторону, що досліджується відповідно до підпункту 39.3.2.7 підпункту 39.3.2 пункту 39.3 статті 39 розділу I Кодексу. У випадках, якщо платник податків обирає себе стороною, що досліджується, зазначається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1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, якщо обрано особу-контрагента у контрольованих операціях, зазначається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0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</w:p>
    <w:p w14:paraId="26A3885B" w14:textId="77777777" w:rsidR="00DD30CC" w:rsidRPr="005B4781" w:rsidRDefault="00775353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застосування методів, визначених підпунктами 39.3.1.1, 39.3.1.5 підпункту 39.3.1 пункту 39.3 статті 39 розділу I Кодексу, графа 25 не заповнюється.</w:t>
      </w:r>
    </w:p>
    <w:p w14:paraId="41B1744D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AB2D935" w14:textId="0D02DBA8" w:rsidR="007F346B" w:rsidRPr="005B4781" w:rsidRDefault="0011068A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30. У граф</w:t>
      </w:r>
      <w:r w:rsidR="00FF4AA2" w:rsidRPr="005B4781">
        <w:rPr>
          <w:sz w:val="28"/>
          <w:szCs w:val="28"/>
        </w:rPr>
        <w:t>і</w:t>
      </w:r>
      <w:r w:rsidRPr="005B4781">
        <w:rPr>
          <w:sz w:val="28"/>
          <w:szCs w:val="28"/>
        </w:rPr>
        <w:t xml:space="preserve"> 26 зазнача</w:t>
      </w:r>
      <w:r w:rsidR="00FF4AA2" w:rsidRPr="005B4781">
        <w:rPr>
          <w:sz w:val="28"/>
          <w:szCs w:val="28"/>
        </w:rPr>
        <w:t>є</w:t>
      </w:r>
      <w:r w:rsidRPr="005B4781">
        <w:rPr>
          <w:sz w:val="28"/>
          <w:szCs w:val="28"/>
        </w:rPr>
        <w:t>ться код</w:t>
      </w:r>
      <w:r w:rsidR="00FF4AA2" w:rsidRPr="005B4781">
        <w:rPr>
          <w:sz w:val="28"/>
          <w:szCs w:val="28"/>
        </w:rPr>
        <w:t>(и)</w:t>
      </w:r>
      <w:r w:rsidRPr="005B4781">
        <w:rPr>
          <w:sz w:val="28"/>
          <w:szCs w:val="28"/>
        </w:rPr>
        <w:t xml:space="preserve"> типу д</w:t>
      </w:r>
      <w:r w:rsidR="002932F0" w:rsidRPr="005B4781">
        <w:rPr>
          <w:sz w:val="28"/>
          <w:szCs w:val="28"/>
        </w:rPr>
        <w:t>жерела</w:t>
      </w:r>
      <w:r w:rsidR="00D50CC9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(джерел</w:t>
      </w:r>
      <w:r w:rsidR="00CA1D1F" w:rsidRPr="005B4781">
        <w:rPr>
          <w:sz w:val="28"/>
          <w:szCs w:val="28"/>
        </w:rPr>
        <w:t>)</w:t>
      </w:r>
      <w:r w:rsidR="002932F0" w:rsidRPr="005B4781">
        <w:rPr>
          <w:sz w:val="28"/>
          <w:szCs w:val="28"/>
        </w:rPr>
        <w:t xml:space="preserve"> інформації</w:t>
      </w:r>
      <w:r w:rsidR="00E33690" w:rsidRPr="005B4781">
        <w:rPr>
          <w:sz w:val="28"/>
          <w:szCs w:val="28"/>
        </w:rPr>
        <w:t>,</w:t>
      </w:r>
      <w:r w:rsidR="002932F0" w:rsidRPr="005B4781">
        <w:rPr>
          <w:sz w:val="28"/>
          <w:szCs w:val="28"/>
        </w:rPr>
        <w:t xml:space="preserve"> </w:t>
      </w:r>
      <w:r w:rsidR="002932F0" w:rsidRPr="005B4781">
        <w:rPr>
          <w:sz w:val="28"/>
          <w:szCs w:val="28"/>
        </w:rPr>
        <w:lastRenderedPageBreak/>
        <w:t>використ</w:t>
      </w:r>
      <w:r w:rsidR="00CA1D1F" w:rsidRPr="005B4781">
        <w:rPr>
          <w:sz w:val="28"/>
          <w:szCs w:val="28"/>
        </w:rPr>
        <w:t>ан</w:t>
      </w:r>
      <w:r w:rsidRPr="005B4781">
        <w:rPr>
          <w:sz w:val="28"/>
          <w:szCs w:val="28"/>
        </w:rPr>
        <w:t>ого(</w:t>
      </w:r>
      <w:proofErr w:type="spellStart"/>
      <w:r w:rsidRPr="005B4781">
        <w:rPr>
          <w:sz w:val="28"/>
          <w:szCs w:val="28"/>
        </w:rPr>
        <w:t>их</w:t>
      </w:r>
      <w:proofErr w:type="spellEnd"/>
      <w:r w:rsidR="00CA1D1F" w:rsidRPr="005B4781">
        <w:rPr>
          <w:sz w:val="28"/>
          <w:szCs w:val="28"/>
        </w:rPr>
        <w:t>) платником податків</w:t>
      </w:r>
      <w:r w:rsidR="002932F0" w:rsidRPr="005B4781">
        <w:rPr>
          <w:sz w:val="28"/>
          <w:szCs w:val="28"/>
        </w:rPr>
        <w:t xml:space="preserve"> для встановлення відповідності умов контрольованої операції принципу </w:t>
      </w:r>
      <w:r w:rsidR="006F3410" w:rsidRPr="005B4781">
        <w:rPr>
          <w:sz w:val="28"/>
          <w:szCs w:val="28"/>
        </w:rPr>
        <w:t>«</w:t>
      </w:r>
      <w:r w:rsidR="002932F0" w:rsidRPr="005B4781">
        <w:rPr>
          <w:sz w:val="28"/>
          <w:szCs w:val="28"/>
        </w:rPr>
        <w:t>витягнутої руки</w:t>
      </w:r>
      <w:r w:rsidR="006F3410" w:rsidRPr="005B4781">
        <w:rPr>
          <w:sz w:val="28"/>
          <w:szCs w:val="28"/>
        </w:rPr>
        <w:t>»</w:t>
      </w:r>
      <w:r w:rsidR="00AE2305" w:rsidRPr="005B4781">
        <w:rPr>
          <w:sz w:val="28"/>
          <w:szCs w:val="28"/>
        </w:rPr>
        <w:t xml:space="preserve"> </w:t>
      </w:r>
      <w:r w:rsidR="007F346B" w:rsidRPr="005B4781">
        <w:rPr>
          <w:sz w:val="28"/>
          <w:szCs w:val="28"/>
        </w:rPr>
        <w:t xml:space="preserve">відповідно до </w:t>
      </w:r>
      <w:r w:rsidR="002F5E30" w:rsidRPr="005B4781">
        <w:rPr>
          <w:sz w:val="28"/>
          <w:szCs w:val="28"/>
        </w:rPr>
        <w:t>додатка 8 до цього Порядку.</w:t>
      </w:r>
      <w:r w:rsidR="007F346B" w:rsidRPr="005B4781">
        <w:rPr>
          <w:sz w:val="28"/>
          <w:szCs w:val="28"/>
        </w:rPr>
        <w:t xml:space="preserve"> У разі якщо типів джерел декілька, зазначаються коди всіх типів через кому та пробіл </w:t>
      </w:r>
      <w:r w:rsidR="006538D8" w:rsidRPr="005B4781">
        <w:rPr>
          <w:sz w:val="28"/>
          <w:szCs w:val="28"/>
        </w:rPr>
        <w:t>(«, »</w:t>
      </w:r>
      <w:r w:rsidR="007F346B" w:rsidRPr="005B4781">
        <w:rPr>
          <w:sz w:val="28"/>
          <w:szCs w:val="28"/>
        </w:rPr>
        <w:t>).</w:t>
      </w:r>
    </w:p>
    <w:p w14:paraId="4D26180F" w14:textId="77777777" w:rsidR="00A1631B" w:rsidRDefault="00A1631B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A43B166" w14:textId="682777A6" w:rsidR="00677C5F" w:rsidRPr="005B4781" w:rsidRDefault="00FF4AA2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31. У графі 27 зазначається назва(и) джерела</w:t>
      </w:r>
      <w:r w:rsidR="008834AA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>(джерел) інформації</w:t>
      </w:r>
      <w:r w:rsidR="007F346B" w:rsidRPr="005B4781">
        <w:rPr>
          <w:sz w:val="28"/>
          <w:szCs w:val="28"/>
        </w:rPr>
        <w:t>,</w:t>
      </w:r>
      <w:r w:rsidRPr="005B4781">
        <w:rPr>
          <w:sz w:val="28"/>
          <w:szCs w:val="28"/>
        </w:rPr>
        <w:t xml:space="preserve"> використаного(</w:t>
      </w:r>
      <w:proofErr w:type="spellStart"/>
      <w:r w:rsidRPr="005B4781">
        <w:rPr>
          <w:sz w:val="28"/>
          <w:szCs w:val="28"/>
        </w:rPr>
        <w:t>их</w:t>
      </w:r>
      <w:proofErr w:type="spellEnd"/>
      <w:r w:rsidRPr="005B4781">
        <w:rPr>
          <w:sz w:val="28"/>
          <w:szCs w:val="28"/>
        </w:rPr>
        <w:t xml:space="preserve">) платником податків для встановлення відповідності умов контрольованої операції принципу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витягнутої руки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>.</w:t>
      </w:r>
      <w:r w:rsidR="00677C5F" w:rsidRPr="005B4781">
        <w:rPr>
          <w:sz w:val="28"/>
          <w:szCs w:val="28"/>
        </w:rPr>
        <w:t xml:space="preserve"> У разі якщо назв джерел інформації декілька, зазначаються всі найменування через кому та пробіл </w:t>
      </w:r>
      <w:r w:rsidR="006538D8" w:rsidRPr="005B4781">
        <w:rPr>
          <w:sz w:val="28"/>
          <w:szCs w:val="28"/>
        </w:rPr>
        <w:t>(«, »</w:t>
      </w:r>
      <w:r w:rsidR="00677C5F" w:rsidRPr="005B4781">
        <w:rPr>
          <w:sz w:val="28"/>
          <w:szCs w:val="28"/>
        </w:rPr>
        <w:t>).</w:t>
      </w:r>
    </w:p>
    <w:p w14:paraId="4618761E" w14:textId="28A6845E" w:rsidR="00FD2E6D" w:rsidRPr="005B4781" w:rsidRDefault="00AB669E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У разі застосування</w:t>
      </w:r>
      <w:r w:rsidR="00252EA9" w:rsidRPr="005B4781">
        <w:rPr>
          <w:sz w:val="28"/>
          <w:szCs w:val="28"/>
        </w:rPr>
        <w:t xml:space="preserve"> </w:t>
      </w:r>
      <w:r w:rsidR="00483313" w:rsidRPr="005B4781">
        <w:rPr>
          <w:sz w:val="28"/>
          <w:szCs w:val="28"/>
        </w:rPr>
        <w:t>у</w:t>
      </w:r>
      <w:r w:rsidR="00252EA9" w:rsidRPr="005B4781">
        <w:rPr>
          <w:sz w:val="28"/>
          <w:szCs w:val="28"/>
        </w:rPr>
        <w:t xml:space="preserve"> </w:t>
      </w:r>
      <w:r w:rsidR="009555BF" w:rsidRPr="005B4781">
        <w:rPr>
          <w:sz w:val="28"/>
          <w:szCs w:val="28"/>
        </w:rPr>
        <w:t xml:space="preserve">попередній </w:t>
      </w:r>
      <w:r w:rsidR="00252EA9" w:rsidRPr="005B4781">
        <w:rPr>
          <w:sz w:val="28"/>
          <w:szCs w:val="28"/>
        </w:rPr>
        <w:t>графі 2</w:t>
      </w:r>
      <w:r w:rsidR="0084527F" w:rsidRPr="005B4781">
        <w:rPr>
          <w:sz w:val="28"/>
          <w:szCs w:val="28"/>
        </w:rPr>
        <w:t xml:space="preserve">6 коду </w:t>
      </w:r>
      <w:r w:rsidR="006F3410" w:rsidRPr="005B4781">
        <w:rPr>
          <w:sz w:val="28"/>
          <w:szCs w:val="28"/>
        </w:rPr>
        <w:t>«</w:t>
      </w:r>
      <w:r w:rsidR="00252EA9" w:rsidRPr="005B4781">
        <w:rPr>
          <w:sz w:val="28"/>
          <w:szCs w:val="28"/>
        </w:rPr>
        <w:t>610</w:t>
      </w:r>
      <w:r w:rsidR="006F3410" w:rsidRPr="005B4781">
        <w:rPr>
          <w:sz w:val="28"/>
          <w:szCs w:val="28"/>
        </w:rPr>
        <w:t>»</w:t>
      </w:r>
      <w:r w:rsidR="00163254" w:rsidRPr="005B4781">
        <w:rPr>
          <w:sz w:val="28"/>
          <w:szCs w:val="28"/>
        </w:rPr>
        <w:t>,</w:t>
      </w:r>
      <w:r w:rsidR="009555BF" w:rsidRPr="005B4781">
        <w:rPr>
          <w:sz w:val="28"/>
          <w:szCs w:val="28"/>
        </w:rPr>
        <w:t xml:space="preserve"> у графі 27</w:t>
      </w:r>
      <w:r w:rsidR="00252EA9" w:rsidRPr="005B4781">
        <w:rPr>
          <w:sz w:val="28"/>
          <w:szCs w:val="28"/>
        </w:rPr>
        <w:t xml:space="preserve"> зазначається назва(и) джерела (джерел) інформації про котирувальні ціни на сировинні товари з оприлюдненого ДПС рекомендованого (невиключного) переліку таких джерел, яке(і) використане(і) платником податків згідно</w:t>
      </w:r>
      <w:r w:rsidR="000E7EB1" w:rsidRPr="005B4781">
        <w:rPr>
          <w:sz w:val="28"/>
          <w:szCs w:val="28"/>
        </w:rPr>
        <w:t xml:space="preserve"> з </w:t>
      </w:r>
      <w:r w:rsidR="00252EA9" w:rsidRPr="005B4781">
        <w:rPr>
          <w:sz w:val="28"/>
          <w:szCs w:val="28"/>
        </w:rPr>
        <w:t xml:space="preserve"> підпункт</w:t>
      </w:r>
      <w:r w:rsidR="000E7EB1" w:rsidRPr="005B4781">
        <w:rPr>
          <w:sz w:val="28"/>
          <w:szCs w:val="28"/>
        </w:rPr>
        <w:t>ом</w:t>
      </w:r>
      <w:r w:rsidR="00252EA9" w:rsidRPr="005B4781">
        <w:rPr>
          <w:sz w:val="28"/>
          <w:szCs w:val="28"/>
        </w:rPr>
        <w:t xml:space="preserve"> 39.3.3.4 підпункту 39.3.3 пункту 39.3 статті 39 розділу І Кодексу. У разі якщо назв джерел інформації про котирувальні ціни на сировинні товари декілька, зазначаються всі найменування через кому та пробіл (</w:t>
      </w:r>
      <w:r w:rsidR="006F3410" w:rsidRPr="005B4781">
        <w:rPr>
          <w:sz w:val="28"/>
          <w:szCs w:val="28"/>
        </w:rPr>
        <w:t>«</w:t>
      </w:r>
      <w:r w:rsidR="00252EA9" w:rsidRPr="005B4781">
        <w:rPr>
          <w:sz w:val="28"/>
          <w:szCs w:val="28"/>
        </w:rPr>
        <w:t>,</w:t>
      </w:r>
      <w:r w:rsidR="006538D8" w:rsidRPr="005B4781">
        <w:rPr>
          <w:sz w:val="28"/>
          <w:szCs w:val="28"/>
        </w:rPr>
        <w:t xml:space="preserve"> »</w:t>
      </w:r>
      <w:r w:rsidR="00252EA9" w:rsidRPr="005B4781">
        <w:rPr>
          <w:sz w:val="28"/>
          <w:szCs w:val="28"/>
        </w:rPr>
        <w:t>).</w:t>
      </w:r>
    </w:p>
    <w:p w14:paraId="7155EDB8" w14:textId="77777777" w:rsidR="006F3410" w:rsidRPr="005B4781" w:rsidRDefault="006F3410" w:rsidP="008D7148">
      <w:pPr>
        <w:pStyle w:val="a3"/>
        <w:widowControl w:val="0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1D908477" w14:textId="577B14D2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t>Особливості заповнення Додатка у випадках, передбачених пунктом 6 розділу I цього Порядку</w:t>
      </w:r>
    </w:p>
    <w:p w14:paraId="25DA1378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4C367AE8" w14:textId="6ED86FCB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1. Групування контрольованих операцій у їх сукупність для відображення узагальненої інформації у Додатку дозволяється щодо контрольованих операцій, які мають однакові умови поставок та інші показники цих контрольованих операцій, що відображаються у графах 2 </w:t>
      </w:r>
      <w:r w:rsidR="000E7EB1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6, 9 </w:t>
      </w:r>
      <w:r w:rsidR="000E7EB1" w:rsidRPr="005B4781">
        <w:rPr>
          <w:sz w:val="28"/>
          <w:szCs w:val="28"/>
        </w:rPr>
        <w:t>–</w:t>
      </w:r>
      <w:r w:rsidRPr="005B4781">
        <w:rPr>
          <w:sz w:val="28"/>
          <w:szCs w:val="28"/>
        </w:rPr>
        <w:t xml:space="preserve"> 11, 21, 22 розділу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Додатка. Код товару за УКТ ЗЕД дозволяється групувати до рівня товарної </w:t>
      </w:r>
      <w:proofErr w:type="spellStart"/>
      <w:r w:rsidRPr="005B4781">
        <w:rPr>
          <w:sz w:val="28"/>
          <w:szCs w:val="28"/>
        </w:rPr>
        <w:t>підпозиції</w:t>
      </w:r>
      <w:proofErr w:type="spellEnd"/>
      <w:r w:rsidRPr="005B4781">
        <w:rPr>
          <w:sz w:val="28"/>
          <w:szCs w:val="28"/>
        </w:rPr>
        <w:t xml:space="preserve"> (шість знаків).</w:t>
      </w:r>
    </w:p>
    <w:p w14:paraId="5EFF744D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61160087" w14:textId="622FCE05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2. При групуванні контрольованих операцій згідно з пунктом 1 цього розділу графи 7, 8, 12, 13, 16 не заповнюються.</w:t>
      </w:r>
    </w:p>
    <w:p w14:paraId="5B411BF7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241F2A9D" w14:textId="0F917BA5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3. У графі 14 відображається дата здійснення першої операції в серії сукупності контрольованих операцій, а у графі 15 відображається дата </w:t>
      </w:r>
      <w:r w:rsidRPr="005B4781">
        <w:rPr>
          <w:sz w:val="28"/>
          <w:szCs w:val="28"/>
        </w:rPr>
        <w:lastRenderedPageBreak/>
        <w:t>здійснення останньої операції в сукупності контрольованих операцій у звітному періоді.</w:t>
      </w:r>
    </w:p>
    <w:p w14:paraId="23943B02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AB28E45" w14:textId="67A7988D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4. У графі 17 зазначається загальна кількість предметів сукупності контрольованих операцій, відображених в одному рядку розділу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Додатка.</w:t>
      </w:r>
    </w:p>
    <w:p w14:paraId="51BF5B78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F08C09D" w14:textId="31883754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5. У графі 20 зазначається загальна вартість сукупності контрольованих операцій, відображених у одному рядку розділу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Відомості про контрольовані операції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Додатка.</w:t>
      </w:r>
    </w:p>
    <w:p w14:paraId="498826D2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DD20ED1" w14:textId="486AF00E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6. У графі 23 зазначається цифрове значення загального показника рентабельності для всієї сукупності контрольованих операцій.</w:t>
      </w:r>
    </w:p>
    <w:p w14:paraId="7144DF37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E8F4236" w14:textId="585C8AC7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7. У разі якщо показник рентабельності обчислюється для сукупності контрольованих операцій, здійснених платником протягом року, але правила групування згідно з цим розділом не дозволяють відобразити інформацію про таке групування одним рядком, відповідний показник рентабельності (графа 22) та його цифрове значення (графа 23) зазначаються у кожному з рядків, які відображають сукупність таких операцій.</w:t>
      </w:r>
    </w:p>
    <w:p w14:paraId="2E49AB44" w14:textId="77777777" w:rsidR="006F3410" w:rsidRPr="005B4781" w:rsidRDefault="006F3410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14:paraId="52BF5F1C" w14:textId="43324D16" w:rsidR="00DD30CC" w:rsidRPr="005B4781" w:rsidRDefault="00775353" w:rsidP="008D7148">
      <w:pPr>
        <w:pStyle w:val="3"/>
        <w:widowControl w:val="0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eastAsia="Times New Roman"/>
          <w:sz w:val="28"/>
          <w:szCs w:val="28"/>
        </w:rPr>
      </w:pPr>
      <w:r w:rsidRPr="005B4781">
        <w:rPr>
          <w:rFonts w:eastAsia="Times New Roman"/>
          <w:sz w:val="28"/>
          <w:szCs w:val="28"/>
        </w:rPr>
        <w:t>Порядок заповнення інформації про пов</w:t>
      </w:r>
      <w:r w:rsidR="007C34D4">
        <w:rPr>
          <w:rFonts w:eastAsia="Times New Roman"/>
          <w:sz w:val="28"/>
          <w:szCs w:val="28"/>
        </w:rPr>
        <w:t>’</w:t>
      </w:r>
      <w:r w:rsidRPr="005B4781">
        <w:rPr>
          <w:rFonts w:eastAsia="Times New Roman"/>
          <w:sz w:val="28"/>
          <w:szCs w:val="28"/>
        </w:rPr>
        <w:t>язаність осіб</w:t>
      </w:r>
    </w:p>
    <w:p w14:paraId="1125C43A" w14:textId="77777777" w:rsidR="006F3410" w:rsidRPr="005B4781" w:rsidRDefault="006F3410" w:rsidP="008D7148">
      <w:pPr>
        <w:pStyle w:val="3"/>
        <w:widowControl w:val="0"/>
        <w:spacing w:before="0" w:beforeAutospacing="0" w:after="0" w:afterAutospacing="0" w:line="360" w:lineRule="auto"/>
        <w:ind w:left="1080"/>
        <w:rPr>
          <w:rFonts w:eastAsia="Times New Roman"/>
          <w:sz w:val="16"/>
          <w:szCs w:val="16"/>
        </w:rPr>
      </w:pPr>
    </w:p>
    <w:p w14:paraId="12B085A6" w14:textId="392F4E6B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1. При розкритті інформації за ко</w:t>
      </w:r>
      <w:r w:rsidR="00AF59D0" w:rsidRPr="005B4781">
        <w:rPr>
          <w:sz w:val="28"/>
          <w:szCs w:val="28"/>
        </w:rPr>
        <w:t>дом</w:t>
      </w:r>
      <w:r w:rsidRPr="005B4781">
        <w:rPr>
          <w:sz w:val="28"/>
          <w:szCs w:val="28"/>
        </w:rPr>
        <w:t xml:space="preserve">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501</w:t>
      </w:r>
      <w:r w:rsidR="006F3410" w:rsidRPr="005B4781">
        <w:rPr>
          <w:sz w:val="28"/>
          <w:szCs w:val="28"/>
        </w:rPr>
        <w:t>»</w:t>
      </w:r>
      <w:r w:rsidR="00636D1E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у графі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Особа, яка безпосередньо та/аб</w:t>
      </w:r>
      <w:r w:rsidR="00317D75" w:rsidRPr="005B4781">
        <w:rPr>
          <w:sz w:val="28"/>
          <w:szCs w:val="28"/>
        </w:rPr>
        <w:t>о</w:t>
      </w:r>
      <w:r w:rsidRPr="005B4781">
        <w:rPr>
          <w:sz w:val="28"/>
          <w:szCs w:val="28"/>
        </w:rPr>
        <w:t xml:space="preserve"> опосередковано (через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>язаних осіб) володіє корпоративними правами іншої юридичної особи у розмірі</w:t>
      </w:r>
      <w:r w:rsidR="006666E1" w:rsidRPr="005B4781">
        <w:rPr>
          <w:sz w:val="28"/>
          <w:szCs w:val="28"/>
        </w:rPr>
        <w:t xml:space="preserve">, передбаченому підпунктом 14.1.159 пункту 14.1 статті 14 </w:t>
      </w:r>
      <w:r w:rsidR="006840F6" w:rsidRPr="005B4781">
        <w:rPr>
          <w:sz w:val="28"/>
          <w:szCs w:val="28"/>
        </w:rPr>
        <w:t xml:space="preserve">розділу І </w:t>
      </w:r>
      <w:r w:rsidR="006666E1" w:rsidRPr="005B4781">
        <w:rPr>
          <w:sz w:val="28"/>
          <w:szCs w:val="28"/>
        </w:rPr>
        <w:t>Податкового кодексу України</w:t>
      </w:r>
      <w:r w:rsidR="00177838" w:rsidRPr="005B4781">
        <w:rPr>
          <w:sz w:val="28"/>
          <w:szCs w:val="28"/>
        </w:rPr>
        <w:t xml:space="preserve"> на момент здійснення контрольованої операції</w:t>
      </w:r>
      <w:r w:rsidR="006666E1" w:rsidRPr="005B4781">
        <w:rPr>
          <w:sz w:val="28"/>
          <w:szCs w:val="28"/>
        </w:rPr>
        <w:t>,</w:t>
      </w:r>
      <w:r w:rsidRPr="005B4781">
        <w:rPr>
          <w:sz w:val="28"/>
          <w:szCs w:val="28"/>
        </w:rPr>
        <w:t xml:space="preserve"> проставляється знак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відповідної особи.</w:t>
      </w:r>
    </w:p>
    <w:p w14:paraId="1903E7EE" w14:textId="525C8513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графах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Розмір володіння корпоративними правами: всього/безпосередньо/опосередковано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проставляється цифрове значення розміру володіння корпоративними правами у відсотках із точністю до другого </w:t>
      </w:r>
      <w:proofErr w:type="spellStart"/>
      <w:r w:rsidRPr="005B4781">
        <w:rPr>
          <w:sz w:val="28"/>
          <w:szCs w:val="28"/>
        </w:rPr>
        <w:lastRenderedPageBreak/>
        <w:t>знака</w:t>
      </w:r>
      <w:proofErr w:type="spellEnd"/>
      <w:r w:rsidRPr="005B4781">
        <w:rPr>
          <w:sz w:val="28"/>
          <w:szCs w:val="28"/>
        </w:rPr>
        <w:t xml:space="preserve"> після коми. У разі опосередкованого володіння зазначається інформація про усіх осіб, через яких здійснюється опосередковане володіння корпоративними правами.</w:t>
      </w:r>
    </w:p>
    <w:p w14:paraId="134E6AAA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45E558E5" w14:textId="0ED69C28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2. При розкритті інформації за кодами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502</w:t>
      </w:r>
      <w:r w:rsidR="006F3410" w:rsidRPr="005B4781">
        <w:rPr>
          <w:sz w:val="28"/>
          <w:szCs w:val="28"/>
        </w:rPr>
        <w:t>»</w:t>
      </w:r>
      <w:r w:rsidR="00636D1E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та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511</w:t>
      </w:r>
      <w:r w:rsidR="006F3410" w:rsidRPr="005B4781">
        <w:rPr>
          <w:sz w:val="28"/>
          <w:szCs w:val="28"/>
        </w:rPr>
        <w:t>»</w:t>
      </w:r>
      <w:r w:rsidR="00AF59D0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у графах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Розмір володіння корпоративними правами: всього/безпосередньо/опосередковано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проставляється цифрове значення розміру володіння корпоративними правами у відсотках із точністю до другого </w:t>
      </w:r>
      <w:proofErr w:type="spellStart"/>
      <w:r w:rsidRPr="005B4781">
        <w:rPr>
          <w:sz w:val="28"/>
          <w:szCs w:val="28"/>
        </w:rPr>
        <w:t>знака</w:t>
      </w:r>
      <w:proofErr w:type="spellEnd"/>
      <w:r w:rsidRPr="005B4781">
        <w:rPr>
          <w:sz w:val="28"/>
          <w:szCs w:val="28"/>
        </w:rPr>
        <w:t xml:space="preserve"> після коми. У разі опосередкованого володіння зазначається інформація про усіх осіб, через яких здійснюється опосередковане володіння корпоративними правами.</w:t>
      </w:r>
    </w:p>
    <w:p w14:paraId="12C51235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A903551" w14:textId="782F3FB9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3. При розкритті інформації за кодом пов</w:t>
      </w:r>
      <w:r w:rsidR="00C53232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505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зазначається інформація про усіх фізичних осіб, які одночасно входять (входили) до складу колегіального виконавчого органу та/або наглядової ради платника та його контрагента.</w:t>
      </w:r>
    </w:p>
    <w:p w14:paraId="25EC88FD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95A1C05" w14:textId="229988B3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4. При розкритті інформації за кодом пов</w:t>
      </w:r>
      <w:r w:rsidR="007C34D4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506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власник/особа, уповноважена власником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проставляється знак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відповідної особи.</w:t>
      </w:r>
    </w:p>
    <w:p w14:paraId="1271FB18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0F1E379" w14:textId="364F11FE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5. При розкритті інформації за кодом пов</w:t>
      </w:r>
      <w:r w:rsidR="00AF59D0" w:rsidRPr="005B4781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507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платник/контрагент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проставляється знак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відповідної особи.</w:t>
      </w:r>
    </w:p>
    <w:p w14:paraId="7CCF0AD3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0AB09C3C" w14:textId="15C9E125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6. При розкритті інформації за ко</w:t>
      </w:r>
      <w:r w:rsidR="00AF59D0" w:rsidRPr="005B4781">
        <w:rPr>
          <w:sz w:val="28"/>
          <w:szCs w:val="28"/>
        </w:rPr>
        <w:t>дом</w:t>
      </w:r>
      <w:r w:rsidRPr="005B4781">
        <w:rPr>
          <w:sz w:val="28"/>
          <w:szCs w:val="28"/>
        </w:rPr>
        <w:t xml:space="preserve"> пов</w:t>
      </w:r>
      <w:r w:rsidR="00AF59D0" w:rsidRPr="005B4781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510</w:t>
      </w:r>
      <w:r w:rsidR="006F3410" w:rsidRPr="005B4781">
        <w:rPr>
          <w:sz w:val="28"/>
          <w:szCs w:val="28"/>
        </w:rPr>
        <w:t>»</w:t>
      </w:r>
      <w:r w:rsidR="007354A7" w:rsidRPr="005B4781">
        <w:rPr>
          <w:sz w:val="28"/>
          <w:szCs w:val="28"/>
        </w:rPr>
        <w:t xml:space="preserve"> </w:t>
      </w:r>
      <w:r w:rsidRPr="005B4781">
        <w:rPr>
          <w:sz w:val="28"/>
          <w:szCs w:val="28"/>
        </w:rPr>
        <w:t xml:space="preserve">або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516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платник/контрагент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проставляється знак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Х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у графі відповідної особи.</w:t>
      </w:r>
    </w:p>
    <w:p w14:paraId="34666644" w14:textId="417B2218" w:rsidR="00DD30CC" w:rsidRPr="005B4781" w:rsidRDefault="00775353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 xml:space="preserve">У графах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сума всіх кредитів (позик), поворотної фінансової допомоги, наданих/отриманих особою (середнє арифметичне значення (на початок та кінець звітного періоду)), грн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та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сума власного капіталу особи, яка отримала кредит (позику), поворотну фінансову допомогу (середнє арифметичне значення (на початок та кінець звітного періоду)), грн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проставляються відповідні грошові </w:t>
      </w:r>
      <w:r w:rsidRPr="005B4781">
        <w:rPr>
          <w:sz w:val="28"/>
          <w:szCs w:val="28"/>
        </w:rPr>
        <w:lastRenderedPageBreak/>
        <w:t>показники.</w:t>
      </w:r>
    </w:p>
    <w:p w14:paraId="7CFEA1A0" w14:textId="77777777" w:rsidR="00A1631B" w:rsidRDefault="00A1631B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76E0895" w14:textId="55717768" w:rsidR="007428AE" w:rsidRPr="005B4781" w:rsidRDefault="007428AE" w:rsidP="008D7148">
      <w:pPr>
        <w:pStyle w:val="a3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4781">
        <w:rPr>
          <w:sz w:val="28"/>
          <w:szCs w:val="28"/>
        </w:rPr>
        <w:t>7. При розкритті інформації за кодом пов</w:t>
      </w:r>
      <w:r w:rsidR="006666E1" w:rsidRPr="005B4781">
        <w:rPr>
          <w:sz w:val="28"/>
          <w:szCs w:val="28"/>
        </w:rPr>
        <w:t>’</w:t>
      </w:r>
      <w:r w:rsidRPr="005B4781">
        <w:rPr>
          <w:sz w:val="28"/>
          <w:szCs w:val="28"/>
        </w:rPr>
        <w:t xml:space="preserve">язаності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523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зазначається ознак</w:t>
      </w:r>
      <w:r w:rsidR="00A443D2" w:rsidRPr="005B4781">
        <w:rPr>
          <w:sz w:val="28"/>
          <w:szCs w:val="28"/>
        </w:rPr>
        <w:t>а</w:t>
      </w:r>
      <w:r w:rsidR="00AF59D0" w:rsidRPr="005B4781">
        <w:rPr>
          <w:sz w:val="28"/>
          <w:szCs w:val="28"/>
        </w:rPr>
        <w:t xml:space="preserve"> </w:t>
      </w:r>
      <w:r w:rsidR="00A443D2" w:rsidRPr="005B4781">
        <w:rPr>
          <w:sz w:val="28"/>
          <w:szCs w:val="28"/>
        </w:rPr>
        <w:t xml:space="preserve">пов’язаності </w:t>
      </w:r>
      <w:r w:rsidR="006666E1" w:rsidRPr="005B4781">
        <w:rPr>
          <w:sz w:val="28"/>
          <w:szCs w:val="28"/>
        </w:rPr>
        <w:t>відповідно до</w:t>
      </w:r>
      <w:r w:rsidRPr="005B4781">
        <w:rPr>
          <w:sz w:val="28"/>
          <w:szCs w:val="28"/>
        </w:rPr>
        <w:t xml:space="preserve"> підпункту </w:t>
      </w:r>
      <w:r w:rsidR="006F3410" w:rsidRPr="005B4781">
        <w:rPr>
          <w:sz w:val="28"/>
          <w:szCs w:val="28"/>
        </w:rPr>
        <w:t>«</w:t>
      </w:r>
      <w:r w:rsidRPr="005B4781">
        <w:rPr>
          <w:sz w:val="28"/>
          <w:szCs w:val="28"/>
        </w:rPr>
        <w:t>в)</w:t>
      </w:r>
      <w:r w:rsidR="006F3410" w:rsidRPr="005B4781">
        <w:rPr>
          <w:sz w:val="28"/>
          <w:szCs w:val="28"/>
        </w:rPr>
        <w:t>»</w:t>
      </w:r>
      <w:r w:rsidRPr="005B4781">
        <w:rPr>
          <w:sz w:val="28"/>
          <w:szCs w:val="28"/>
        </w:rPr>
        <w:t xml:space="preserve"> підпункту 14.1.159 пункту 14.1 статті 14 </w:t>
      </w:r>
      <w:r w:rsidR="006666E1" w:rsidRPr="005B4781">
        <w:rPr>
          <w:sz w:val="28"/>
          <w:szCs w:val="28"/>
        </w:rPr>
        <w:t xml:space="preserve">розділу І </w:t>
      </w:r>
      <w:r w:rsidR="00553BC8" w:rsidRPr="005B4781">
        <w:rPr>
          <w:sz w:val="28"/>
          <w:szCs w:val="28"/>
        </w:rPr>
        <w:t>Податкового к</w:t>
      </w:r>
      <w:r w:rsidR="0007207D" w:rsidRPr="005B4781">
        <w:rPr>
          <w:sz w:val="28"/>
          <w:szCs w:val="28"/>
        </w:rPr>
        <w:t>одексу</w:t>
      </w:r>
      <w:r w:rsidR="00553BC8" w:rsidRPr="005B4781">
        <w:rPr>
          <w:sz w:val="28"/>
          <w:szCs w:val="28"/>
        </w:rPr>
        <w:t xml:space="preserve"> України</w:t>
      </w:r>
      <w:r w:rsidR="00177838" w:rsidRPr="005B4781">
        <w:rPr>
          <w:sz w:val="28"/>
          <w:szCs w:val="28"/>
        </w:rPr>
        <w:t xml:space="preserve"> на момент здійснення контрольованої операції</w:t>
      </w:r>
      <w:r w:rsidRPr="005B4781">
        <w:rPr>
          <w:sz w:val="28"/>
          <w:szCs w:val="28"/>
        </w:rPr>
        <w:t>.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D30CC" w:rsidRPr="005B4781" w14:paraId="64B3169D" w14:textId="77777777" w:rsidTr="00F353DD">
        <w:trPr>
          <w:tblCellSpacing w:w="22" w:type="dxa"/>
        </w:trPr>
        <w:tc>
          <w:tcPr>
            <w:tcW w:w="2466" w:type="pct"/>
            <w:vAlign w:val="bottom"/>
            <w:hideMark/>
          </w:tcPr>
          <w:p w14:paraId="01427A44" w14:textId="77777777" w:rsidR="00F353DD" w:rsidRPr="005B4781" w:rsidRDefault="00F353DD" w:rsidP="008D7148">
            <w:pPr>
              <w:pStyle w:val="a3"/>
              <w:widowControl w:val="0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14:paraId="0983564E" w14:textId="4C7A0C9B" w:rsidR="00653F05" w:rsidRPr="005B4781" w:rsidRDefault="00653F05" w:rsidP="008D7148">
            <w:pPr>
              <w:pStyle w:val="a3"/>
              <w:widowControl w:val="0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 w:rsidRPr="005B4781">
              <w:rPr>
                <w:b/>
                <w:bCs/>
                <w:sz w:val="28"/>
                <w:szCs w:val="28"/>
              </w:rPr>
              <w:t>Д</w:t>
            </w:r>
            <w:r w:rsidR="00775353" w:rsidRPr="005B4781">
              <w:rPr>
                <w:b/>
                <w:bCs/>
                <w:sz w:val="28"/>
                <w:szCs w:val="28"/>
              </w:rPr>
              <w:t>иректор Департаменту</w:t>
            </w:r>
          </w:p>
          <w:p w14:paraId="0E929321" w14:textId="77777777" w:rsidR="00DD30CC" w:rsidRPr="005B4781" w:rsidRDefault="00541A42" w:rsidP="008D7148">
            <w:pPr>
              <w:pStyle w:val="a3"/>
              <w:widowControl w:val="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B4781">
              <w:rPr>
                <w:b/>
                <w:bCs/>
                <w:sz w:val="28"/>
                <w:szCs w:val="28"/>
              </w:rPr>
              <w:t>міжнародного оподаткування</w:t>
            </w:r>
          </w:p>
        </w:tc>
        <w:tc>
          <w:tcPr>
            <w:tcW w:w="2466" w:type="pct"/>
            <w:vAlign w:val="bottom"/>
            <w:hideMark/>
          </w:tcPr>
          <w:p w14:paraId="28231396" w14:textId="77777777" w:rsidR="00DD30CC" w:rsidRPr="005B4781" w:rsidRDefault="00541A42" w:rsidP="008D7148">
            <w:pPr>
              <w:pStyle w:val="a3"/>
              <w:widowControl w:val="0"/>
              <w:spacing w:before="0" w:beforeAutospacing="0" w:after="0" w:afterAutospacing="0" w:line="360" w:lineRule="auto"/>
              <w:jc w:val="right"/>
              <w:rPr>
                <w:b/>
                <w:sz w:val="28"/>
                <w:szCs w:val="28"/>
              </w:rPr>
            </w:pPr>
            <w:r w:rsidRPr="005B4781">
              <w:rPr>
                <w:b/>
                <w:sz w:val="28"/>
                <w:szCs w:val="28"/>
              </w:rPr>
              <w:t>Людмила ПАЛАМАР</w:t>
            </w:r>
          </w:p>
        </w:tc>
      </w:tr>
    </w:tbl>
    <w:p w14:paraId="462E4BCF" w14:textId="53C2E14F" w:rsidR="003E08F3" w:rsidRPr="005B4781" w:rsidRDefault="003E08F3" w:rsidP="008D7148">
      <w:pPr>
        <w:pStyle w:val="a3"/>
        <w:spacing w:before="0" w:beforeAutospacing="0" w:after="0" w:afterAutospacing="0" w:line="360" w:lineRule="auto"/>
        <w:jc w:val="both"/>
        <w:rPr>
          <w:rFonts w:eastAsia="Times New Roman"/>
          <w:b/>
        </w:rPr>
      </w:pPr>
    </w:p>
    <w:sectPr w:rsidR="003E08F3" w:rsidRPr="005B4781" w:rsidSect="000602B3">
      <w:headerReference w:type="default" r:id="rId8"/>
      <w:pgSz w:w="11906" w:h="16838" w:code="9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6A59" w14:textId="77777777" w:rsidR="00670CE7" w:rsidRDefault="00670CE7" w:rsidP="00C66570">
      <w:r>
        <w:separator/>
      </w:r>
    </w:p>
  </w:endnote>
  <w:endnote w:type="continuationSeparator" w:id="0">
    <w:p w14:paraId="4FFFB336" w14:textId="77777777" w:rsidR="00670CE7" w:rsidRDefault="00670CE7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6175" w14:textId="77777777" w:rsidR="00670CE7" w:rsidRDefault="00670CE7" w:rsidP="00C66570">
      <w:r>
        <w:separator/>
      </w:r>
    </w:p>
  </w:footnote>
  <w:footnote w:type="continuationSeparator" w:id="0">
    <w:p w14:paraId="2F360C16" w14:textId="77777777" w:rsidR="00670CE7" w:rsidRDefault="00670CE7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BC3CE5" w14:textId="2C5173D8" w:rsidR="009F7ECC" w:rsidRPr="00C66570" w:rsidRDefault="009F7ECC" w:rsidP="00C66570">
        <w:pPr>
          <w:pStyle w:val="a6"/>
          <w:jc w:val="center"/>
          <w:rPr>
            <w:sz w:val="16"/>
            <w:szCs w:val="16"/>
          </w:rPr>
        </w:pPr>
        <w:r w:rsidRPr="00963453">
          <w:rPr>
            <w:sz w:val="28"/>
            <w:szCs w:val="28"/>
          </w:rPr>
          <w:fldChar w:fldCharType="begin"/>
        </w:r>
        <w:r w:rsidRPr="00963453">
          <w:rPr>
            <w:sz w:val="28"/>
            <w:szCs w:val="28"/>
          </w:rPr>
          <w:instrText>PAGE   \* MERGEFORMAT</w:instrText>
        </w:r>
        <w:r w:rsidRPr="00963453">
          <w:rPr>
            <w:sz w:val="28"/>
            <w:szCs w:val="28"/>
          </w:rPr>
          <w:fldChar w:fldCharType="separate"/>
        </w:r>
        <w:r w:rsidR="008B11B5" w:rsidRPr="008B11B5">
          <w:rPr>
            <w:noProof/>
            <w:sz w:val="28"/>
            <w:szCs w:val="28"/>
            <w:lang w:val="ru-RU"/>
          </w:rPr>
          <w:t>2</w:t>
        </w:r>
        <w:r w:rsidRPr="0096345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02B3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1B76"/>
    <w:rsid w:val="000A4521"/>
    <w:rsid w:val="000A5A59"/>
    <w:rsid w:val="000A6D2A"/>
    <w:rsid w:val="000B723B"/>
    <w:rsid w:val="000C1C1F"/>
    <w:rsid w:val="000C24D5"/>
    <w:rsid w:val="000D0230"/>
    <w:rsid w:val="000E2BC3"/>
    <w:rsid w:val="000E314C"/>
    <w:rsid w:val="000E5842"/>
    <w:rsid w:val="000E5F43"/>
    <w:rsid w:val="000E7EB1"/>
    <w:rsid w:val="000F2017"/>
    <w:rsid w:val="000F5CFF"/>
    <w:rsid w:val="000F7181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06CE1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B14B9"/>
    <w:rsid w:val="002B1DCB"/>
    <w:rsid w:val="002B6907"/>
    <w:rsid w:val="002C0BFF"/>
    <w:rsid w:val="002C2549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400ED"/>
    <w:rsid w:val="00343FC5"/>
    <w:rsid w:val="0034498E"/>
    <w:rsid w:val="00346CC6"/>
    <w:rsid w:val="003501E7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82F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6B14"/>
    <w:rsid w:val="00402922"/>
    <w:rsid w:val="00403DB9"/>
    <w:rsid w:val="004040F5"/>
    <w:rsid w:val="00406FDF"/>
    <w:rsid w:val="00411B17"/>
    <w:rsid w:val="00414D31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3108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54BB"/>
    <w:rsid w:val="0058569D"/>
    <w:rsid w:val="00592351"/>
    <w:rsid w:val="00592379"/>
    <w:rsid w:val="005A277B"/>
    <w:rsid w:val="005A62CB"/>
    <w:rsid w:val="005A6C2F"/>
    <w:rsid w:val="005B0081"/>
    <w:rsid w:val="005B080B"/>
    <w:rsid w:val="005B0FE9"/>
    <w:rsid w:val="005B10AB"/>
    <w:rsid w:val="005B4781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8D8"/>
    <w:rsid w:val="00653F05"/>
    <w:rsid w:val="00655372"/>
    <w:rsid w:val="00655908"/>
    <w:rsid w:val="00656A91"/>
    <w:rsid w:val="0065779F"/>
    <w:rsid w:val="006614ED"/>
    <w:rsid w:val="00663993"/>
    <w:rsid w:val="00665D7E"/>
    <w:rsid w:val="006666E1"/>
    <w:rsid w:val="0066791A"/>
    <w:rsid w:val="0067027B"/>
    <w:rsid w:val="00670C9F"/>
    <w:rsid w:val="00670CE7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5642"/>
    <w:rsid w:val="0072635D"/>
    <w:rsid w:val="00726644"/>
    <w:rsid w:val="00730FD6"/>
    <w:rsid w:val="00732B23"/>
    <w:rsid w:val="007338A7"/>
    <w:rsid w:val="00733A4A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C218A"/>
    <w:rsid w:val="007C27D8"/>
    <w:rsid w:val="007C2A43"/>
    <w:rsid w:val="007C327F"/>
    <w:rsid w:val="007C34D4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11B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D7148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36FD0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345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1631B"/>
    <w:rsid w:val="00A20271"/>
    <w:rsid w:val="00A216D7"/>
    <w:rsid w:val="00A2421D"/>
    <w:rsid w:val="00A278FE"/>
    <w:rsid w:val="00A27A3C"/>
    <w:rsid w:val="00A3169D"/>
    <w:rsid w:val="00A34731"/>
    <w:rsid w:val="00A41148"/>
    <w:rsid w:val="00A428DD"/>
    <w:rsid w:val="00A430F4"/>
    <w:rsid w:val="00A43E79"/>
    <w:rsid w:val="00A443D2"/>
    <w:rsid w:val="00A4586A"/>
    <w:rsid w:val="00A46FD2"/>
    <w:rsid w:val="00A47DCA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7740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11B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3232"/>
    <w:rsid w:val="00C5494E"/>
    <w:rsid w:val="00C57E7A"/>
    <w:rsid w:val="00C615DE"/>
    <w:rsid w:val="00C61FFB"/>
    <w:rsid w:val="00C65EF6"/>
    <w:rsid w:val="00C662E2"/>
    <w:rsid w:val="00C66570"/>
    <w:rsid w:val="00C71304"/>
    <w:rsid w:val="00C71812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5F3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1FE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876CD"/>
    <w:rsid w:val="00E90D01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16C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B1C39"/>
    <w:rsid w:val="00FB2C04"/>
    <w:rsid w:val="00FB3F8F"/>
    <w:rsid w:val="00FB62DC"/>
    <w:rsid w:val="00FB7E0C"/>
    <w:rsid w:val="00FC16A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D8773-C1AC-4BE4-8397-ADBAEE2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16319</Words>
  <Characters>9303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12</cp:revision>
  <cp:lastPrinted>2021-02-17T15:37:00Z</cp:lastPrinted>
  <dcterms:created xsi:type="dcterms:W3CDTF">2020-11-13T14:12:00Z</dcterms:created>
  <dcterms:modified xsi:type="dcterms:W3CDTF">2021-03-11T09:06:00Z</dcterms:modified>
</cp:coreProperties>
</file>