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1FC" w:rsidRPr="00427CE4" w:rsidRDefault="00987270" w:rsidP="00427CE4">
      <w:pPr>
        <w:pStyle w:val="3"/>
        <w:widowControl/>
        <w:tabs>
          <w:tab w:val="left" w:pos="5103"/>
        </w:tabs>
        <w:spacing w:before="0" w:after="0" w:line="360" w:lineRule="auto"/>
        <w:ind w:firstLine="5103"/>
        <w:rPr>
          <w:b w:val="0"/>
          <w:sz w:val="28"/>
          <w:szCs w:val="28"/>
        </w:rPr>
      </w:pPr>
      <w:r w:rsidRPr="00427CE4">
        <w:rPr>
          <w:b w:val="0"/>
          <w:sz w:val="28"/>
          <w:szCs w:val="28"/>
        </w:rPr>
        <w:t>З</w:t>
      </w:r>
      <w:r w:rsidR="00DE522B" w:rsidRPr="00427CE4">
        <w:rPr>
          <w:b w:val="0"/>
          <w:sz w:val="28"/>
          <w:szCs w:val="28"/>
        </w:rPr>
        <w:t>АТВЕРДЖЕНО</w:t>
      </w:r>
      <w:r w:rsidRPr="00427CE4">
        <w:rPr>
          <w:b w:val="0"/>
          <w:sz w:val="28"/>
          <w:szCs w:val="28"/>
        </w:rPr>
        <w:t xml:space="preserve"> </w:t>
      </w:r>
    </w:p>
    <w:p w:rsidR="00987270" w:rsidRPr="00427CE4" w:rsidRDefault="00AD01FC" w:rsidP="00427CE4">
      <w:pPr>
        <w:pStyle w:val="3"/>
        <w:widowControl/>
        <w:tabs>
          <w:tab w:val="left" w:pos="5103"/>
        </w:tabs>
        <w:spacing w:before="0" w:after="0" w:line="360" w:lineRule="auto"/>
        <w:ind w:firstLine="5103"/>
        <w:rPr>
          <w:b w:val="0"/>
          <w:sz w:val="28"/>
          <w:szCs w:val="28"/>
        </w:rPr>
      </w:pPr>
      <w:r w:rsidRPr="00427CE4">
        <w:rPr>
          <w:b w:val="0"/>
          <w:sz w:val="28"/>
          <w:szCs w:val="28"/>
        </w:rPr>
        <w:t>Н</w:t>
      </w:r>
      <w:r w:rsidR="00987270" w:rsidRPr="00427CE4">
        <w:rPr>
          <w:b w:val="0"/>
          <w:sz w:val="28"/>
          <w:szCs w:val="28"/>
        </w:rPr>
        <w:t>аказ Міністерства фінансів</w:t>
      </w:r>
      <w:r w:rsidR="00DE522B" w:rsidRPr="00427CE4">
        <w:rPr>
          <w:b w:val="0"/>
          <w:sz w:val="28"/>
          <w:szCs w:val="28"/>
        </w:rPr>
        <w:t xml:space="preserve"> </w:t>
      </w:r>
      <w:r w:rsidR="00987270" w:rsidRPr="00427CE4">
        <w:rPr>
          <w:b w:val="0"/>
          <w:sz w:val="28"/>
          <w:szCs w:val="28"/>
        </w:rPr>
        <w:t xml:space="preserve">України </w:t>
      </w:r>
    </w:p>
    <w:p w:rsidR="00987270" w:rsidRPr="00427CE4" w:rsidRDefault="00AD01FC" w:rsidP="00427CE4">
      <w:pPr>
        <w:pStyle w:val="3"/>
        <w:widowControl/>
        <w:tabs>
          <w:tab w:val="left" w:pos="5103"/>
        </w:tabs>
        <w:spacing w:before="0" w:after="0" w:line="360" w:lineRule="auto"/>
        <w:ind w:firstLine="5103"/>
        <w:rPr>
          <w:b w:val="0"/>
          <w:sz w:val="28"/>
          <w:szCs w:val="28"/>
        </w:rPr>
      </w:pPr>
      <w:r w:rsidRPr="00427CE4">
        <w:rPr>
          <w:b w:val="0"/>
          <w:sz w:val="28"/>
          <w:szCs w:val="28"/>
        </w:rPr>
        <w:t>«</w:t>
      </w:r>
      <w:r w:rsidR="00A90AF2">
        <w:rPr>
          <w:b w:val="0"/>
          <w:sz w:val="28"/>
          <w:szCs w:val="28"/>
        </w:rPr>
        <w:t>19</w:t>
      </w:r>
      <w:r w:rsidRPr="00427CE4">
        <w:rPr>
          <w:b w:val="0"/>
          <w:sz w:val="28"/>
          <w:szCs w:val="28"/>
        </w:rPr>
        <w:t>»</w:t>
      </w:r>
      <w:r w:rsidR="00A90AF2">
        <w:rPr>
          <w:b w:val="0"/>
          <w:sz w:val="28"/>
          <w:szCs w:val="28"/>
        </w:rPr>
        <w:t>травня</w:t>
      </w:r>
      <w:r w:rsidR="00987270" w:rsidRPr="00427CE4">
        <w:rPr>
          <w:b w:val="0"/>
          <w:sz w:val="28"/>
          <w:szCs w:val="28"/>
        </w:rPr>
        <w:t xml:space="preserve"> 2020 р</w:t>
      </w:r>
      <w:r w:rsidRPr="00427CE4">
        <w:rPr>
          <w:b w:val="0"/>
          <w:sz w:val="28"/>
          <w:szCs w:val="28"/>
        </w:rPr>
        <w:t>оку</w:t>
      </w:r>
      <w:r w:rsidR="00987270" w:rsidRPr="00427CE4">
        <w:rPr>
          <w:b w:val="0"/>
          <w:sz w:val="28"/>
          <w:szCs w:val="28"/>
        </w:rPr>
        <w:t xml:space="preserve"> № </w:t>
      </w:r>
      <w:r w:rsidR="00A90AF2">
        <w:rPr>
          <w:b w:val="0"/>
          <w:sz w:val="28"/>
          <w:szCs w:val="28"/>
        </w:rPr>
        <w:t>223</w:t>
      </w:r>
    </w:p>
    <w:p w:rsidR="0016527A" w:rsidRDefault="0016527A" w:rsidP="0016527A">
      <w:pPr>
        <w:tabs>
          <w:tab w:val="left" w:pos="1134"/>
        </w:tabs>
        <w:ind w:firstLine="5103"/>
        <w:rPr>
          <w:szCs w:val="24"/>
          <w:lang w:val="ru-RU"/>
        </w:rPr>
      </w:pPr>
      <w:r w:rsidRPr="004E5B97">
        <w:rPr>
          <w:szCs w:val="24"/>
          <w:lang w:val="ru-RU"/>
        </w:rPr>
        <w:t>З</w:t>
      </w:r>
      <w:proofErr w:type="spellStart"/>
      <w:r w:rsidRPr="004E5B97">
        <w:rPr>
          <w:szCs w:val="24"/>
        </w:rPr>
        <w:t>ареєстрован</w:t>
      </w:r>
      <w:proofErr w:type="spellEnd"/>
      <w:r w:rsidRPr="004E5B97">
        <w:rPr>
          <w:szCs w:val="24"/>
          <w:lang w:val="ru-RU"/>
        </w:rPr>
        <w:t xml:space="preserve">о в </w:t>
      </w:r>
      <w:proofErr w:type="spellStart"/>
      <w:r w:rsidRPr="004E5B97">
        <w:rPr>
          <w:szCs w:val="24"/>
          <w:lang w:val="ru-RU"/>
        </w:rPr>
        <w:t>Міністерстві</w:t>
      </w:r>
      <w:proofErr w:type="spellEnd"/>
      <w:r w:rsidRPr="004E5B97">
        <w:rPr>
          <w:szCs w:val="24"/>
          <w:lang w:val="ru-RU"/>
        </w:rPr>
        <w:t xml:space="preserve"> </w:t>
      </w:r>
      <w:proofErr w:type="spellStart"/>
      <w:r w:rsidRPr="004E5B97">
        <w:rPr>
          <w:szCs w:val="24"/>
          <w:lang w:val="ru-RU"/>
        </w:rPr>
        <w:t>юстиції</w:t>
      </w:r>
      <w:proofErr w:type="spellEnd"/>
      <w:r w:rsidRPr="004E5B97">
        <w:rPr>
          <w:szCs w:val="24"/>
          <w:lang w:val="ru-RU"/>
        </w:rPr>
        <w:t xml:space="preserve"> </w:t>
      </w:r>
    </w:p>
    <w:p w:rsidR="0016527A" w:rsidRPr="004E5B97" w:rsidRDefault="0016527A" w:rsidP="0016527A">
      <w:pPr>
        <w:tabs>
          <w:tab w:val="left" w:pos="1134"/>
        </w:tabs>
        <w:ind w:firstLine="5103"/>
        <w:rPr>
          <w:rStyle w:val="rvts9"/>
          <w:bCs/>
          <w:color w:val="000000"/>
          <w:szCs w:val="24"/>
          <w:shd w:val="clear" w:color="auto" w:fill="FFFFFF"/>
        </w:rPr>
      </w:pPr>
      <w:bookmarkStart w:id="0" w:name="_GoBack"/>
      <w:bookmarkEnd w:id="0"/>
      <w:proofErr w:type="spellStart"/>
      <w:r w:rsidRPr="004E5B97">
        <w:rPr>
          <w:szCs w:val="24"/>
          <w:lang w:val="ru-RU"/>
        </w:rPr>
        <w:t>України</w:t>
      </w:r>
      <w:proofErr w:type="spellEnd"/>
      <w:r w:rsidRPr="004E5B97">
        <w:rPr>
          <w:szCs w:val="24"/>
          <w:lang w:val="ru-RU"/>
        </w:rPr>
        <w:t xml:space="preserve"> </w:t>
      </w:r>
      <w:r w:rsidRPr="004E5B97">
        <w:rPr>
          <w:szCs w:val="24"/>
        </w:rPr>
        <w:t>09.07.2020 за № 646/34929</w:t>
      </w:r>
    </w:p>
    <w:p w:rsidR="00987270" w:rsidRPr="00E0332F" w:rsidRDefault="00987270" w:rsidP="00A6395A">
      <w:pPr>
        <w:pStyle w:val="3"/>
        <w:widowControl/>
        <w:spacing w:before="0" w:after="0" w:line="360" w:lineRule="auto"/>
        <w:jc w:val="center"/>
        <w:rPr>
          <w:b w:val="0"/>
          <w:sz w:val="28"/>
          <w:szCs w:val="28"/>
        </w:rPr>
      </w:pPr>
    </w:p>
    <w:p w:rsidR="00DF2BF9" w:rsidRPr="00E0332F" w:rsidRDefault="00DF2BF9" w:rsidP="00A6395A">
      <w:pPr>
        <w:pStyle w:val="3"/>
        <w:widowControl/>
        <w:spacing w:before="0" w:after="0" w:line="360" w:lineRule="auto"/>
        <w:jc w:val="center"/>
        <w:rPr>
          <w:b w:val="0"/>
          <w:sz w:val="28"/>
          <w:szCs w:val="28"/>
        </w:rPr>
      </w:pPr>
    </w:p>
    <w:p w:rsidR="00DF2BF9" w:rsidRPr="00E0332F" w:rsidRDefault="00DF2BF9" w:rsidP="00A6395A">
      <w:pPr>
        <w:pStyle w:val="3"/>
        <w:widowControl/>
        <w:spacing w:before="0" w:after="0" w:line="360" w:lineRule="auto"/>
        <w:jc w:val="center"/>
        <w:rPr>
          <w:b w:val="0"/>
          <w:sz w:val="28"/>
          <w:szCs w:val="28"/>
        </w:rPr>
      </w:pPr>
    </w:p>
    <w:p w:rsidR="00DF2BF9" w:rsidRPr="00E0332F" w:rsidRDefault="00DF2BF9" w:rsidP="00A6395A">
      <w:pPr>
        <w:pStyle w:val="3"/>
        <w:widowControl/>
        <w:spacing w:before="0" w:after="0" w:line="360" w:lineRule="auto"/>
        <w:jc w:val="center"/>
        <w:rPr>
          <w:b w:val="0"/>
          <w:sz w:val="28"/>
          <w:szCs w:val="28"/>
        </w:rPr>
      </w:pPr>
    </w:p>
    <w:p w:rsidR="00DF2BF9" w:rsidRPr="00E0332F" w:rsidRDefault="00DF2BF9" w:rsidP="00A6395A">
      <w:pPr>
        <w:pStyle w:val="3"/>
        <w:widowControl/>
        <w:spacing w:before="0" w:after="0" w:line="360" w:lineRule="auto"/>
        <w:jc w:val="center"/>
        <w:rPr>
          <w:b w:val="0"/>
          <w:sz w:val="28"/>
          <w:szCs w:val="28"/>
        </w:rPr>
      </w:pPr>
    </w:p>
    <w:p w:rsidR="00DF2BF9" w:rsidRPr="00E0332F" w:rsidRDefault="00DF2BF9" w:rsidP="00A6395A">
      <w:pPr>
        <w:pStyle w:val="3"/>
        <w:widowControl/>
        <w:spacing w:before="0" w:after="0" w:line="360" w:lineRule="auto"/>
        <w:jc w:val="center"/>
        <w:rPr>
          <w:b w:val="0"/>
          <w:sz w:val="28"/>
          <w:szCs w:val="28"/>
        </w:rPr>
      </w:pPr>
    </w:p>
    <w:p w:rsidR="005653BC" w:rsidRPr="00E0332F" w:rsidRDefault="005653BC" w:rsidP="00A6395A">
      <w:pPr>
        <w:pStyle w:val="3"/>
        <w:widowControl/>
        <w:spacing w:before="0" w:after="0" w:line="360" w:lineRule="auto"/>
        <w:jc w:val="center"/>
        <w:rPr>
          <w:sz w:val="28"/>
          <w:szCs w:val="28"/>
        </w:rPr>
      </w:pPr>
      <w:r w:rsidRPr="00E0332F">
        <w:rPr>
          <w:sz w:val="28"/>
          <w:szCs w:val="28"/>
        </w:rPr>
        <w:t>ПОРЯДОК</w:t>
      </w:r>
    </w:p>
    <w:p w:rsidR="006F7E7F" w:rsidRPr="00E0332F" w:rsidRDefault="005653BC" w:rsidP="00A6395A">
      <w:pPr>
        <w:pStyle w:val="3"/>
        <w:widowControl/>
        <w:spacing w:before="0" w:after="0" w:line="360" w:lineRule="auto"/>
        <w:jc w:val="center"/>
        <w:rPr>
          <w:sz w:val="28"/>
          <w:szCs w:val="28"/>
        </w:rPr>
      </w:pPr>
      <w:r w:rsidRPr="00E0332F">
        <w:rPr>
          <w:sz w:val="28"/>
          <w:szCs w:val="28"/>
        </w:rPr>
        <w:t xml:space="preserve">здійснення оцінки ефективності бюджетних програм </w:t>
      </w:r>
    </w:p>
    <w:p w:rsidR="005653BC" w:rsidRPr="00E0332F" w:rsidRDefault="005653BC" w:rsidP="00A6395A">
      <w:pPr>
        <w:pStyle w:val="3"/>
        <w:widowControl/>
        <w:spacing w:before="0" w:after="0" w:line="360" w:lineRule="auto"/>
        <w:jc w:val="center"/>
        <w:rPr>
          <w:sz w:val="28"/>
          <w:szCs w:val="28"/>
        </w:rPr>
      </w:pPr>
      <w:r w:rsidRPr="00E0332F">
        <w:rPr>
          <w:sz w:val="28"/>
          <w:szCs w:val="28"/>
        </w:rPr>
        <w:t xml:space="preserve">головними розпорядниками </w:t>
      </w:r>
      <w:r w:rsidR="006F7E7F" w:rsidRPr="00E0332F">
        <w:rPr>
          <w:sz w:val="28"/>
          <w:szCs w:val="28"/>
        </w:rPr>
        <w:t>коштів державного бюджету</w:t>
      </w:r>
    </w:p>
    <w:p w:rsidR="006F7E7F" w:rsidRPr="00E0332F" w:rsidRDefault="006F7E7F" w:rsidP="00A6395A">
      <w:pPr>
        <w:pStyle w:val="3"/>
        <w:widowControl/>
        <w:spacing w:before="0" w:after="0" w:line="360" w:lineRule="auto"/>
        <w:jc w:val="center"/>
        <w:rPr>
          <w:b w:val="0"/>
          <w:sz w:val="28"/>
          <w:szCs w:val="28"/>
        </w:rPr>
      </w:pPr>
    </w:p>
    <w:p w:rsidR="005653BC" w:rsidRPr="00E0332F" w:rsidRDefault="005653BC" w:rsidP="00A6395A">
      <w:pPr>
        <w:widowControl/>
        <w:tabs>
          <w:tab w:val="left" w:pos="243"/>
        </w:tabs>
        <w:spacing w:line="360" w:lineRule="auto"/>
        <w:jc w:val="center"/>
        <w:rPr>
          <w:b/>
          <w:sz w:val="28"/>
          <w:szCs w:val="28"/>
        </w:rPr>
      </w:pPr>
      <w:r w:rsidRPr="00E0332F">
        <w:rPr>
          <w:b/>
          <w:sz w:val="28"/>
          <w:szCs w:val="28"/>
        </w:rPr>
        <w:t>I. Загальні положення</w:t>
      </w:r>
    </w:p>
    <w:p w:rsidR="005653BC" w:rsidRPr="00E0332F" w:rsidRDefault="005653BC" w:rsidP="00A6395A">
      <w:pPr>
        <w:pStyle w:val="a8"/>
        <w:tabs>
          <w:tab w:val="left" w:pos="243"/>
        </w:tabs>
        <w:spacing w:after="0" w:line="360" w:lineRule="auto"/>
        <w:ind w:left="0"/>
        <w:jc w:val="both"/>
        <w:rPr>
          <w:rFonts w:ascii="Times New Roman" w:hAnsi="Times New Roman" w:cs="Times New Roman"/>
          <w:sz w:val="28"/>
          <w:szCs w:val="28"/>
        </w:rPr>
      </w:pPr>
    </w:p>
    <w:p w:rsidR="005653BC" w:rsidRPr="00E0332F" w:rsidRDefault="005653BC" w:rsidP="00F97DD9">
      <w:pPr>
        <w:pStyle w:val="a8"/>
        <w:numPr>
          <w:ilvl w:val="0"/>
          <w:numId w:val="9"/>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Цей Порядок розроблено відповідно до частини шостої статті 20 Бюджетного кодексу України та визначає організаційні та методологічні засади здійснення оцінки ефективності бюджетних програм головними розпорядниками коштів </w:t>
      </w:r>
      <w:r w:rsidR="006F7E7F" w:rsidRPr="00E0332F">
        <w:rPr>
          <w:rFonts w:ascii="Times New Roman" w:hAnsi="Times New Roman" w:cs="Times New Roman"/>
          <w:sz w:val="28"/>
          <w:szCs w:val="28"/>
        </w:rPr>
        <w:t xml:space="preserve">державного бюджету </w:t>
      </w:r>
      <w:r w:rsidRPr="00E0332F">
        <w:rPr>
          <w:rFonts w:ascii="Times New Roman" w:hAnsi="Times New Roman" w:cs="Times New Roman"/>
          <w:sz w:val="28"/>
          <w:szCs w:val="28"/>
        </w:rPr>
        <w:t>(далі – головні розпорядники).</w:t>
      </w:r>
    </w:p>
    <w:p w:rsidR="005653BC" w:rsidRPr="00E0332F" w:rsidRDefault="005653BC" w:rsidP="00A6395A">
      <w:pPr>
        <w:pStyle w:val="a8"/>
        <w:numPr>
          <w:ilvl w:val="0"/>
          <w:numId w:val="9"/>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Оцінка ефективності бюджетних програм </w:t>
      </w:r>
      <w:r w:rsidRPr="00E0332F">
        <w:rPr>
          <w:rFonts w:ascii="Times New Roman" w:hAnsi="Times New Roman" w:cs="Times New Roman"/>
          <w:bCs/>
          <w:sz w:val="28"/>
          <w:szCs w:val="28"/>
        </w:rPr>
        <w:t>здійснюється н</w:t>
      </w:r>
      <w:r w:rsidRPr="00E0332F">
        <w:rPr>
          <w:rFonts w:ascii="Times New Roman" w:hAnsi="Times New Roman" w:cs="Times New Roman"/>
          <w:bCs/>
          <w:sz w:val="28"/>
          <w:szCs w:val="28"/>
          <w:shd w:val="clear" w:color="auto" w:fill="FFFFFF"/>
        </w:rPr>
        <w:t>а всіх стадіях бюджетного процесу</w:t>
      </w:r>
      <w:r w:rsidRPr="00E0332F">
        <w:rPr>
          <w:rFonts w:ascii="Times New Roman" w:hAnsi="Times New Roman" w:cs="Times New Roman"/>
          <w:bCs/>
          <w:sz w:val="28"/>
          <w:szCs w:val="28"/>
        </w:rPr>
        <w:t xml:space="preserve"> </w:t>
      </w:r>
      <w:r w:rsidRPr="00E0332F">
        <w:rPr>
          <w:rFonts w:ascii="Times New Roman" w:hAnsi="Times New Roman" w:cs="Times New Roman"/>
          <w:sz w:val="28"/>
          <w:szCs w:val="28"/>
        </w:rPr>
        <w:t>і передбачає заходи з моніторингу, аналізу та контролю за цільовим та ефективним використанням бюджетних коштів.</w:t>
      </w:r>
    </w:p>
    <w:p w:rsidR="005653BC" w:rsidRPr="00E0332F" w:rsidRDefault="005653BC" w:rsidP="00A6395A">
      <w:pPr>
        <w:pStyle w:val="a8"/>
        <w:numPr>
          <w:ilvl w:val="0"/>
          <w:numId w:val="9"/>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Метою здійснення оцінки ефективності бюджетних програм є:</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визначення ефективності та результативності бюджетної програми та винайдення шляхів їх підвищення;</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виявлення ризиків, пов’язаних із реалізацією бюджетної програми та досягненням очікуваних результатів;</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оптимізація процесу реалізації бюджетної програми;</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підвищення якості планування бюджетної програми;</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lastRenderedPageBreak/>
        <w:t>забезпечення прозорості використання бюджетних коштів, задоволення потреб суспільства в інформації щодо ефективності та результативності використання бюджетних коштів та досягнутих результатів.</w:t>
      </w:r>
    </w:p>
    <w:p w:rsidR="00AD7AFB" w:rsidRPr="00E0332F" w:rsidRDefault="006B77F9" w:rsidP="00A6395A">
      <w:pPr>
        <w:pStyle w:val="a8"/>
        <w:numPr>
          <w:ilvl w:val="0"/>
          <w:numId w:val="9"/>
        </w:numPr>
        <w:tabs>
          <w:tab w:val="left" w:pos="243"/>
          <w:tab w:val="left" w:pos="993"/>
        </w:tabs>
        <w:spacing w:after="0" w:line="360" w:lineRule="auto"/>
        <w:ind w:left="0" w:firstLine="567"/>
        <w:jc w:val="both"/>
        <w:rPr>
          <w:rFonts w:ascii="Times New Roman" w:hAnsi="Times New Roman" w:cs="Times New Roman"/>
          <w:sz w:val="28"/>
          <w:szCs w:val="28"/>
          <w:shd w:val="clear" w:color="auto" w:fill="FFF200"/>
        </w:rPr>
      </w:pPr>
      <w:r w:rsidRPr="00E0332F">
        <w:rPr>
          <w:rFonts w:ascii="Times New Roman" w:hAnsi="Times New Roman" w:cs="Times New Roman"/>
          <w:sz w:val="28"/>
          <w:szCs w:val="28"/>
        </w:rPr>
        <w:t>Завданнями</w:t>
      </w:r>
      <w:r w:rsidR="00AD7AFB" w:rsidRPr="00E0332F">
        <w:rPr>
          <w:rFonts w:ascii="Times New Roman" w:hAnsi="Times New Roman" w:cs="Times New Roman"/>
          <w:sz w:val="28"/>
          <w:szCs w:val="28"/>
        </w:rPr>
        <w:t xml:space="preserve"> оцінки</w:t>
      </w:r>
      <w:r w:rsidR="001E094A" w:rsidRPr="00E0332F">
        <w:rPr>
          <w:rFonts w:ascii="Times New Roman" w:hAnsi="Times New Roman" w:cs="Times New Roman"/>
          <w:sz w:val="28"/>
          <w:szCs w:val="28"/>
        </w:rPr>
        <w:t xml:space="preserve"> ефективності бюджетних програм</w:t>
      </w:r>
      <w:r w:rsidR="004D7930" w:rsidRPr="00E0332F">
        <w:rPr>
          <w:rFonts w:ascii="Times New Roman" w:hAnsi="Times New Roman" w:cs="Times New Roman"/>
          <w:sz w:val="28"/>
          <w:szCs w:val="28"/>
        </w:rPr>
        <w:t xml:space="preserve"> </w:t>
      </w:r>
      <w:r w:rsidR="00AD7AFB" w:rsidRPr="00E0332F">
        <w:rPr>
          <w:rFonts w:ascii="Times New Roman" w:hAnsi="Times New Roman" w:cs="Times New Roman"/>
          <w:sz w:val="28"/>
          <w:szCs w:val="28"/>
        </w:rPr>
        <w:t>є:</w:t>
      </w:r>
    </w:p>
    <w:p w:rsidR="00AD7AFB" w:rsidRPr="00E0332F" w:rsidRDefault="00AD7AFB" w:rsidP="00A6395A">
      <w:pPr>
        <w:widowControl/>
        <w:tabs>
          <w:tab w:val="left" w:pos="243"/>
          <w:tab w:val="left" w:pos="993"/>
        </w:tabs>
        <w:spacing w:line="360" w:lineRule="auto"/>
        <w:ind w:firstLine="567"/>
        <w:jc w:val="both"/>
        <w:rPr>
          <w:sz w:val="28"/>
          <w:szCs w:val="28"/>
          <w:shd w:val="clear" w:color="auto" w:fill="FFF200"/>
        </w:rPr>
      </w:pPr>
      <w:r w:rsidRPr="00E0332F">
        <w:rPr>
          <w:sz w:val="28"/>
          <w:szCs w:val="28"/>
        </w:rPr>
        <w:t>встановлення взаємозв</w:t>
      </w:r>
      <w:r w:rsidR="00EA2381" w:rsidRPr="00E0332F">
        <w:rPr>
          <w:sz w:val="28"/>
          <w:szCs w:val="28"/>
        </w:rPr>
        <w:t>’</w:t>
      </w:r>
      <w:r w:rsidRPr="00E0332F">
        <w:rPr>
          <w:sz w:val="28"/>
          <w:szCs w:val="28"/>
        </w:rPr>
        <w:t>язку між досягнутими результатами та використаним обсягом бюджетних коштів;</w:t>
      </w:r>
    </w:p>
    <w:p w:rsidR="00AD7AFB" w:rsidRPr="00E0332F" w:rsidRDefault="00AD7AFB" w:rsidP="00A6395A">
      <w:pPr>
        <w:widowControl/>
        <w:tabs>
          <w:tab w:val="left" w:pos="243"/>
        </w:tabs>
        <w:spacing w:line="360" w:lineRule="auto"/>
        <w:ind w:firstLine="567"/>
        <w:jc w:val="both"/>
        <w:rPr>
          <w:sz w:val="28"/>
          <w:szCs w:val="28"/>
          <w:shd w:val="clear" w:color="auto" w:fill="FFF200"/>
        </w:rPr>
      </w:pPr>
      <w:r w:rsidRPr="00E0332F">
        <w:rPr>
          <w:sz w:val="28"/>
          <w:szCs w:val="28"/>
        </w:rPr>
        <w:t>визначення ступеня досягнення запланованої мети, виконання завдань бюджетної програми шляхом аналізу виконання результативних показників;</w:t>
      </w:r>
    </w:p>
    <w:p w:rsidR="00AD7AFB" w:rsidRPr="00E0332F" w:rsidRDefault="00AD7AFB" w:rsidP="00A6395A">
      <w:pPr>
        <w:widowControl/>
        <w:tabs>
          <w:tab w:val="left" w:pos="243"/>
        </w:tabs>
        <w:spacing w:line="360" w:lineRule="auto"/>
        <w:ind w:firstLine="567"/>
        <w:jc w:val="both"/>
        <w:rPr>
          <w:sz w:val="28"/>
          <w:szCs w:val="28"/>
        </w:rPr>
      </w:pPr>
      <w:r w:rsidRPr="00E0332F">
        <w:rPr>
          <w:sz w:val="28"/>
          <w:szCs w:val="28"/>
        </w:rPr>
        <w:t>виявлення чинників, що перешкоджають виконанню бюджетної програми та досягненню запланованих результативних показників</w:t>
      </w:r>
      <w:r w:rsidR="004D7930" w:rsidRPr="00E0332F">
        <w:rPr>
          <w:sz w:val="28"/>
          <w:szCs w:val="28"/>
        </w:rPr>
        <w:t>,</w:t>
      </w:r>
      <w:r w:rsidR="008B6D80" w:rsidRPr="00E0332F">
        <w:rPr>
          <w:sz w:val="28"/>
          <w:szCs w:val="28"/>
          <w:shd w:val="clear" w:color="auto" w:fill="FFFFFF"/>
        </w:rPr>
        <w:t xml:space="preserve"> </w:t>
      </w:r>
      <w:r w:rsidR="004D7930" w:rsidRPr="00E0332F">
        <w:rPr>
          <w:sz w:val="28"/>
          <w:szCs w:val="28"/>
          <w:shd w:val="clear" w:color="auto" w:fill="FFFFFF"/>
        </w:rPr>
        <w:t xml:space="preserve">їх усунення та </w:t>
      </w:r>
      <w:r w:rsidR="008B6D80" w:rsidRPr="00E0332F">
        <w:rPr>
          <w:sz w:val="28"/>
          <w:szCs w:val="28"/>
          <w:shd w:val="clear" w:color="auto" w:fill="FFFFFF"/>
        </w:rPr>
        <w:t>мінімізація впливу</w:t>
      </w:r>
      <w:r w:rsidR="00ED08A4" w:rsidRPr="00E0332F">
        <w:rPr>
          <w:sz w:val="28"/>
          <w:szCs w:val="28"/>
          <w:shd w:val="clear" w:color="auto" w:fill="FFFFFF"/>
        </w:rPr>
        <w:t>;</w:t>
      </w:r>
    </w:p>
    <w:p w:rsidR="00AD7AFB" w:rsidRPr="00E0332F" w:rsidRDefault="00AD7AFB" w:rsidP="00A6395A">
      <w:pPr>
        <w:widowControl/>
        <w:tabs>
          <w:tab w:val="left" w:pos="243"/>
        </w:tabs>
        <w:spacing w:line="360" w:lineRule="auto"/>
        <w:ind w:firstLine="567"/>
        <w:jc w:val="both"/>
        <w:rPr>
          <w:sz w:val="28"/>
          <w:szCs w:val="28"/>
        </w:rPr>
      </w:pPr>
      <w:r w:rsidRPr="00E0332F">
        <w:rPr>
          <w:sz w:val="28"/>
          <w:szCs w:val="28"/>
        </w:rPr>
        <w:t xml:space="preserve">розробка заходів з підвищення ефективності </w:t>
      </w:r>
      <w:r w:rsidR="00624377" w:rsidRPr="00E0332F">
        <w:rPr>
          <w:sz w:val="28"/>
          <w:szCs w:val="28"/>
        </w:rPr>
        <w:t xml:space="preserve">та результативності </w:t>
      </w:r>
      <w:r w:rsidRPr="00E0332F">
        <w:rPr>
          <w:sz w:val="28"/>
          <w:szCs w:val="28"/>
        </w:rPr>
        <w:t>використання бюджетних коштів;</w:t>
      </w:r>
    </w:p>
    <w:p w:rsidR="00AD7AFB" w:rsidRPr="00E0332F" w:rsidRDefault="00AD7AFB" w:rsidP="00A6395A">
      <w:pPr>
        <w:widowControl/>
        <w:tabs>
          <w:tab w:val="left" w:pos="243"/>
        </w:tabs>
        <w:spacing w:line="360" w:lineRule="auto"/>
        <w:ind w:firstLine="567"/>
        <w:jc w:val="both"/>
        <w:rPr>
          <w:sz w:val="28"/>
          <w:szCs w:val="28"/>
        </w:rPr>
      </w:pPr>
      <w:r w:rsidRPr="00E0332F">
        <w:rPr>
          <w:sz w:val="28"/>
          <w:szCs w:val="28"/>
        </w:rPr>
        <w:t xml:space="preserve">прийняття управлінських рішень, спрямованих на підвищення ефективності </w:t>
      </w:r>
      <w:r w:rsidR="00624377" w:rsidRPr="00E0332F">
        <w:rPr>
          <w:sz w:val="28"/>
          <w:szCs w:val="28"/>
        </w:rPr>
        <w:t xml:space="preserve">та результативності </w:t>
      </w:r>
      <w:r w:rsidRPr="00E0332F">
        <w:rPr>
          <w:sz w:val="28"/>
          <w:szCs w:val="28"/>
        </w:rPr>
        <w:t>використання бюджетних коштів</w:t>
      </w:r>
      <w:r w:rsidR="00624377" w:rsidRPr="00E0332F">
        <w:rPr>
          <w:sz w:val="28"/>
          <w:szCs w:val="28"/>
        </w:rPr>
        <w:t>, якості планування бюджетної програми</w:t>
      </w:r>
      <w:r w:rsidRPr="00E0332F">
        <w:rPr>
          <w:sz w:val="28"/>
          <w:szCs w:val="28"/>
        </w:rPr>
        <w:t>.</w:t>
      </w:r>
    </w:p>
    <w:p w:rsidR="005653BC" w:rsidRPr="00E0332F" w:rsidRDefault="005653BC" w:rsidP="00A6395A">
      <w:pPr>
        <w:pStyle w:val="a8"/>
        <w:numPr>
          <w:ilvl w:val="0"/>
          <w:numId w:val="9"/>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Головний розпорядник </w:t>
      </w:r>
      <w:r w:rsidR="009E3A7F">
        <w:rPr>
          <w:rFonts w:ascii="Times New Roman" w:hAnsi="Times New Roman" w:cs="Times New Roman"/>
          <w:sz w:val="28"/>
          <w:szCs w:val="28"/>
        </w:rPr>
        <w:t xml:space="preserve">забезпечує </w:t>
      </w:r>
      <w:r w:rsidRPr="00E0332F">
        <w:rPr>
          <w:rFonts w:ascii="Times New Roman" w:hAnsi="Times New Roman" w:cs="Times New Roman"/>
          <w:sz w:val="28"/>
          <w:szCs w:val="28"/>
        </w:rPr>
        <w:t>здійсн</w:t>
      </w:r>
      <w:r w:rsidR="009E3A7F">
        <w:rPr>
          <w:rFonts w:ascii="Times New Roman" w:hAnsi="Times New Roman" w:cs="Times New Roman"/>
          <w:sz w:val="28"/>
          <w:szCs w:val="28"/>
        </w:rPr>
        <w:t>ення</w:t>
      </w:r>
      <w:r w:rsidRPr="00E0332F">
        <w:rPr>
          <w:rFonts w:ascii="Times New Roman" w:hAnsi="Times New Roman" w:cs="Times New Roman"/>
          <w:sz w:val="28"/>
          <w:szCs w:val="28"/>
        </w:rPr>
        <w:t xml:space="preserve"> оцінк</w:t>
      </w:r>
      <w:r w:rsidR="009E3A7F">
        <w:rPr>
          <w:rFonts w:ascii="Times New Roman" w:hAnsi="Times New Roman" w:cs="Times New Roman"/>
          <w:sz w:val="28"/>
          <w:szCs w:val="28"/>
        </w:rPr>
        <w:t>и</w:t>
      </w:r>
      <w:r w:rsidRPr="00E0332F">
        <w:rPr>
          <w:rFonts w:ascii="Times New Roman" w:hAnsi="Times New Roman" w:cs="Times New Roman"/>
          <w:sz w:val="28"/>
          <w:szCs w:val="28"/>
        </w:rPr>
        <w:t xml:space="preserve"> ефективності за усіма бюджетними програмами у межах встановлених йому бюджетних</w:t>
      </w:r>
      <w:r w:rsidR="007208D1" w:rsidRPr="00E0332F">
        <w:rPr>
          <w:rFonts w:ascii="Times New Roman" w:hAnsi="Times New Roman" w:cs="Times New Roman"/>
          <w:sz w:val="28"/>
          <w:szCs w:val="28"/>
        </w:rPr>
        <w:t xml:space="preserve"> </w:t>
      </w:r>
      <w:r w:rsidR="00BD2386" w:rsidRPr="00E0332F">
        <w:rPr>
          <w:rFonts w:ascii="Times New Roman" w:hAnsi="Times New Roman" w:cs="Times New Roman"/>
          <w:sz w:val="28"/>
          <w:szCs w:val="28"/>
        </w:rPr>
        <w:t>призначень</w:t>
      </w:r>
      <w:r w:rsidRPr="00E0332F">
        <w:rPr>
          <w:rFonts w:ascii="Times New Roman" w:hAnsi="Times New Roman" w:cs="Times New Roman"/>
          <w:sz w:val="28"/>
          <w:szCs w:val="28"/>
        </w:rPr>
        <w:t xml:space="preserve"> та за бюджетними програмами, які він формує під час підготовки пропозицій до Бюджетної декларації та складання бюджетного запиту.</w:t>
      </w:r>
    </w:p>
    <w:p w:rsidR="005653BC" w:rsidRPr="00E0332F" w:rsidRDefault="005653BC" w:rsidP="00A6395A">
      <w:pPr>
        <w:pStyle w:val="a8"/>
        <w:numPr>
          <w:ilvl w:val="0"/>
          <w:numId w:val="9"/>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Джерелами інформації для проведення оцінки ефективності бюджетних програм є офіційна державна статистична, бюджетна, фінансова та інша звітність, дані бухгалтерського, статистичного та внутрішньогосподарського (управлінського) обліку, інформація та дані, що містяться у документах, які складаються та використовуються в процесі планування та виконання державного бюджету, інформація про результати </w:t>
      </w:r>
      <w:r w:rsidR="000B41B7" w:rsidRPr="00E0332F">
        <w:rPr>
          <w:rFonts w:ascii="Times New Roman" w:hAnsi="Times New Roman" w:cs="Times New Roman"/>
          <w:sz w:val="28"/>
          <w:szCs w:val="28"/>
        </w:rPr>
        <w:t>внутрішнього аудиту</w:t>
      </w:r>
      <w:r w:rsidRPr="00E0332F">
        <w:rPr>
          <w:rFonts w:ascii="Times New Roman" w:hAnsi="Times New Roman" w:cs="Times New Roman"/>
          <w:sz w:val="28"/>
          <w:szCs w:val="28"/>
        </w:rPr>
        <w:t xml:space="preserve">, проведених підрозділом </w:t>
      </w:r>
      <w:hyperlink r:id="rId8" w:history="1">
        <w:r w:rsidRPr="00E0332F">
          <w:rPr>
            <w:rFonts w:ascii="Times New Roman" w:hAnsi="Times New Roman" w:cs="Times New Roman"/>
            <w:sz w:val="28"/>
            <w:szCs w:val="28"/>
          </w:rPr>
          <w:t>внутрішнього аудиту</w:t>
        </w:r>
      </w:hyperlink>
      <w:r w:rsidRPr="00E0332F">
        <w:rPr>
          <w:rFonts w:ascii="Times New Roman" w:hAnsi="Times New Roman" w:cs="Times New Roman"/>
          <w:sz w:val="28"/>
          <w:szCs w:val="28"/>
        </w:rPr>
        <w:t xml:space="preserve"> </w:t>
      </w:r>
      <w:r w:rsidR="000B41B7" w:rsidRPr="00E0332F">
        <w:rPr>
          <w:rFonts w:ascii="Times New Roman" w:hAnsi="Times New Roman" w:cs="Times New Roman"/>
          <w:sz w:val="28"/>
          <w:szCs w:val="28"/>
        </w:rPr>
        <w:t xml:space="preserve">відповідного </w:t>
      </w:r>
      <w:r w:rsidRPr="00E0332F">
        <w:rPr>
          <w:rFonts w:ascii="Times New Roman" w:hAnsi="Times New Roman" w:cs="Times New Roman"/>
          <w:sz w:val="28"/>
          <w:szCs w:val="28"/>
        </w:rPr>
        <w:t>розпорядника бюджетних коштів,</w:t>
      </w:r>
      <w:r w:rsidR="003D0F6F" w:rsidRPr="00E0332F">
        <w:rPr>
          <w:rFonts w:ascii="Times New Roman" w:hAnsi="Times New Roman" w:cs="Times New Roman"/>
          <w:sz w:val="28"/>
          <w:szCs w:val="28"/>
        </w:rPr>
        <w:t xml:space="preserve"> інформація про результати контрольних заходів, проведених органами, уповноваженими на здійснення контролю за дотриманням </w:t>
      </w:r>
      <w:r w:rsidR="003D0F6F" w:rsidRPr="00E0332F">
        <w:rPr>
          <w:rFonts w:ascii="Times New Roman" w:hAnsi="Times New Roman" w:cs="Times New Roman"/>
          <w:sz w:val="28"/>
          <w:szCs w:val="28"/>
        </w:rPr>
        <w:lastRenderedPageBreak/>
        <w:t>бюджетного законодавства,</w:t>
      </w:r>
      <w:r w:rsidRPr="00E0332F">
        <w:rPr>
          <w:rFonts w:ascii="Times New Roman" w:hAnsi="Times New Roman" w:cs="Times New Roman"/>
          <w:sz w:val="28"/>
          <w:szCs w:val="28"/>
        </w:rPr>
        <w:t xml:space="preserve"> результати гендерного аналізу бюджетних програм, інша інформація, отримана в установленому законодавством порядку.</w:t>
      </w:r>
    </w:p>
    <w:p w:rsidR="005653BC" w:rsidRPr="00E0332F" w:rsidRDefault="00EA2381" w:rsidP="00A6395A">
      <w:pPr>
        <w:widowControl/>
        <w:tabs>
          <w:tab w:val="left" w:pos="243"/>
        </w:tabs>
        <w:spacing w:line="360" w:lineRule="auto"/>
        <w:ind w:firstLine="567"/>
        <w:jc w:val="both"/>
        <w:rPr>
          <w:bCs/>
          <w:sz w:val="28"/>
          <w:szCs w:val="28"/>
        </w:rPr>
      </w:pPr>
      <w:r w:rsidRPr="00E0332F">
        <w:rPr>
          <w:sz w:val="28"/>
          <w:szCs w:val="28"/>
        </w:rPr>
        <w:t xml:space="preserve">Під час </w:t>
      </w:r>
      <w:r w:rsidR="005653BC" w:rsidRPr="00E0332F">
        <w:rPr>
          <w:sz w:val="28"/>
          <w:szCs w:val="28"/>
        </w:rPr>
        <w:t>здійсненн</w:t>
      </w:r>
      <w:r w:rsidRPr="00E0332F">
        <w:rPr>
          <w:sz w:val="28"/>
          <w:szCs w:val="28"/>
        </w:rPr>
        <w:t>я</w:t>
      </w:r>
      <w:r w:rsidR="005653BC" w:rsidRPr="00E0332F">
        <w:rPr>
          <w:sz w:val="28"/>
          <w:szCs w:val="28"/>
        </w:rPr>
        <w:t xml:space="preserve"> оцінки ефективності бюджетних програм можуть використовуватися вітчизняні та міжнародні стандарти, дані, отримані за результатами анкетування (опитування) </w:t>
      </w:r>
      <w:r w:rsidR="00B15E1B" w:rsidRPr="00E0332F">
        <w:rPr>
          <w:sz w:val="28"/>
          <w:szCs w:val="28"/>
        </w:rPr>
        <w:t>отримувачів/користувачів і надавачів публічних послуг</w:t>
      </w:r>
      <w:r w:rsidR="005653BC" w:rsidRPr="00E0332F">
        <w:rPr>
          <w:sz w:val="28"/>
          <w:szCs w:val="28"/>
        </w:rPr>
        <w:t>, статті у засобах масової інформації, звіти/доповіді/листи громадських організацій, звернення громадян, інформація інших органів виконавчої влади, підприємств, установ, організацій.</w:t>
      </w:r>
    </w:p>
    <w:p w:rsidR="005653BC" w:rsidRPr="00E0332F" w:rsidRDefault="005653BC" w:rsidP="00A6395A">
      <w:pPr>
        <w:pStyle w:val="a8"/>
        <w:numPr>
          <w:ilvl w:val="0"/>
          <w:numId w:val="9"/>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За результатами оцінки ефективності бюджетних програм головні розпорядники у межах своїх повноважень вживають заходів щодо підвищення ефективності бюджетних витрат.</w:t>
      </w:r>
    </w:p>
    <w:p w:rsidR="005653BC" w:rsidRPr="00E0332F" w:rsidRDefault="005653BC" w:rsidP="00A6395A">
      <w:pPr>
        <w:pStyle w:val="a8"/>
        <w:numPr>
          <w:ilvl w:val="0"/>
          <w:numId w:val="9"/>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Результати оцінки ефективності бюджетних програм використовуються для обґрунтування пропозицій щодо внесення змін до бюджетних призначень поточного бюджетного періоду, розпису державного бюджету та відповідних змін до паспортів бюджетних програм, а також під час:</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формування пропозицій до Бюджетної декларації та бюджетного запиту;</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складання паспортів бюджетних про</w:t>
      </w:r>
      <w:r w:rsidR="00A045B5" w:rsidRPr="00E0332F">
        <w:rPr>
          <w:rFonts w:ascii="Times New Roman" w:hAnsi="Times New Roman" w:cs="Times New Roman"/>
          <w:sz w:val="28"/>
          <w:szCs w:val="28"/>
        </w:rPr>
        <w:t>грам та звітів про їх виконання;</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підготовки інформації про досягнення запланованої мети, завдань та результативних показників бюджетних програм, а також цілей державної політики у відповідній сфері діяльності;</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проведення оглядів витрат державного бюджету.</w:t>
      </w:r>
    </w:p>
    <w:p w:rsidR="006206D1" w:rsidRPr="00E0332F" w:rsidRDefault="006206D1" w:rsidP="00A6395A">
      <w:pPr>
        <w:pStyle w:val="a8"/>
        <w:numPr>
          <w:ilvl w:val="0"/>
          <w:numId w:val="9"/>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Головний розпорядник організовує та координує роботу учасників бюджетного процесу (розпорядників бюджетних коштів нижчого рівня та одержувачів бюджетних коштів) із здійснення оцінки ефективності бюджетних програм, визначаючи заходи із моніторингу виконання бюджетних програм, аналізу та контролю за цільовим, ефективним та результативним використанням бюджетних коштів, їх виконавців та строки проведення, узгоджені із стадіями бюджетного процесу.</w:t>
      </w:r>
    </w:p>
    <w:p w:rsidR="006206D1" w:rsidRPr="00E0332F" w:rsidRDefault="006206D1" w:rsidP="00A6395A">
      <w:pPr>
        <w:pStyle w:val="a8"/>
        <w:tabs>
          <w:tab w:val="left" w:pos="851"/>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lang w:eastAsia="uk-UA"/>
        </w:rPr>
        <w:t>Такі заходи</w:t>
      </w:r>
      <w:r w:rsidR="009D7601" w:rsidRPr="00E0332F">
        <w:rPr>
          <w:rFonts w:ascii="Times New Roman" w:hAnsi="Times New Roman" w:cs="Times New Roman"/>
          <w:sz w:val="28"/>
          <w:szCs w:val="28"/>
          <w:lang w:eastAsia="uk-UA"/>
        </w:rPr>
        <w:t xml:space="preserve"> можуть включатися</w:t>
      </w:r>
      <w:r w:rsidRPr="00E0332F">
        <w:rPr>
          <w:rFonts w:ascii="Times New Roman" w:hAnsi="Times New Roman" w:cs="Times New Roman"/>
          <w:sz w:val="28"/>
          <w:szCs w:val="28"/>
          <w:lang w:eastAsia="uk-UA"/>
        </w:rPr>
        <w:t xml:space="preserve"> до плану діяльності головного розпорядника.</w:t>
      </w:r>
    </w:p>
    <w:p w:rsidR="006206D1" w:rsidRPr="00E0332F" w:rsidRDefault="006206D1" w:rsidP="00A6395A">
      <w:pPr>
        <w:pStyle w:val="a8"/>
        <w:tabs>
          <w:tab w:val="left" w:pos="851"/>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lastRenderedPageBreak/>
        <w:t>До виконання відповідних заходів залучаються структурні підрозділи з галузевих та фінансових питань, стратегічного планування, внутрішнього аудиту.</w:t>
      </w:r>
    </w:p>
    <w:p w:rsidR="00515C49" w:rsidRPr="00E0332F" w:rsidRDefault="006206D1" w:rsidP="00A6395A">
      <w:pPr>
        <w:pStyle w:val="a8"/>
        <w:numPr>
          <w:ilvl w:val="0"/>
          <w:numId w:val="9"/>
        </w:numPr>
        <w:tabs>
          <w:tab w:val="left" w:pos="243"/>
          <w:tab w:val="left" w:pos="993"/>
        </w:tabs>
        <w:spacing w:after="0" w:line="360" w:lineRule="auto"/>
        <w:ind w:left="0" w:firstLine="567"/>
        <w:jc w:val="both"/>
        <w:rPr>
          <w:rFonts w:ascii="Times New Roman" w:hAnsi="Times New Roman" w:cs="Times New Roman"/>
          <w:bCs/>
          <w:sz w:val="28"/>
          <w:szCs w:val="28"/>
        </w:rPr>
      </w:pPr>
      <w:r w:rsidRPr="00E0332F">
        <w:rPr>
          <w:rFonts w:ascii="Times New Roman" w:hAnsi="Times New Roman" w:cs="Times New Roman"/>
          <w:sz w:val="28"/>
          <w:szCs w:val="28"/>
        </w:rPr>
        <w:t>Головний розпорядник оприлюднює результати оцінки ефективності бюджетних програм за звітний бюджетний період (далі – звітний період) шляхом розміщення на своєму офіційному сайті у двотижневий строк після подання річної бюджетної звітності.</w:t>
      </w:r>
    </w:p>
    <w:p w:rsidR="00AD7AFB" w:rsidRPr="00E0332F" w:rsidRDefault="00AD7AFB" w:rsidP="00A6395A">
      <w:pPr>
        <w:pStyle w:val="a8"/>
        <w:tabs>
          <w:tab w:val="left" w:pos="243"/>
          <w:tab w:val="left" w:pos="993"/>
        </w:tabs>
        <w:spacing w:after="0" w:line="360" w:lineRule="auto"/>
        <w:ind w:left="567"/>
        <w:jc w:val="both"/>
        <w:rPr>
          <w:rFonts w:ascii="Times New Roman" w:hAnsi="Times New Roman" w:cs="Times New Roman"/>
          <w:bCs/>
          <w:sz w:val="28"/>
          <w:szCs w:val="28"/>
        </w:rPr>
      </w:pPr>
    </w:p>
    <w:p w:rsidR="00AF6BC3" w:rsidRPr="00E0332F" w:rsidRDefault="005653BC" w:rsidP="00A6395A">
      <w:pPr>
        <w:widowControl/>
        <w:tabs>
          <w:tab w:val="left" w:pos="243"/>
        </w:tabs>
        <w:spacing w:line="360" w:lineRule="auto"/>
        <w:jc w:val="center"/>
        <w:rPr>
          <w:b/>
          <w:sz w:val="28"/>
          <w:szCs w:val="28"/>
        </w:rPr>
      </w:pPr>
      <w:r w:rsidRPr="00E0332F">
        <w:rPr>
          <w:b/>
          <w:sz w:val="28"/>
          <w:szCs w:val="28"/>
        </w:rPr>
        <w:t xml:space="preserve">II. Оцінка ефективності бюджетних програм під час складання </w:t>
      </w:r>
    </w:p>
    <w:p w:rsidR="00AF6BC3" w:rsidRPr="00E0332F" w:rsidRDefault="00AF6BC3" w:rsidP="00A6395A">
      <w:pPr>
        <w:widowControl/>
        <w:tabs>
          <w:tab w:val="left" w:pos="243"/>
        </w:tabs>
        <w:spacing w:line="360" w:lineRule="auto"/>
        <w:jc w:val="center"/>
        <w:rPr>
          <w:b/>
          <w:sz w:val="28"/>
          <w:szCs w:val="28"/>
        </w:rPr>
      </w:pPr>
      <w:r w:rsidRPr="00E0332F">
        <w:rPr>
          <w:b/>
          <w:sz w:val="28"/>
          <w:szCs w:val="28"/>
        </w:rPr>
        <w:t xml:space="preserve">Бюджетної декларації </w:t>
      </w:r>
      <w:r w:rsidR="00B61580" w:rsidRPr="00E0332F">
        <w:rPr>
          <w:b/>
          <w:sz w:val="28"/>
          <w:szCs w:val="28"/>
        </w:rPr>
        <w:t xml:space="preserve">та </w:t>
      </w:r>
      <w:r w:rsidR="005653BC" w:rsidRPr="00E0332F">
        <w:rPr>
          <w:b/>
          <w:sz w:val="28"/>
          <w:szCs w:val="28"/>
        </w:rPr>
        <w:t>проект</w:t>
      </w:r>
      <w:r w:rsidRPr="00E0332F">
        <w:rPr>
          <w:b/>
          <w:sz w:val="28"/>
          <w:szCs w:val="28"/>
        </w:rPr>
        <w:t>у</w:t>
      </w:r>
      <w:r w:rsidR="005653BC" w:rsidRPr="00E0332F">
        <w:rPr>
          <w:b/>
          <w:sz w:val="28"/>
          <w:szCs w:val="28"/>
        </w:rPr>
        <w:t xml:space="preserve"> державного </w:t>
      </w:r>
      <w:r w:rsidRPr="00E0332F">
        <w:rPr>
          <w:b/>
          <w:sz w:val="28"/>
          <w:szCs w:val="28"/>
        </w:rPr>
        <w:t>бюджету</w:t>
      </w:r>
    </w:p>
    <w:p w:rsidR="00AF6BC3" w:rsidRPr="00E0332F" w:rsidRDefault="00AF6BC3" w:rsidP="00A6395A">
      <w:pPr>
        <w:widowControl/>
        <w:tabs>
          <w:tab w:val="left" w:pos="243"/>
        </w:tabs>
        <w:spacing w:line="360" w:lineRule="auto"/>
        <w:jc w:val="both"/>
        <w:rPr>
          <w:sz w:val="28"/>
          <w:szCs w:val="28"/>
        </w:rPr>
      </w:pPr>
    </w:p>
    <w:p w:rsidR="005653BC" w:rsidRPr="00E0332F" w:rsidRDefault="005653BC" w:rsidP="00A6395A">
      <w:pPr>
        <w:pStyle w:val="a8"/>
        <w:numPr>
          <w:ilvl w:val="0"/>
          <w:numId w:val="12"/>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Оцінка ефективності бюджетних програм під час формування пропозицій до Бюджетної декларації та бюджетного запиту здійснюється шляхом аналізу:</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відповідності бюджетної програми</w:t>
      </w:r>
      <w:r w:rsidR="00B61580" w:rsidRPr="00E0332F">
        <w:rPr>
          <w:sz w:val="28"/>
          <w:szCs w:val="28"/>
        </w:rPr>
        <w:t xml:space="preserve"> </w:t>
      </w:r>
      <w:r w:rsidR="00C06C82" w:rsidRPr="00E0332F">
        <w:rPr>
          <w:sz w:val="28"/>
          <w:szCs w:val="28"/>
        </w:rPr>
        <w:t>цілям та пріоритетам, визначеним у щорічному посланні Президента України до Верховної Ради України про внутрішнє і зовнішнє становище України, Програмі діяльності Кабінету Міністрів України, прогнозних та програмних документах економічного і соціального розвитку</w:t>
      </w:r>
      <w:r w:rsidRPr="00E0332F">
        <w:rPr>
          <w:sz w:val="28"/>
          <w:szCs w:val="28"/>
        </w:rPr>
        <w:t>;</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відповідності бюджетної програми нормативно-правовим актам, на підставі яких передбачається її виконання;</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мети, завдань бюджетної програми та напрямів використання бюджетних коштів на предмет реалістичності та доцільності їх виконання у плановому бюджетному періоді, їх спрямованості на досягнення цілей державної політики у відповідній сфері діяльності, формування та/або реалізацію якої забезпечує головний розпорядник;</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результативних показників бюджетної програми (у тому числі щодо обсягу та якості надання публічних послуг), яких передбачається досягти</w:t>
      </w:r>
      <w:r w:rsidR="00EA2381" w:rsidRPr="00E0332F">
        <w:rPr>
          <w:sz w:val="28"/>
          <w:szCs w:val="28"/>
        </w:rPr>
        <w:t xml:space="preserve"> під час </w:t>
      </w:r>
      <w:r w:rsidRPr="00E0332F">
        <w:rPr>
          <w:sz w:val="28"/>
          <w:szCs w:val="28"/>
        </w:rPr>
        <w:t>виконанн</w:t>
      </w:r>
      <w:r w:rsidR="00EA2381" w:rsidRPr="00E0332F">
        <w:rPr>
          <w:sz w:val="28"/>
          <w:szCs w:val="28"/>
        </w:rPr>
        <w:t>я</w:t>
      </w:r>
      <w:r w:rsidRPr="00E0332F">
        <w:rPr>
          <w:sz w:val="28"/>
          <w:szCs w:val="28"/>
        </w:rPr>
        <w:t xml:space="preserve"> бюджетної програми в плановому бюджетному періоді, щодо їх відповідності цілям державної політики у відповідній сфері діяльності, </w:t>
      </w:r>
      <w:r w:rsidRPr="00E0332F">
        <w:rPr>
          <w:sz w:val="28"/>
          <w:szCs w:val="28"/>
        </w:rPr>
        <w:lastRenderedPageBreak/>
        <w:t>формування та/або реалізацію якої забезпечує головний розпорядник, меті та завданням бюджетної програми;</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фактичних результатів виконання бюджетної програми за попередні бюджетні періоди;</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зобов</w:t>
      </w:r>
      <w:r w:rsidR="00AA6F9B" w:rsidRPr="00E0332F">
        <w:rPr>
          <w:sz w:val="28"/>
          <w:szCs w:val="28"/>
        </w:rPr>
        <w:t>’</w:t>
      </w:r>
      <w:r w:rsidRPr="00E0332F">
        <w:rPr>
          <w:sz w:val="28"/>
          <w:szCs w:val="28"/>
        </w:rPr>
        <w:t>язань та стану розрахунків за ними.</w:t>
      </w:r>
    </w:p>
    <w:p w:rsidR="005653BC" w:rsidRPr="00E0332F" w:rsidRDefault="005653BC" w:rsidP="00A6395A">
      <w:pPr>
        <w:pStyle w:val="a8"/>
        <w:numPr>
          <w:ilvl w:val="0"/>
          <w:numId w:val="12"/>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Основними завданнями оцінки ефективності бюджетних програм під час формування пропозицій до Бюджетної декларації та бюджетного запиту є</w:t>
      </w:r>
      <w:r w:rsidR="00D322A7" w:rsidRPr="00E0332F">
        <w:rPr>
          <w:rFonts w:ascii="Times New Roman" w:hAnsi="Times New Roman" w:cs="Times New Roman"/>
          <w:sz w:val="28"/>
          <w:szCs w:val="28"/>
        </w:rPr>
        <w:t xml:space="preserve"> забезпечення таких принципів бюджетної системи</w:t>
      </w:r>
      <w:r w:rsidRPr="00E0332F">
        <w:rPr>
          <w:rFonts w:ascii="Times New Roman" w:hAnsi="Times New Roman" w:cs="Times New Roman"/>
          <w:sz w:val="28"/>
          <w:szCs w:val="28"/>
        </w:rPr>
        <w:t>:</w:t>
      </w:r>
    </w:p>
    <w:p w:rsidR="00DD44A7" w:rsidRPr="00E0332F" w:rsidRDefault="005653BC" w:rsidP="00A6395A">
      <w:pPr>
        <w:widowControl/>
        <w:tabs>
          <w:tab w:val="left" w:pos="243"/>
        </w:tabs>
        <w:spacing w:line="360" w:lineRule="auto"/>
        <w:ind w:firstLine="567"/>
        <w:jc w:val="both"/>
        <w:rPr>
          <w:sz w:val="28"/>
          <w:szCs w:val="28"/>
        </w:rPr>
      </w:pPr>
      <w:r w:rsidRPr="00E0332F">
        <w:rPr>
          <w:sz w:val="28"/>
          <w:szCs w:val="28"/>
        </w:rPr>
        <w:t xml:space="preserve">ефективності та результативності, відповідно до якого усі учасники бюджетного процесу </w:t>
      </w:r>
      <w:r w:rsidR="00AA6F9B" w:rsidRPr="00E0332F">
        <w:rPr>
          <w:sz w:val="28"/>
          <w:szCs w:val="28"/>
        </w:rPr>
        <w:t xml:space="preserve">під час </w:t>
      </w:r>
      <w:r w:rsidRPr="00E0332F">
        <w:rPr>
          <w:sz w:val="28"/>
          <w:szCs w:val="28"/>
        </w:rPr>
        <w:t>складанн</w:t>
      </w:r>
      <w:r w:rsidR="00AA6F9B" w:rsidRPr="00E0332F">
        <w:rPr>
          <w:sz w:val="28"/>
          <w:szCs w:val="28"/>
        </w:rPr>
        <w:t>я</w:t>
      </w:r>
      <w:r w:rsidRPr="00E0332F">
        <w:rPr>
          <w:sz w:val="28"/>
          <w:szCs w:val="28"/>
        </w:rPr>
        <w:t xml:space="preserve"> та виконанн</w:t>
      </w:r>
      <w:r w:rsidR="00AA6F9B" w:rsidRPr="00E0332F">
        <w:rPr>
          <w:sz w:val="28"/>
          <w:szCs w:val="28"/>
        </w:rPr>
        <w:t>я</w:t>
      </w:r>
      <w:r w:rsidRPr="00E0332F">
        <w:rPr>
          <w:sz w:val="28"/>
          <w:szCs w:val="28"/>
        </w:rPr>
        <w:t xml:space="preserve"> бюджетів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публічних послуг при залученні мінімального обсягу бюджетних коштів та досягнення максимального результату при використанні бюджетних коштів</w:t>
      </w:r>
      <w:r w:rsidR="00D322A7" w:rsidRPr="00E0332F">
        <w:rPr>
          <w:sz w:val="28"/>
          <w:szCs w:val="28"/>
        </w:rPr>
        <w:t>;</w:t>
      </w:r>
    </w:p>
    <w:p w:rsidR="00FD7AFB" w:rsidRPr="00E0332F" w:rsidRDefault="00D322A7" w:rsidP="00A6395A">
      <w:pPr>
        <w:widowControl/>
        <w:tabs>
          <w:tab w:val="left" w:pos="243"/>
        </w:tabs>
        <w:spacing w:line="360" w:lineRule="auto"/>
        <w:ind w:firstLine="567"/>
        <w:jc w:val="both"/>
        <w:rPr>
          <w:sz w:val="28"/>
          <w:szCs w:val="28"/>
          <w:shd w:val="clear" w:color="auto" w:fill="FFFFFF"/>
        </w:rPr>
      </w:pPr>
      <w:r w:rsidRPr="00E0332F">
        <w:rPr>
          <w:sz w:val="28"/>
          <w:szCs w:val="28"/>
          <w:shd w:val="clear" w:color="auto" w:fill="FFFFFF"/>
        </w:rPr>
        <w:t xml:space="preserve">справедливості і неупередженості, </w:t>
      </w:r>
      <w:r w:rsidRPr="00E0332F">
        <w:rPr>
          <w:sz w:val="28"/>
          <w:szCs w:val="28"/>
        </w:rPr>
        <w:t xml:space="preserve">відповідно до якого </w:t>
      </w:r>
      <w:r w:rsidRPr="00E0332F">
        <w:rPr>
          <w:sz w:val="28"/>
          <w:szCs w:val="28"/>
          <w:shd w:val="clear" w:color="auto" w:fill="FFFFFF"/>
        </w:rPr>
        <w:t>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r w:rsidR="00FD7AFB" w:rsidRPr="00E0332F">
        <w:rPr>
          <w:sz w:val="28"/>
          <w:szCs w:val="28"/>
          <w:shd w:val="clear" w:color="auto" w:fill="FFFFFF"/>
        </w:rPr>
        <w:t>;</w:t>
      </w:r>
    </w:p>
    <w:p w:rsidR="005653BC" w:rsidRPr="009E3A7F" w:rsidRDefault="00FD7AFB" w:rsidP="00A6395A">
      <w:pPr>
        <w:widowControl/>
        <w:tabs>
          <w:tab w:val="left" w:pos="243"/>
        </w:tabs>
        <w:spacing w:line="360" w:lineRule="auto"/>
        <w:ind w:firstLine="567"/>
        <w:jc w:val="both"/>
        <w:rPr>
          <w:sz w:val="28"/>
          <w:szCs w:val="28"/>
        </w:rPr>
      </w:pPr>
      <w:r w:rsidRPr="00E0332F">
        <w:rPr>
          <w:sz w:val="28"/>
          <w:szCs w:val="28"/>
          <w:shd w:val="clear" w:color="auto" w:fill="FFFFFF"/>
        </w:rPr>
        <w:t xml:space="preserve">обґрунтованості, відповідно до якого бюджет формується на реалістичних </w:t>
      </w:r>
      <w:proofErr w:type="spellStart"/>
      <w:r w:rsidRPr="00E0332F">
        <w:rPr>
          <w:sz w:val="28"/>
          <w:szCs w:val="28"/>
          <w:shd w:val="clear" w:color="auto" w:fill="FFFFFF"/>
        </w:rPr>
        <w:t>макропоказниках</w:t>
      </w:r>
      <w:proofErr w:type="spellEnd"/>
      <w:r w:rsidRPr="00E0332F">
        <w:rPr>
          <w:sz w:val="28"/>
          <w:szCs w:val="28"/>
          <w:shd w:val="clear" w:color="auto" w:fill="FFFFFF"/>
        </w:rPr>
        <w:t xml:space="preserve"> економічного і соціального розвитку України та розрахунках надходжень бюджету і витрат бюджету, що здійснюються відповідно до затверджених </w:t>
      </w:r>
      <w:proofErr w:type="spellStart"/>
      <w:r w:rsidRPr="00E0332F">
        <w:rPr>
          <w:sz w:val="28"/>
          <w:szCs w:val="28"/>
          <w:shd w:val="clear" w:color="auto" w:fill="FFFFFF"/>
        </w:rPr>
        <w:t>методик</w:t>
      </w:r>
      <w:proofErr w:type="spellEnd"/>
      <w:r w:rsidRPr="00E0332F">
        <w:rPr>
          <w:sz w:val="28"/>
          <w:szCs w:val="28"/>
          <w:shd w:val="clear" w:color="auto" w:fill="FFFFFF"/>
        </w:rPr>
        <w:t xml:space="preserve"> та правил</w:t>
      </w:r>
      <w:r w:rsidR="005653BC" w:rsidRPr="00E0332F">
        <w:rPr>
          <w:sz w:val="28"/>
          <w:szCs w:val="28"/>
        </w:rPr>
        <w:t>.</w:t>
      </w:r>
    </w:p>
    <w:p w:rsidR="00F57AD0" w:rsidRPr="00E0332F" w:rsidRDefault="00F57AD0" w:rsidP="00981D82">
      <w:pPr>
        <w:suppressAutoHyphens w:val="0"/>
        <w:spacing w:line="360" w:lineRule="auto"/>
        <w:rPr>
          <w:sz w:val="28"/>
          <w:szCs w:val="28"/>
        </w:rPr>
      </w:pPr>
    </w:p>
    <w:p w:rsidR="005653BC" w:rsidRPr="00E0332F" w:rsidRDefault="005653BC" w:rsidP="00A6395A">
      <w:pPr>
        <w:widowControl/>
        <w:tabs>
          <w:tab w:val="left" w:pos="243"/>
        </w:tabs>
        <w:spacing w:line="360" w:lineRule="auto"/>
        <w:jc w:val="center"/>
        <w:rPr>
          <w:b/>
          <w:sz w:val="28"/>
          <w:szCs w:val="28"/>
        </w:rPr>
      </w:pPr>
      <w:r w:rsidRPr="00E0332F">
        <w:rPr>
          <w:b/>
          <w:sz w:val="28"/>
          <w:szCs w:val="28"/>
        </w:rPr>
        <w:t>I</w:t>
      </w:r>
      <w:r w:rsidR="00A43A28" w:rsidRPr="00E0332F">
        <w:rPr>
          <w:b/>
          <w:sz w:val="28"/>
          <w:szCs w:val="28"/>
        </w:rPr>
        <w:t>ІІ.</w:t>
      </w:r>
      <w:r w:rsidRPr="00E0332F">
        <w:rPr>
          <w:b/>
          <w:sz w:val="28"/>
          <w:szCs w:val="28"/>
        </w:rPr>
        <w:t xml:space="preserve"> Оцінка ефективності бюджетних програм під час виконання державного бюджету</w:t>
      </w:r>
    </w:p>
    <w:p w:rsidR="00515C49" w:rsidRPr="00E0332F" w:rsidRDefault="00515C49" w:rsidP="00A6395A">
      <w:pPr>
        <w:suppressAutoHyphens w:val="0"/>
        <w:spacing w:line="360" w:lineRule="auto"/>
        <w:rPr>
          <w:sz w:val="28"/>
          <w:szCs w:val="28"/>
        </w:rPr>
      </w:pPr>
    </w:p>
    <w:p w:rsidR="00515C49" w:rsidRPr="00E0332F" w:rsidRDefault="00515C49" w:rsidP="00A6395A">
      <w:pPr>
        <w:pStyle w:val="a8"/>
        <w:numPr>
          <w:ilvl w:val="0"/>
          <w:numId w:val="13"/>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Оцінка ефективності бюджетних програм під час виконання державного бюджету передбачає здійснення моніторингу їх виконання.</w:t>
      </w:r>
    </w:p>
    <w:p w:rsidR="00A43A28" w:rsidRPr="00E0332F" w:rsidRDefault="00A43A28" w:rsidP="00A6395A">
      <w:pPr>
        <w:pStyle w:val="a8"/>
        <w:numPr>
          <w:ilvl w:val="0"/>
          <w:numId w:val="13"/>
        </w:numPr>
        <w:tabs>
          <w:tab w:val="left" w:pos="243"/>
          <w:tab w:val="left" w:pos="993"/>
        </w:tabs>
        <w:spacing w:after="0" w:line="360" w:lineRule="auto"/>
        <w:ind w:left="0" w:firstLine="556"/>
        <w:jc w:val="both"/>
        <w:rPr>
          <w:rFonts w:ascii="Times New Roman" w:hAnsi="Times New Roman" w:cs="Times New Roman"/>
          <w:bCs/>
          <w:sz w:val="28"/>
          <w:szCs w:val="28"/>
        </w:rPr>
      </w:pPr>
      <w:r w:rsidRPr="00E0332F">
        <w:rPr>
          <w:rFonts w:ascii="Times New Roman" w:hAnsi="Times New Roman" w:cs="Times New Roman"/>
          <w:sz w:val="28"/>
          <w:szCs w:val="28"/>
        </w:rPr>
        <w:t xml:space="preserve">Моніторинг виконання бюджетної програми (далі – моніторинг) передбачає відстеження на систематичній основі стану виконання заходів </w:t>
      </w:r>
      <w:r w:rsidRPr="00E0332F">
        <w:rPr>
          <w:rFonts w:ascii="Times New Roman" w:hAnsi="Times New Roman" w:cs="Times New Roman"/>
          <w:sz w:val="28"/>
          <w:szCs w:val="28"/>
        </w:rPr>
        <w:lastRenderedPageBreak/>
        <w:t>бюджетної програми та досягнення результативних показників бюджетної програми (далі – результативні показники).</w:t>
      </w:r>
    </w:p>
    <w:p w:rsidR="00A43A28" w:rsidRDefault="00143370" w:rsidP="00A6395A">
      <w:pPr>
        <w:widowControl/>
        <w:tabs>
          <w:tab w:val="left" w:pos="243"/>
        </w:tabs>
        <w:spacing w:line="360" w:lineRule="auto"/>
        <w:ind w:firstLine="567"/>
        <w:jc w:val="both"/>
        <w:rPr>
          <w:sz w:val="28"/>
          <w:szCs w:val="28"/>
        </w:rPr>
      </w:pPr>
      <w:r w:rsidRPr="0037537E">
        <w:rPr>
          <w:sz w:val="28"/>
          <w:szCs w:val="28"/>
        </w:rPr>
        <w:t>Головний розпорядник організовує та здійснює м</w:t>
      </w:r>
      <w:r w:rsidR="00A43A28" w:rsidRPr="009E3A7F">
        <w:rPr>
          <w:sz w:val="28"/>
          <w:szCs w:val="28"/>
        </w:rPr>
        <w:t>оніторинг протягом поточного бюджетного періоду з метою своєчасного прийняття управлінських рішень для попередження відхилень від запланованих параметрів та забезпечення цільового, ефективного та результативного використання бюджетних коштів.</w:t>
      </w:r>
    </w:p>
    <w:p w:rsidR="00A43A28" w:rsidRPr="00E0332F" w:rsidRDefault="00A43A28" w:rsidP="00A6395A">
      <w:pPr>
        <w:pStyle w:val="a8"/>
        <w:numPr>
          <w:ilvl w:val="0"/>
          <w:numId w:val="13"/>
        </w:numPr>
        <w:tabs>
          <w:tab w:val="left" w:pos="243"/>
          <w:tab w:val="left" w:pos="993"/>
        </w:tabs>
        <w:spacing w:after="0" w:line="360" w:lineRule="auto"/>
        <w:ind w:left="0" w:firstLine="556"/>
        <w:jc w:val="both"/>
        <w:rPr>
          <w:rFonts w:ascii="Times New Roman" w:hAnsi="Times New Roman" w:cs="Times New Roman"/>
          <w:sz w:val="28"/>
          <w:szCs w:val="28"/>
        </w:rPr>
      </w:pPr>
      <w:r w:rsidRPr="00E0332F">
        <w:rPr>
          <w:rFonts w:ascii="Times New Roman" w:hAnsi="Times New Roman" w:cs="Times New Roman"/>
          <w:sz w:val="28"/>
          <w:szCs w:val="28"/>
        </w:rPr>
        <w:t>Головний розпорядник</w:t>
      </w:r>
      <w:r w:rsidR="00FB36F6">
        <w:rPr>
          <w:rFonts w:ascii="Times New Roman" w:hAnsi="Times New Roman" w:cs="Times New Roman"/>
          <w:sz w:val="28"/>
          <w:szCs w:val="28"/>
        </w:rPr>
        <w:t>,</w:t>
      </w:r>
      <w:r w:rsidRPr="00E0332F">
        <w:rPr>
          <w:rFonts w:ascii="Times New Roman" w:hAnsi="Times New Roman" w:cs="Times New Roman"/>
          <w:sz w:val="28"/>
          <w:szCs w:val="28"/>
        </w:rPr>
        <w:t xml:space="preserve"> виходячи із особливостей реалізації, мети та завдань бюджетної програми</w:t>
      </w:r>
      <w:r w:rsidR="00FB36F6">
        <w:rPr>
          <w:rFonts w:ascii="Times New Roman" w:hAnsi="Times New Roman" w:cs="Times New Roman"/>
          <w:sz w:val="28"/>
          <w:szCs w:val="28"/>
        </w:rPr>
        <w:t>,</w:t>
      </w:r>
      <w:r w:rsidRPr="00E0332F">
        <w:rPr>
          <w:rFonts w:ascii="Times New Roman" w:hAnsi="Times New Roman" w:cs="Times New Roman"/>
          <w:sz w:val="28"/>
          <w:szCs w:val="28"/>
        </w:rPr>
        <w:t xml:space="preserve"> визначає</w:t>
      </w:r>
      <w:r w:rsidR="00965278">
        <w:rPr>
          <w:rFonts w:ascii="Times New Roman" w:hAnsi="Times New Roman" w:cs="Times New Roman"/>
          <w:sz w:val="28"/>
          <w:szCs w:val="28"/>
        </w:rPr>
        <w:t xml:space="preserve"> з урахуванням пропозицій розпорядників коштів нижчого рівня</w:t>
      </w:r>
      <w:r w:rsidRPr="00E0332F">
        <w:rPr>
          <w:rFonts w:ascii="Times New Roman" w:hAnsi="Times New Roman" w:cs="Times New Roman"/>
          <w:sz w:val="28"/>
          <w:szCs w:val="28"/>
        </w:rPr>
        <w:t>:</w:t>
      </w:r>
    </w:p>
    <w:p w:rsidR="00A43A28" w:rsidRPr="00E0332F" w:rsidRDefault="00A43A28"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набір даних, що підлягають моніторингу (у тому числі результативні показники та дані (показники), що використовуються для їх розрахунку);</w:t>
      </w:r>
    </w:p>
    <w:p w:rsidR="00A43A28" w:rsidRPr="00E0332F" w:rsidRDefault="00A43A28"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джерела та способи отримання інформації для моніторингу;</w:t>
      </w:r>
    </w:p>
    <w:p w:rsidR="00A43A28" w:rsidRPr="00E0332F" w:rsidRDefault="00A43A28"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періодичність збору відповідних даних;</w:t>
      </w:r>
    </w:p>
    <w:p w:rsidR="00A43A28" w:rsidRPr="00E0332F" w:rsidRDefault="00A43A28"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підходи до систематизації та обробки інформації;</w:t>
      </w:r>
    </w:p>
    <w:p w:rsidR="00A43A28" w:rsidRPr="00E0332F" w:rsidRDefault="00A43A28" w:rsidP="00A6395A">
      <w:pPr>
        <w:widowControl/>
        <w:tabs>
          <w:tab w:val="left" w:pos="243"/>
        </w:tabs>
        <w:spacing w:line="360" w:lineRule="auto"/>
        <w:ind w:firstLine="567"/>
        <w:jc w:val="both"/>
        <w:rPr>
          <w:bCs/>
          <w:sz w:val="28"/>
          <w:szCs w:val="28"/>
        </w:rPr>
      </w:pPr>
      <w:r w:rsidRPr="00E0332F">
        <w:rPr>
          <w:sz w:val="28"/>
          <w:szCs w:val="28"/>
        </w:rPr>
        <w:t>форму представлення результатів моніторингу.</w:t>
      </w:r>
    </w:p>
    <w:p w:rsidR="00A43A28" w:rsidRPr="00E0332F" w:rsidRDefault="00A43A28" w:rsidP="00A6395A">
      <w:pPr>
        <w:pStyle w:val="a8"/>
        <w:numPr>
          <w:ilvl w:val="0"/>
          <w:numId w:val="13"/>
        </w:numPr>
        <w:tabs>
          <w:tab w:val="left" w:pos="243"/>
          <w:tab w:val="left" w:pos="993"/>
        </w:tabs>
        <w:spacing w:after="0" w:line="360" w:lineRule="auto"/>
        <w:ind w:left="0" w:firstLine="556"/>
        <w:jc w:val="both"/>
        <w:rPr>
          <w:rFonts w:ascii="Times New Roman" w:hAnsi="Times New Roman" w:cs="Times New Roman"/>
          <w:sz w:val="28"/>
          <w:szCs w:val="28"/>
        </w:rPr>
      </w:pPr>
      <w:r w:rsidRPr="00E0332F">
        <w:rPr>
          <w:rFonts w:ascii="Times New Roman" w:hAnsi="Times New Roman" w:cs="Times New Roman"/>
          <w:sz w:val="28"/>
          <w:szCs w:val="28"/>
        </w:rPr>
        <w:t>Моніторинг охоплює заходи бюджетної програми та результативні показники, на виконання та досягнення яких розпорядниками (одержувачами) коштів державного бюджету здійснено попередню оплату у попередніх бюджетних періодах. Моніторинг таких заходів та результативних показників здійснюється до повного виконання зобов’язань, остаточного завершення розрахунків та погашення дебіторської заборгованості.</w:t>
      </w:r>
    </w:p>
    <w:p w:rsidR="007736FD" w:rsidRPr="00E0332F" w:rsidRDefault="007736FD" w:rsidP="00A6395A">
      <w:pPr>
        <w:pStyle w:val="a8"/>
        <w:numPr>
          <w:ilvl w:val="0"/>
          <w:numId w:val="13"/>
        </w:numPr>
        <w:tabs>
          <w:tab w:val="left" w:pos="243"/>
          <w:tab w:val="left" w:pos="993"/>
        </w:tabs>
        <w:spacing w:after="0" w:line="360" w:lineRule="auto"/>
        <w:ind w:left="0" w:firstLine="556"/>
        <w:jc w:val="both"/>
        <w:rPr>
          <w:rFonts w:ascii="Times New Roman" w:hAnsi="Times New Roman" w:cs="Times New Roman"/>
          <w:sz w:val="28"/>
          <w:szCs w:val="28"/>
        </w:rPr>
      </w:pPr>
      <w:r w:rsidRPr="00E0332F">
        <w:rPr>
          <w:rFonts w:ascii="Times New Roman" w:hAnsi="Times New Roman" w:cs="Times New Roman"/>
          <w:sz w:val="28"/>
          <w:szCs w:val="28"/>
        </w:rPr>
        <w:t xml:space="preserve">Для </w:t>
      </w:r>
      <w:r w:rsidR="00A43A28" w:rsidRPr="00E0332F">
        <w:rPr>
          <w:rFonts w:ascii="Times New Roman" w:hAnsi="Times New Roman" w:cs="Times New Roman"/>
          <w:sz w:val="28"/>
          <w:szCs w:val="28"/>
        </w:rPr>
        <w:t>бюджетни</w:t>
      </w:r>
      <w:r w:rsidRPr="00E0332F">
        <w:rPr>
          <w:rFonts w:ascii="Times New Roman" w:hAnsi="Times New Roman" w:cs="Times New Roman"/>
          <w:sz w:val="28"/>
          <w:szCs w:val="28"/>
        </w:rPr>
        <w:t>х</w:t>
      </w:r>
      <w:r w:rsidR="00A43A28" w:rsidRPr="00E0332F">
        <w:rPr>
          <w:rFonts w:ascii="Times New Roman" w:hAnsi="Times New Roman" w:cs="Times New Roman"/>
          <w:sz w:val="28"/>
          <w:szCs w:val="28"/>
        </w:rPr>
        <w:t xml:space="preserve"> програм, за якими не складаються паспорти бюджетних програм, показники для моніторингу визначаються з урахуванням інформації та</w:t>
      </w:r>
      <w:r w:rsidR="00310AC6" w:rsidRPr="00E0332F">
        <w:rPr>
          <w:rFonts w:ascii="Times New Roman" w:hAnsi="Times New Roman" w:cs="Times New Roman"/>
          <w:sz w:val="28"/>
          <w:szCs w:val="28"/>
        </w:rPr>
        <w:t xml:space="preserve"> </w:t>
      </w:r>
      <w:r w:rsidR="00A43A28" w:rsidRPr="00E0332F">
        <w:rPr>
          <w:rFonts w:ascii="Times New Roman" w:hAnsi="Times New Roman" w:cs="Times New Roman"/>
          <w:sz w:val="28"/>
          <w:szCs w:val="28"/>
        </w:rPr>
        <w:t>показників, які використовуються під час бюджетного планування, а також характеризують і підтверджують використання бюджетних коштів та очікувані результати.</w:t>
      </w:r>
    </w:p>
    <w:p w:rsidR="00A43A28" w:rsidRPr="00E0332F" w:rsidRDefault="00A43A28" w:rsidP="00A6395A">
      <w:pPr>
        <w:widowControl/>
        <w:tabs>
          <w:tab w:val="left" w:pos="243"/>
          <w:tab w:val="left" w:pos="993"/>
        </w:tabs>
        <w:spacing w:line="360" w:lineRule="auto"/>
        <w:ind w:firstLine="567"/>
        <w:jc w:val="both"/>
        <w:rPr>
          <w:sz w:val="28"/>
          <w:szCs w:val="28"/>
        </w:rPr>
      </w:pPr>
      <w:r w:rsidRPr="00E0332F">
        <w:rPr>
          <w:sz w:val="28"/>
          <w:szCs w:val="28"/>
        </w:rPr>
        <w:t xml:space="preserve">Для бюджетних програм, які утворені протягом року за рахунок коштів резервного фонду, показники для моніторингу визначаються на підставі відповідного звернення про виділення коштів з резервного фонду бюджету, яке </w:t>
      </w:r>
      <w:r w:rsidRPr="00E0332F">
        <w:rPr>
          <w:sz w:val="28"/>
          <w:szCs w:val="28"/>
        </w:rPr>
        <w:lastRenderedPageBreak/>
        <w:t xml:space="preserve">подавалося головним розпорядником відповідно до Порядку використання коштів резервного фонду бюджету, затвердженого постановою Кабінету Міністрів України від 29 березня 2002 </w:t>
      </w:r>
      <w:r w:rsidR="001E094A" w:rsidRPr="00E0332F">
        <w:rPr>
          <w:sz w:val="28"/>
          <w:szCs w:val="28"/>
        </w:rPr>
        <w:t>року</w:t>
      </w:r>
      <w:r w:rsidRPr="00E0332F">
        <w:rPr>
          <w:sz w:val="28"/>
          <w:szCs w:val="28"/>
        </w:rPr>
        <w:t xml:space="preserve"> № 415.</w:t>
      </w:r>
    </w:p>
    <w:p w:rsidR="00A43A28" w:rsidRPr="00E0332F" w:rsidRDefault="00A43A28" w:rsidP="00A6395A">
      <w:pPr>
        <w:pStyle w:val="a8"/>
        <w:numPr>
          <w:ilvl w:val="0"/>
          <w:numId w:val="13"/>
        </w:numPr>
        <w:tabs>
          <w:tab w:val="left" w:pos="243"/>
          <w:tab w:val="left" w:pos="993"/>
        </w:tabs>
        <w:spacing w:after="0" w:line="360" w:lineRule="auto"/>
        <w:ind w:left="0" w:firstLine="556"/>
        <w:jc w:val="both"/>
        <w:rPr>
          <w:rFonts w:ascii="Times New Roman" w:hAnsi="Times New Roman" w:cs="Times New Roman"/>
          <w:sz w:val="28"/>
          <w:szCs w:val="28"/>
        </w:rPr>
      </w:pPr>
      <w:r w:rsidRPr="00E0332F">
        <w:rPr>
          <w:rFonts w:ascii="Times New Roman" w:hAnsi="Times New Roman" w:cs="Times New Roman"/>
          <w:sz w:val="28"/>
          <w:szCs w:val="28"/>
        </w:rPr>
        <w:t>Результати моніторингу та прийняті управлінські рішення головний розпорядник доводить розпорядникам бюджетних коштів нижчого рівня, одержувачам бюджетних коштів.</w:t>
      </w:r>
    </w:p>
    <w:p w:rsidR="00F57AD0" w:rsidRPr="00E0332F" w:rsidRDefault="00F57AD0">
      <w:pPr>
        <w:suppressAutoHyphens w:val="0"/>
        <w:rPr>
          <w:rFonts w:eastAsia="Calibri"/>
          <w:sz w:val="28"/>
          <w:szCs w:val="28"/>
          <w:lang w:eastAsia="en-US"/>
        </w:rPr>
      </w:pPr>
    </w:p>
    <w:p w:rsidR="00AD7AFB" w:rsidRPr="00E0332F" w:rsidRDefault="00AD7AFB" w:rsidP="00A6395A">
      <w:pPr>
        <w:widowControl/>
        <w:tabs>
          <w:tab w:val="left" w:pos="243"/>
          <w:tab w:val="left" w:pos="993"/>
        </w:tabs>
        <w:spacing w:line="360" w:lineRule="auto"/>
        <w:jc w:val="center"/>
        <w:rPr>
          <w:b/>
          <w:sz w:val="28"/>
          <w:szCs w:val="28"/>
        </w:rPr>
      </w:pPr>
      <w:r w:rsidRPr="00E0332F">
        <w:rPr>
          <w:b/>
          <w:sz w:val="28"/>
          <w:szCs w:val="28"/>
        </w:rPr>
        <w:t>IV. Оцінка ефективності бюджетних програм за звітний період</w:t>
      </w:r>
    </w:p>
    <w:p w:rsidR="0090473D" w:rsidRPr="00E0332F" w:rsidRDefault="0090473D" w:rsidP="00A6395A">
      <w:pPr>
        <w:widowControl/>
        <w:tabs>
          <w:tab w:val="left" w:pos="243"/>
          <w:tab w:val="left" w:pos="993"/>
        </w:tabs>
        <w:spacing w:line="360" w:lineRule="auto"/>
        <w:rPr>
          <w:sz w:val="28"/>
          <w:szCs w:val="28"/>
        </w:rPr>
      </w:pPr>
    </w:p>
    <w:p w:rsidR="005653BC" w:rsidRPr="00E0332F" w:rsidRDefault="005653BC" w:rsidP="00A6395A">
      <w:pPr>
        <w:pStyle w:val="a8"/>
        <w:numPr>
          <w:ilvl w:val="0"/>
          <w:numId w:val="16"/>
        </w:numPr>
        <w:tabs>
          <w:tab w:val="left" w:pos="243"/>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Під час проведення оцінки ефективності бюджетної програми </w:t>
      </w:r>
      <w:r w:rsidR="00F37F08" w:rsidRPr="00E0332F">
        <w:rPr>
          <w:rFonts w:ascii="Times New Roman" w:hAnsi="Times New Roman" w:cs="Times New Roman"/>
          <w:sz w:val="28"/>
          <w:szCs w:val="28"/>
        </w:rPr>
        <w:t xml:space="preserve">за звітний період </w:t>
      </w:r>
      <w:r w:rsidRPr="00E0332F">
        <w:rPr>
          <w:rFonts w:ascii="Times New Roman" w:hAnsi="Times New Roman" w:cs="Times New Roman"/>
          <w:sz w:val="28"/>
          <w:szCs w:val="28"/>
        </w:rPr>
        <w:t>здійснюється аналіз:</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виконання видатків</w:t>
      </w:r>
      <w:r w:rsidR="00C32C8D" w:rsidRPr="00E0332F">
        <w:rPr>
          <w:rFonts w:ascii="Times New Roman" w:hAnsi="Times New Roman" w:cs="Times New Roman"/>
          <w:sz w:val="28"/>
          <w:szCs w:val="28"/>
        </w:rPr>
        <w:t> </w:t>
      </w:r>
      <w:r w:rsidRPr="00E0332F">
        <w:rPr>
          <w:rFonts w:ascii="Times New Roman" w:hAnsi="Times New Roman" w:cs="Times New Roman"/>
          <w:sz w:val="28"/>
          <w:szCs w:val="28"/>
        </w:rPr>
        <w:t>/</w:t>
      </w:r>
      <w:r w:rsidR="00C32C8D" w:rsidRPr="00E0332F">
        <w:rPr>
          <w:rFonts w:ascii="Times New Roman" w:hAnsi="Times New Roman" w:cs="Times New Roman"/>
          <w:sz w:val="28"/>
          <w:szCs w:val="28"/>
        </w:rPr>
        <w:t> </w:t>
      </w:r>
      <w:r w:rsidRPr="00E0332F">
        <w:rPr>
          <w:rFonts w:ascii="Times New Roman" w:hAnsi="Times New Roman" w:cs="Times New Roman"/>
          <w:sz w:val="28"/>
          <w:szCs w:val="28"/>
        </w:rPr>
        <w:t>надання кредитів за напрямами викор</w:t>
      </w:r>
      <w:r w:rsidR="00E463C9" w:rsidRPr="00E0332F">
        <w:rPr>
          <w:rFonts w:ascii="Times New Roman" w:hAnsi="Times New Roman" w:cs="Times New Roman"/>
          <w:sz w:val="28"/>
          <w:szCs w:val="28"/>
        </w:rPr>
        <w:t xml:space="preserve">истання бюджетних коштів </w:t>
      </w:r>
      <w:r w:rsidRPr="00E0332F">
        <w:rPr>
          <w:rFonts w:ascii="Times New Roman" w:hAnsi="Times New Roman" w:cs="Times New Roman"/>
          <w:sz w:val="28"/>
          <w:szCs w:val="28"/>
        </w:rPr>
        <w:t xml:space="preserve">та </w:t>
      </w:r>
      <w:r w:rsidR="002C5071" w:rsidRPr="00E0332F">
        <w:rPr>
          <w:rFonts w:ascii="Times New Roman" w:hAnsi="Times New Roman" w:cs="Times New Roman"/>
          <w:sz w:val="28"/>
          <w:szCs w:val="28"/>
        </w:rPr>
        <w:t xml:space="preserve">за кодами економічної класифікації </w:t>
      </w:r>
      <w:r w:rsidR="00D66DCA" w:rsidRPr="00E0332F">
        <w:rPr>
          <w:rFonts w:ascii="Times New Roman" w:hAnsi="Times New Roman" w:cs="Times New Roman"/>
          <w:sz w:val="28"/>
          <w:szCs w:val="28"/>
        </w:rPr>
        <w:t xml:space="preserve">видатків </w:t>
      </w:r>
      <w:r w:rsidR="00C30F1E" w:rsidRPr="00E0332F">
        <w:rPr>
          <w:rFonts w:ascii="Times New Roman" w:hAnsi="Times New Roman" w:cs="Times New Roman"/>
          <w:sz w:val="28"/>
          <w:szCs w:val="28"/>
        </w:rPr>
        <w:t>бюджету</w:t>
      </w:r>
      <w:r w:rsidR="007D3851" w:rsidRPr="00E0332F">
        <w:rPr>
          <w:rFonts w:ascii="Times New Roman" w:hAnsi="Times New Roman" w:cs="Times New Roman"/>
          <w:sz w:val="28"/>
          <w:szCs w:val="28"/>
        </w:rPr>
        <w:t> / </w:t>
      </w:r>
      <w:r w:rsidR="002C5071" w:rsidRPr="00E0332F">
        <w:rPr>
          <w:rFonts w:ascii="Times New Roman" w:hAnsi="Times New Roman" w:cs="Times New Roman"/>
          <w:sz w:val="28"/>
          <w:szCs w:val="28"/>
        </w:rPr>
        <w:t xml:space="preserve">класифікації кредитування </w:t>
      </w:r>
      <w:r w:rsidR="00206DA0" w:rsidRPr="00E0332F">
        <w:rPr>
          <w:rFonts w:ascii="Times New Roman" w:hAnsi="Times New Roman" w:cs="Times New Roman"/>
          <w:sz w:val="28"/>
          <w:szCs w:val="28"/>
        </w:rPr>
        <w:t>бюджету</w:t>
      </w:r>
      <w:r w:rsidRPr="00E0332F">
        <w:rPr>
          <w:rFonts w:ascii="Times New Roman" w:hAnsi="Times New Roman" w:cs="Times New Roman"/>
          <w:sz w:val="28"/>
          <w:szCs w:val="28"/>
        </w:rPr>
        <w:t>;</w:t>
      </w:r>
    </w:p>
    <w:p w:rsidR="005653BC" w:rsidRPr="00E0332F" w:rsidRDefault="00206DA0"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зміни планових показників;</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стану фінансової дисципліни;</w:t>
      </w:r>
    </w:p>
    <w:p w:rsidR="00D322A7"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виконання результативних показників за напрямами використання бюджетних коштів та у порівнянні із результативними показниками попереднього </w:t>
      </w:r>
      <w:r w:rsidR="00BF4CFE" w:rsidRPr="00E0332F">
        <w:rPr>
          <w:rFonts w:ascii="Times New Roman" w:hAnsi="Times New Roman" w:cs="Times New Roman"/>
          <w:sz w:val="28"/>
          <w:szCs w:val="28"/>
        </w:rPr>
        <w:t>звітного періоду</w:t>
      </w:r>
      <w:r w:rsidR="00206DA0" w:rsidRPr="00E0332F">
        <w:rPr>
          <w:rFonts w:ascii="Times New Roman" w:hAnsi="Times New Roman" w:cs="Times New Roman"/>
          <w:sz w:val="28"/>
          <w:szCs w:val="28"/>
        </w:rPr>
        <w:t>.</w:t>
      </w:r>
    </w:p>
    <w:p w:rsidR="005653BC" w:rsidRPr="00E0332F" w:rsidRDefault="005653BC" w:rsidP="00A6395A">
      <w:pPr>
        <w:pStyle w:val="Standarduser"/>
        <w:numPr>
          <w:ilvl w:val="0"/>
          <w:numId w:val="16"/>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Форм</w:t>
      </w:r>
      <w:r w:rsidR="00C324D7" w:rsidRPr="00E0332F">
        <w:rPr>
          <w:rFonts w:ascii="Times New Roman" w:hAnsi="Times New Roman" w:cs="Times New Roman"/>
          <w:sz w:val="28"/>
          <w:szCs w:val="28"/>
        </w:rPr>
        <w:t>у</w:t>
      </w:r>
      <w:r w:rsidRPr="00E0332F">
        <w:rPr>
          <w:rFonts w:ascii="Times New Roman" w:hAnsi="Times New Roman" w:cs="Times New Roman"/>
          <w:sz w:val="28"/>
          <w:szCs w:val="28"/>
        </w:rPr>
        <w:t xml:space="preserve"> </w:t>
      </w:r>
      <w:r w:rsidR="0007028F" w:rsidRPr="00E0332F">
        <w:rPr>
          <w:rFonts w:ascii="Times New Roman" w:hAnsi="Times New Roman" w:cs="Times New Roman"/>
          <w:sz w:val="28"/>
          <w:szCs w:val="28"/>
        </w:rPr>
        <w:t>Р</w:t>
      </w:r>
      <w:r w:rsidR="00197734" w:rsidRPr="00E0332F">
        <w:rPr>
          <w:rFonts w:ascii="Times New Roman" w:hAnsi="Times New Roman" w:cs="Times New Roman"/>
          <w:sz w:val="28"/>
          <w:szCs w:val="28"/>
        </w:rPr>
        <w:t xml:space="preserve">езультатів </w:t>
      </w:r>
      <w:r w:rsidRPr="00E0332F">
        <w:rPr>
          <w:rFonts w:ascii="Times New Roman" w:hAnsi="Times New Roman" w:cs="Times New Roman"/>
          <w:sz w:val="28"/>
          <w:szCs w:val="28"/>
        </w:rPr>
        <w:t xml:space="preserve">оцінки ефективності бюджетної програми за звітний період наведено в </w:t>
      </w:r>
      <w:r w:rsidR="0090473D" w:rsidRPr="00E0332F">
        <w:rPr>
          <w:rFonts w:ascii="Times New Roman" w:hAnsi="Times New Roman" w:cs="Times New Roman"/>
          <w:sz w:val="28"/>
          <w:szCs w:val="28"/>
        </w:rPr>
        <w:t>д</w:t>
      </w:r>
      <w:r w:rsidRPr="00E0332F">
        <w:rPr>
          <w:rFonts w:ascii="Times New Roman" w:hAnsi="Times New Roman" w:cs="Times New Roman"/>
          <w:sz w:val="28"/>
          <w:szCs w:val="28"/>
        </w:rPr>
        <w:t>одатку до цього Порядку.</w:t>
      </w:r>
    </w:p>
    <w:p w:rsidR="00F1512A" w:rsidRDefault="00C324D7" w:rsidP="00F1512A">
      <w:pPr>
        <w:pStyle w:val="Standarduser"/>
        <w:numPr>
          <w:ilvl w:val="0"/>
          <w:numId w:val="16"/>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Результати о</w:t>
      </w:r>
      <w:r w:rsidR="005653BC" w:rsidRPr="00E0332F">
        <w:rPr>
          <w:rFonts w:ascii="Times New Roman" w:hAnsi="Times New Roman" w:cs="Times New Roman"/>
          <w:sz w:val="28"/>
          <w:szCs w:val="28"/>
        </w:rPr>
        <w:t>цінк</w:t>
      </w:r>
      <w:r w:rsidRPr="00E0332F">
        <w:rPr>
          <w:rFonts w:ascii="Times New Roman" w:hAnsi="Times New Roman" w:cs="Times New Roman"/>
          <w:sz w:val="28"/>
          <w:szCs w:val="28"/>
        </w:rPr>
        <w:t>и</w:t>
      </w:r>
      <w:r w:rsidR="005653BC" w:rsidRPr="00E0332F">
        <w:rPr>
          <w:rFonts w:ascii="Times New Roman" w:hAnsi="Times New Roman" w:cs="Times New Roman"/>
          <w:sz w:val="28"/>
          <w:szCs w:val="28"/>
        </w:rPr>
        <w:t xml:space="preserve"> ефективності бюджетної програми </w:t>
      </w:r>
      <w:r w:rsidR="00F37F08" w:rsidRPr="00E0332F">
        <w:rPr>
          <w:rFonts w:ascii="Times New Roman" w:hAnsi="Times New Roman" w:cs="Times New Roman"/>
          <w:sz w:val="28"/>
          <w:szCs w:val="28"/>
        </w:rPr>
        <w:t xml:space="preserve">за звітний період </w:t>
      </w:r>
      <w:r w:rsidR="005653BC" w:rsidRPr="00E0332F">
        <w:rPr>
          <w:rFonts w:ascii="Times New Roman" w:hAnsi="Times New Roman" w:cs="Times New Roman"/>
          <w:sz w:val="28"/>
          <w:szCs w:val="28"/>
        </w:rPr>
        <w:t>міст</w:t>
      </w:r>
      <w:r w:rsidRPr="00E0332F">
        <w:rPr>
          <w:rFonts w:ascii="Times New Roman" w:hAnsi="Times New Roman" w:cs="Times New Roman"/>
          <w:sz w:val="28"/>
          <w:szCs w:val="28"/>
        </w:rPr>
        <w:t>ять</w:t>
      </w:r>
      <w:r w:rsidR="005653BC" w:rsidRPr="00E0332F">
        <w:rPr>
          <w:rFonts w:ascii="Times New Roman" w:hAnsi="Times New Roman" w:cs="Times New Roman"/>
          <w:sz w:val="28"/>
          <w:szCs w:val="28"/>
        </w:rPr>
        <w:t xml:space="preserve"> таку інформацію:</w:t>
      </w:r>
    </w:p>
    <w:p w:rsidR="00643ACD" w:rsidRDefault="00F1512A" w:rsidP="0037537E">
      <w:pPr>
        <w:pStyle w:val="Standarduser"/>
        <w:numPr>
          <w:ilvl w:val="0"/>
          <w:numId w:val="21"/>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У пунктах 1 – 3 додатка до цього Порядку наводяться, відповідно, код відомчої класифікації видатків та кредитування державного бюджету та найменування головного розпорядника, найменування відповідального виконавця бюджетної програми, код та найменування бюджетної програми, код функціональної класифікації видатків та кредитування бюджету, якому відповідає бюджетна програма.</w:t>
      </w:r>
    </w:p>
    <w:p w:rsidR="00F1512A" w:rsidRDefault="00F1512A" w:rsidP="0037537E">
      <w:pPr>
        <w:pStyle w:val="Standarduser"/>
        <w:numPr>
          <w:ilvl w:val="0"/>
          <w:numId w:val="21"/>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lastRenderedPageBreak/>
        <w:t>У пункті 4 додатка до цього Порядку вказуються ціль державної політики, на досягнення якої спрямована бюджетна програма, мета та завдання бюджетної програми.</w:t>
      </w:r>
    </w:p>
    <w:p w:rsidR="00F1512A" w:rsidRPr="00E0332F" w:rsidRDefault="00F1512A" w:rsidP="0037537E">
      <w:pPr>
        <w:pStyle w:val="Standarduser"/>
        <w:numPr>
          <w:ilvl w:val="0"/>
          <w:numId w:val="21"/>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У пунктах 5, 7 додатка до цього Порядку наводяться:</w:t>
      </w:r>
    </w:p>
    <w:p w:rsidR="00F1512A" w:rsidRDefault="00F1512A" w:rsidP="00F1512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у графах «План» – планові показники, визначені відповідно до закону про державний бюджет та затвердженого розпису державного бюджету без змін </w:t>
      </w:r>
      <w:r>
        <w:rPr>
          <w:rFonts w:ascii="Times New Roman" w:hAnsi="Times New Roman" w:cs="Times New Roman"/>
          <w:sz w:val="28"/>
          <w:szCs w:val="28"/>
        </w:rPr>
        <w:br/>
      </w:r>
      <w:r w:rsidRPr="00E0332F">
        <w:rPr>
          <w:rFonts w:ascii="Times New Roman" w:hAnsi="Times New Roman" w:cs="Times New Roman"/>
          <w:sz w:val="28"/>
          <w:szCs w:val="28"/>
        </w:rPr>
        <w:t>(далі – план на початок звітного періоду);</w:t>
      </w:r>
    </w:p>
    <w:p w:rsidR="005653BC" w:rsidRPr="00E0332F" w:rsidRDefault="00477E74" w:rsidP="00A6395A">
      <w:pPr>
        <w:pStyle w:val="a5"/>
        <w:tabs>
          <w:tab w:val="left" w:pos="993"/>
        </w:tabs>
        <w:spacing w:before="0" w:after="0" w:line="360" w:lineRule="auto"/>
        <w:ind w:firstLine="567"/>
        <w:jc w:val="both"/>
        <w:rPr>
          <w:rFonts w:ascii="Times New Roman" w:hAnsi="Times New Roman" w:cs="Times New Roman"/>
          <w:sz w:val="28"/>
          <w:szCs w:val="28"/>
          <w:shd w:val="clear" w:color="auto" w:fill="FFF200"/>
        </w:rPr>
      </w:pPr>
      <w:r w:rsidRPr="00E0332F">
        <w:rPr>
          <w:rFonts w:ascii="Times New Roman" w:hAnsi="Times New Roman" w:cs="Times New Roman"/>
          <w:sz w:val="28"/>
          <w:szCs w:val="28"/>
        </w:rPr>
        <w:t>у граф</w:t>
      </w:r>
      <w:r w:rsidR="00895DAF" w:rsidRPr="00E0332F">
        <w:rPr>
          <w:rFonts w:ascii="Times New Roman" w:hAnsi="Times New Roman" w:cs="Times New Roman"/>
          <w:sz w:val="28"/>
          <w:szCs w:val="28"/>
        </w:rPr>
        <w:t>ах</w:t>
      </w:r>
      <w:r w:rsidRPr="00E0332F">
        <w:rPr>
          <w:rFonts w:ascii="Times New Roman" w:hAnsi="Times New Roman" w:cs="Times New Roman"/>
          <w:sz w:val="28"/>
          <w:szCs w:val="28"/>
        </w:rPr>
        <w:t xml:space="preserve"> «</w:t>
      </w:r>
      <w:r w:rsidR="005653BC" w:rsidRPr="00E0332F">
        <w:rPr>
          <w:rFonts w:ascii="Times New Roman" w:hAnsi="Times New Roman" w:cs="Times New Roman"/>
          <w:sz w:val="28"/>
          <w:szCs w:val="28"/>
        </w:rPr>
        <w:t>План зі змінами</w:t>
      </w:r>
      <w:r w:rsidRPr="00E0332F">
        <w:rPr>
          <w:rFonts w:ascii="Times New Roman" w:hAnsi="Times New Roman" w:cs="Times New Roman"/>
          <w:sz w:val="28"/>
          <w:szCs w:val="28"/>
        </w:rPr>
        <w:t>»</w:t>
      </w:r>
      <w:r w:rsidR="005653BC" w:rsidRPr="00E0332F">
        <w:rPr>
          <w:rFonts w:ascii="Times New Roman" w:hAnsi="Times New Roman" w:cs="Times New Roman"/>
          <w:sz w:val="28"/>
          <w:szCs w:val="28"/>
        </w:rPr>
        <w:t xml:space="preserve"> </w:t>
      </w:r>
      <w:r w:rsidR="00895DAF" w:rsidRPr="00E0332F">
        <w:rPr>
          <w:rFonts w:ascii="Times New Roman" w:hAnsi="Times New Roman" w:cs="Times New Roman"/>
          <w:sz w:val="28"/>
          <w:szCs w:val="28"/>
        </w:rPr>
        <w:t>–</w:t>
      </w:r>
      <w:r w:rsidR="002A080C">
        <w:rPr>
          <w:rFonts w:ascii="Times New Roman" w:hAnsi="Times New Roman" w:cs="Times New Roman"/>
          <w:sz w:val="28"/>
          <w:szCs w:val="28"/>
        </w:rPr>
        <w:t xml:space="preserve"> </w:t>
      </w:r>
      <w:r w:rsidR="005653BC" w:rsidRPr="00E0332F">
        <w:rPr>
          <w:rFonts w:ascii="Times New Roman" w:hAnsi="Times New Roman" w:cs="Times New Roman"/>
          <w:sz w:val="28"/>
          <w:szCs w:val="28"/>
        </w:rPr>
        <w:t xml:space="preserve">планові показники з урахуванням змін, внесених протягом </w:t>
      </w:r>
      <w:r w:rsidR="00BF4CFE" w:rsidRPr="00E0332F">
        <w:rPr>
          <w:rFonts w:ascii="Times New Roman" w:hAnsi="Times New Roman" w:cs="Times New Roman"/>
          <w:sz w:val="28"/>
          <w:szCs w:val="28"/>
        </w:rPr>
        <w:t>звітного періоду</w:t>
      </w:r>
      <w:r w:rsidR="005653BC" w:rsidRPr="00E0332F">
        <w:rPr>
          <w:rFonts w:ascii="Times New Roman" w:hAnsi="Times New Roman" w:cs="Times New Roman"/>
          <w:sz w:val="28"/>
          <w:szCs w:val="28"/>
        </w:rPr>
        <w:t xml:space="preserve"> у зв</w:t>
      </w:r>
      <w:r w:rsidR="00934931" w:rsidRPr="00E0332F">
        <w:rPr>
          <w:rFonts w:ascii="Times New Roman" w:hAnsi="Times New Roman" w:cs="Times New Roman"/>
          <w:sz w:val="28"/>
          <w:szCs w:val="28"/>
        </w:rPr>
        <w:t>’</w:t>
      </w:r>
      <w:r w:rsidR="005653BC" w:rsidRPr="00E0332F">
        <w:rPr>
          <w:rFonts w:ascii="Times New Roman" w:hAnsi="Times New Roman" w:cs="Times New Roman"/>
          <w:sz w:val="28"/>
          <w:szCs w:val="28"/>
        </w:rPr>
        <w:t xml:space="preserve">язку із змінами до закону про державний бюджет, відповідно до рішень </w:t>
      </w:r>
      <w:r w:rsidRPr="00E0332F">
        <w:rPr>
          <w:rFonts w:ascii="Times New Roman" w:hAnsi="Times New Roman" w:cs="Times New Roman"/>
          <w:sz w:val="28"/>
          <w:szCs w:val="28"/>
        </w:rPr>
        <w:t>Кабінету Міністрів України</w:t>
      </w:r>
      <w:r w:rsidR="005653BC" w:rsidRPr="00E0332F">
        <w:rPr>
          <w:rFonts w:ascii="Times New Roman" w:hAnsi="Times New Roman" w:cs="Times New Roman"/>
          <w:sz w:val="28"/>
          <w:szCs w:val="28"/>
        </w:rPr>
        <w:t xml:space="preserve"> та управлінських рішень</w:t>
      </w:r>
      <w:r w:rsidR="008700EB">
        <w:rPr>
          <w:rFonts w:ascii="Times New Roman" w:hAnsi="Times New Roman" w:cs="Times New Roman"/>
          <w:sz w:val="28"/>
          <w:szCs w:val="28"/>
        </w:rPr>
        <w:t xml:space="preserve"> (пропозицій)</w:t>
      </w:r>
      <w:r w:rsidR="005653BC" w:rsidRPr="00E0332F">
        <w:rPr>
          <w:rFonts w:ascii="Times New Roman" w:hAnsi="Times New Roman" w:cs="Times New Roman"/>
          <w:sz w:val="28"/>
          <w:szCs w:val="28"/>
        </w:rPr>
        <w:t xml:space="preserve"> </w:t>
      </w:r>
      <w:r w:rsidRPr="00E0332F">
        <w:rPr>
          <w:rFonts w:ascii="Times New Roman" w:hAnsi="Times New Roman" w:cs="Times New Roman"/>
          <w:sz w:val="28"/>
          <w:szCs w:val="28"/>
        </w:rPr>
        <w:t>головного розпорядника</w:t>
      </w:r>
      <w:r w:rsidR="005653BC" w:rsidRPr="00E0332F">
        <w:rPr>
          <w:rFonts w:ascii="Times New Roman" w:hAnsi="Times New Roman" w:cs="Times New Roman"/>
          <w:sz w:val="28"/>
          <w:szCs w:val="28"/>
        </w:rPr>
        <w:t>, у тому числі щодо внесення змін до спеціального фонду кошторису бюджетної установи в частині власних надходжень бюджетних установ (далі – план на кінець звітного періоду);</w:t>
      </w:r>
    </w:p>
    <w:p w:rsidR="00055AC9" w:rsidRPr="00E0332F" w:rsidRDefault="005653BC" w:rsidP="00A6395A">
      <w:pPr>
        <w:widowControl/>
        <w:tabs>
          <w:tab w:val="left" w:pos="243"/>
        </w:tabs>
        <w:spacing w:line="360" w:lineRule="auto"/>
        <w:ind w:firstLine="567"/>
        <w:jc w:val="both"/>
        <w:rPr>
          <w:sz w:val="28"/>
          <w:szCs w:val="28"/>
        </w:rPr>
      </w:pPr>
      <w:r w:rsidRPr="00E0332F">
        <w:rPr>
          <w:sz w:val="28"/>
          <w:szCs w:val="28"/>
        </w:rPr>
        <w:t>у граф</w:t>
      </w:r>
      <w:r w:rsidR="00895DAF" w:rsidRPr="00E0332F">
        <w:rPr>
          <w:sz w:val="28"/>
          <w:szCs w:val="28"/>
        </w:rPr>
        <w:t>ах</w:t>
      </w:r>
      <w:r w:rsidRPr="00E0332F">
        <w:rPr>
          <w:sz w:val="28"/>
          <w:szCs w:val="28"/>
        </w:rPr>
        <w:t xml:space="preserve"> </w:t>
      </w:r>
      <w:r w:rsidR="00477E74" w:rsidRPr="00E0332F">
        <w:rPr>
          <w:sz w:val="28"/>
          <w:szCs w:val="28"/>
        </w:rPr>
        <w:t>«</w:t>
      </w:r>
      <w:r w:rsidRPr="00E0332F">
        <w:rPr>
          <w:sz w:val="28"/>
          <w:szCs w:val="28"/>
        </w:rPr>
        <w:t>Факт</w:t>
      </w:r>
      <w:r w:rsidR="00477E74" w:rsidRPr="00E0332F">
        <w:rPr>
          <w:sz w:val="28"/>
          <w:szCs w:val="28"/>
        </w:rPr>
        <w:t>»</w:t>
      </w:r>
      <w:r w:rsidR="00055AC9" w:rsidRPr="00E0332F">
        <w:rPr>
          <w:sz w:val="28"/>
          <w:szCs w:val="28"/>
        </w:rPr>
        <w:t>:</w:t>
      </w:r>
    </w:p>
    <w:p w:rsidR="00055AC9" w:rsidRPr="00E0332F" w:rsidRDefault="005653BC" w:rsidP="00A6395A">
      <w:pPr>
        <w:widowControl/>
        <w:tabs>
          <w:tab w:val="left" w:pos="243"/>
        </w:tabs>
        <w:spacing w:line="360" w:lineRule="auto"/>
        <w:ind w:firstLine="567"/>
        <w:jc w:val="both"/>
        <w:rPr>
          <w:sz w:val="28"/>
          <w:szCs w:val="28"/>
        </w:rPr>
      </w:pPr>
      <w:r w:rsidRPr="00E0332F">
        <w:rPr>
          <w:sz w:val="28"/>
          <w:szCs w:val="28"/>
        </w:rPr>
        <w:t xml:space="preserve">у </w:t>
      </w:r>
      <w:r w:rsidR="002B4975" w:rsidRPr="00E0332F">
        <w:rPr>
          <w:sz w:val="28"/>
          <w:szCs w:val="28"/>
        </w:rPr>
        <w:t>під</w:t>
      </w:r>
      <w:r w:rsidRPr="00E0332F">
        <w:rPr>
          <w:sz w:val="28"/>
          <w:szCs w:val="28"/>
        </w:rPr>
        <w:t>пунктах 5.1</w:t>
      </w:r>
      <w:r w:rsidR="00934931" w:rsidRPr="00E0332F">
        <w:rPr>
          <w:sz w:val="28"/>
          <w:szCs w:val="28"/>
        </w:rPr>
        <w:t>,</w:t>
      </w:r>
      <w:r w:rsidRPr="00E0332F">
        <w:rPr>
          <w:sz w:val="28"/>
          <w:szCs w:val="28"/>
        </w:rPr>
        <w:t xml:space="preserve"> 5.2 </w:t>
      </w:r>
      <w:r w:rsidR="00C30401" w:rsidRPr="00E0332F">
        <w:rPr>
          <w:sz w:val="28"/>
          <w:szCs w:val="28"/>
        </w:rPr>
        <w:t xml:space="preserve">пункту 5 </w:t>
      </w:r>
      <w:r w:rsidR="00055AC9" w:rsidRPr="00E0332F">
        <w:rPr>
          <w:sz w:val="28"/>
          <w:szCs w:val="28"/>
        </w:rPr>
        <w:t>–</w:t>
      </w:r>
      <w:r w:rsidRPr="00E0332F">
        <w:rPr>
          <w:sz w:val="28"/>
          <w:szCs w:val="28"/>
        </w:rPr>
        <w:t xml:space="preserve"> обсяги касових видатків</w:t>
      </w:r>
      <w:r w:rsidR="00C32C8D" w:rsidRPr="00E0332F">
        <w:rPr>
          <w:sz w:val="28"/>
          <w:szCs w:val="28"/>
        </w:rPr>
        <w:t> </w:t>
      </w:r>
      <w:r w:rsidRPr="00E0332F">
        <w:rPr>
          <w:sz w:val="28"/>
          <w:szCs w:val="28"/>
        </w:rPr>
        <w:t>/</w:t>
      </w:r>
      <w:r w:rsidR="00C32C8D" w:rsidRPr="00E0332F">
        <w:rPr>
          <w:sz w:val="28"/>
          <w:szCs w:val="28"/>
        </w:rPr>
        <w:t> </w:t>
      </w:r>
      <w:r w:rsidRPr="00E0332F">
        <w:rPr>
          <w:sz w:val="28"/>
          <w:szCs w:val="28"/>
        </w:rPr>
        <w:t>наданих кредитів з бюджету</w:t>
      </w:r>
      <w:r w:rsidR="00055AC9" w:rsidRPr="00E0332F">
        <w:rPr>
          <w:sz w:val="28"/>
          <w:szCs w:val="28"/>
        </w:rPr>
        <w:t>;</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 xml:space="preserve">у </w:t>
      </w:r>
      <w:r w:rsidR="002B4975" w:rsidRPr="00E0332F">
        <w:rPr>
          <w:sz w:val="28"/>
          <w:szCs w:val="28"/>
        </w:rPr>
        <w:t>під</w:t>
      </w:r>
      <w:r w:rsidRPr="00E0332F">
        <w:rPr>
          <w:sz w:val="28"/>
          <w:szCs w:val="28"/>
        </w:rPr>
        <w:t xml:space="preserve">пункті 7.1 </w:t>
      </w:r>
      <w:r w:rsidR="00C30401" w:rsidRPr="00E0332F">
        <w:rPr>
          <w:sz w:val="28"/>
          <w:szCs w:val="28"/>
        </w:rPr>
        <w:t xml:space="preserve">пункту 7 </w:t>
      </w:r>
      <w:r w:rsidR="00055AC9" w:rsidRPr="00E0332F">
        <w:rPr>
          <w:sz w:val="28"/>
          <w:szCs w:val="28"/>
        </w:rPr>
        <w:t>–</w:t>
      </w:r>
      <w:r w:rsidRPr="00E0332F">
        <w:rPr>
          <w:sz w:val="28"/>
          <w:szCs w:val="28"/>
        </w:rPr>
        <w:t xml:space="preserve"> фактичні результативні показники, досягнуті за рахунок касових видатків</w:t>
      </w:r>
      <w:r w:rsidR="00C32C8D" w:rsidRPr="00E0332F">
        <w:rPr>
          <w:sz w:val="28"/>
          <w:szCs w:val="28"/>
        </w:rPr>
        <w:t> </w:t>
      </w:r>
      <w:r w:rsidRPr="00E0332F">
        <w:rPr>
          <w:sz w:val="28"/>
          <w:szCs w:val="28"/>
        </w:rPr>
        <w:t>/</w:t>
      </w:r>
      <w:r w:rsidR="00C32C8D" w:rsidRPr="00E0332F">
        <w:rPr>
          <w:sz w:val="28"/>
          <w:szCs w:val="28"/>
        </w:rPr>
        <w:t> </w:t>
      </w:r>
      <w:r w:rsidRPr="00E0332F">
        <w:rPr>
          <w:sz w:val="28"/>
          <w:szCs w:val="28"/>
        </w:rPr>
        <w:t>наданих кредитів.</w:t>
      </w:r>
    </w:p>
    <w:p w:rsidR="005653BC" w:rsidRPr="00E0332F" w:rsidRDefault="005653BC" w:rsidP="0037537E">
      <w:pPr>
        <w:pStyle w:val="Standarduser"/>
        <w:numPr>
          <w:ilvl w:val="0"/>
          <w:numId w:val="21"/>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У пункті 5 </w:t>
      </w:r>
      <w:r w:rsidR="000C31B7" w:rsidRPr="00E0332F">
        <w:rPr>
          <w:rFonts w:ascii="Times New Roman" w:hAnsi="Times New Roman" w:cs="Times New Roman"/>
          <w:sz w:val="28"/>
          <w:szCs w:val="28"/>
        </w:rPr>
        <w:t xml:space="preserve">додатка до цього Порядку </w:t>
      </w:r>
      <w:r w:rsidR="003A1A47" w:rsidRPr="00E0332F">
        <w:rPr>
          <w:rFonts w:ascii="Times New Roman" w:hAnsi="Times New Roman" w:cs="Times New Roman"/>
          <w:sz w:val="28"/>
          <w:szCs w:val="28"/>
        </w:rPr>
        <w:t>«Видатки</w:t>
      </w:r>
      <w:r w:rsidR="00C32C8D" w:rsidRPr="00E0332F">
        <w:rPr>
          <w:rFonts w:ascii="Times New Roman" w:hAnsi="Times New Roman" w:cs="Times New Roman"/>
          <w:sz w:val="28"/>
          <w:szCs w:val="28"/>
        </w:rPr>
        <w:t> </w:t>
      </w:r>
      <w:r w:rsidR="003A1A47" w:rsidRPr="00E0332F">
        <w:rPr>
          <w:rFonts w:ascii="Times New Roman" w:hAnsi="Times New Roman" w:cs="Times New Roman"/>
          <w:sz w:val="28"/>
          <w:szCs w:val="28"/>
        </w:rPr>
        <w:t>/</w:t>
      </w:r>
      <w:r w:rsidR="00C32C8D" w:rsidRPr="00E0332F">
        <w:rPr>
          <w:rFonts w:ascii="Times New Roman" w:hAnsi="Times New Roman" w:cs="Times New Roman"/>
          <w:sz w:val="28"/>
          <w:szCs w:val="28"/>
        </w:rPr>
        <w:t> </w:t>
      </w:r>
      <w:r w:rsidR="003A1A47" w:rsidRPr="00E0332F">
        <w:rPr>
          <w:rFonts w:ascii="Times New Roman" w:hAnsi="Times New Roman" w:cs="Times New Roman"/>
          <w:sz w:val="28"/>
          <w:szCs w:val="28"/>
        </w:rPr>
        <w:t xml:space="preserve">надання кредитів» </w:t>
      </w:r>
      <w:r w:rsidRPr="00E0332F">
        <w:rPr>
          <w:rFonts w:ascii="Times New Roman" w:hAnsi="Times New Roman" w:cs="Times New Roman"/>
          <w:sz w:val="28"/>
          <w:szCs w:val="28"/>
        </w:rPr>
        <w:t>наводяться дані для аналізу якості планування та рівня виконання видатків</w:t>
      </w:r>
      <w:r w:rsidR="00C32C8D" w:rsidRPr="00E0332F">
        <w:rPr>
          <w:rFonts w:ascii="Times New Roman" w:hAnsi="Times New Roman" w:cs="Times New Roman"/>
          <w:sz w:val="28"/>
          <w:szCs w:val="28"/>
        </w:rPr>
        <w:t> </w:t>
      </w:r>
      <w:r w:rsidRPr="00E0332F">
        <w:rPr>
          <w:rFonts w:ascii="Times New Roman" w:hAnsi="Times New Roman" w:cs="Times New Roman"/>
          <w:sz w:val="28"/>
          <w:szCs w:val="28"/>
        </w:rPr>
        <w:t>/</w:t>
      </w:r>
      <w:r w:rsidR="00C32C8D" w:rsidRPr="00E0332F">
        <w:rPr>
          <w:rFonts w:ascii="Times New Roman" w:hAnsi="Times New Roman" w:cs="Times New Roman"/>
          <w:sz w:val="28"/>
          <w:szCs w:val="28"/>
        </w:rPr>
        <w:t> </w:t>
      </w:r>
      <w:r w:rsidRPr="00E0332F">
        <w:rPr>
          <w:rFonts w:ascii="Times New Roman" w:hAnsi="Times New Roman" w:cs="Times New Roman"/>
          <w:sz w:val="28"/>
          <w:szCs w:val="28"/>
        </w:rPr>
        <w:t xml:space="preserve">надання кредитів за напрямами використання бюджетних коштів та </w:t>
      </w:r>
      <w:r w:rsidR="00440BE8" w:rsidRPr="00E0332F">
        <w:rPr>
          <w:rFonts w:ascii="Times New Roman" w:hAnsi="Times New Roman" w:cs="Times New Roman"/>
          <w:sz w:val="28"/>
          <w:szCs w:val="28"/>
        </w:rPr>
        <w:t xml:space="preserve">за кодами економічної класифікації </w:t>
      </w:r>
      <w:r w:rsidR="00D66DCA" w:rsidRPr="00E0332F">
        <w:rPr>
          <w:rFonts w:ascii="Times New Roman" w:hAnsi="Times New Roman" w:cs="Times New Roman"/>
          <w:sz w:val="28"/>
          <w:szCs w:val="28"/>
        </w:rPr>
        <w:t>видатків бюджету</w:t>
      </w:r>
      <w:r w:rsidR="007A6D1F" w:rsidRPr="00E0332F">
        <w:rPr>
          <w:rFonts w:ascii="Times New Roman" w:hAnsi="Times New Roman" w:cs="Times New Roman"/>
          <w:sz w:val="28"/>
          <w:szCs w:val="28"/>
        </w:rPr>
        <w:t> / </w:t>
      </w:r>
      <w:r w:rsidR="00440BE8" w:rsidRPr="00E0332F">
        <w:rPr>
          <w:rFonts w:ascii="Times New Roman" w:hAnsi="Times New Roman" w:cs="Times New Roman"/>
          <w:sz w:val="28"/>
          <w:szCs w:val="28"/>
        </w:rPr>
        <w:t>класифікації кредитування</w:t>
      </w:r>
      <w:r w:rsidR="00D66DCA" w:rsidRPr="00E0332F">
        <w:rPr>
          <w:rFonts w:ascii="Times New Roman" w:hAnsi="Times New Roman" w:cs="Times New Roman"/>
          <w:sz w:val="28"/>
          <w:szCs w:val="28"/>
        </w:rPr>
        <w:t xml:space="preserve"> бюджету</w:t>
      </w:r>
      <w:r w:rsidRPr="00E0332F">
        <w:rPr>
          <w:rFonts w:ascii="Times New Roman" w:hAnsi="Times New Roman" w:cs="Times New Roman"/>
          <w:sz w:val="28"/>
          <w:szCs w:val="28"/>
        </w:rPr>
        <w:t>.</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У </w:t>
      </w:r>
      <w:r w:rsidR="002B4975" w:rsidRPr="00E0332F">
        <w:rPr>
          <w:rFonts w:ascii="Times New Roman" w:hAnsi="Times New Roman" w:cs="Times New Roman"/>
          <w:sz w:val="28"/>
          <w:szCs w:val="28"/>
        </w:rPr>
        <w:t>під</w:t>
      </w:r>
      <w:r w:rsidRPr="00E0332F">
        <w:rPr>
          <w:rFonts w:ascii="Times New Roman" w:hAnsi="Times New Roman" w:cs="Times New Roman"/>
          <w:sz w:val="28"/>
          <w:szCs w:val="28"/>
        </w:rPr>
        <w:t>пункті 5.1</w:t>
      </w:r>
      <w:r w:rsidR="000C31B7" w:rsidRPr="00E0332F">
        <w:rPr>
          <w:rFonts w:ascii="Times New Roman" w:hAnsi="Times New Roman" w:cs="Times New Roman"/>
          <w:sz w:val="28"/>
          <w:szCs w:val="28"/>
        </w:rPr>
        <w:t xml:space="preserve"> пункту 5</w:t>
      </w:r>
      <w:r w:rsidRPr="00E0332F">
        <w:rPr>
          <w:rFonts w:ascii="Times New Roman" w:hAnsi="Times New Roman" w:cs="Times New Roman"/>
          <w:sz w:val="28"/>
          <w:szCs w:val="28"/>
        </w:rPr>
        <w:t xml:space="preserve"> </w:t>
      </w:r>
      <w:r w:rsidR="00440BE8" w:rsidRPr="00E0332F">
        <w:rPr>
          <w:rFonts w:ascii="Times New Roman" w:hAnsi="Times New Roman" w:cs="Times New Roman"/>
          <w:sz w:val="28"/>
          <w:szCs w:val="28"/>
        </w:rPr>
        <w:t>«</w:t>
      </w:r>
      <w:r w:rsidRPr="00E0332F">
        <w:rPr>
          <w:rFonts w:ascii="Times New Roman" w:hAnsi="Times New Roman" w:cs="Times New Roman"/>
          <w:sz w:val="28"/>
          <w:szCs w:val="28"/>
        </w:rPr>
        <w:t>Видатки</w:t>
      </w:r>
      <w:r w:rsidR="00C32C8D" w:rsidRPr="00E0332F">
        <w:rPr>
          <w:rFonts w:ascii="Times New Roman" w:hAnsi="Times New Roman" w:cs="Times New Roman"/>
          <w:sz w:val="28"/>
          <w:szCs w:val="28"/>
        </w:rPr>
        <w:t> </w:t>
      </w:r>
      <w:r w:rsidRPr="00E0332F">
        <w:rPr>
          <w:rFonts w:ascii="Times New Roman" w:hAnsi="Times New Roman" w:cs="Times New Roman"/>
          <w:sz w:val="28"/>
          <w:szCs w:val="28"/>
        </w:rPr>
        <w:t>/</w:t>
      </w:r>
      <w:r w:rsidR="00C32C8D" w:rsidRPr="00E0332F">
        <w:rPr>
          <w:rFonts w:ascii="Times New Roman" w:hAnsi="Times New Roman" w:cs="Times New Roman"/>
          <w:sz w:val="28"/>
          <w:szCs w:val="28"/>
        </w:rPr>
        <w:t> </w:t>
      </w:r>
      <w:r w:rsidRPr="00E0332F">
        <w:rPr>
          <w:rFonts w:ascii="Times New Roman" w:hAnsi="Times New Roman" w:cs="Times New Roman"/>
          <w:sz w:val="28"/>
          <w:szCs w:val="28"/>
        </w:rPr>
        <w:t>надання кредитів за напрямами використання бюджетних коштів</w:t>
      </w:r>
      <w:r w:rsidR="00440BE8" w:rsidRPr="00E0332F">
        <w:rPr>
          <w:rFonts w:ascii="Times New Roman" w:hAnsi="Times New Roman" w:cs="Times New Roman"/>
          <w:sz w:val="28"/>
          <w:szCs w:val="28"/>
        </w:rPr>
        <w:t>»</w:t>
      </w:r>
      <w:r w:rsidR="00197734" w:rsidRPr="00E0332F">
        <w:rPr>
          <w:rFonts w:ascii="Times New Roman" w:hAnsi="Times New Roman" w:cs="Times New Roman"/>
          <w:sz w:val="28"/>
          <w:szCs w:val="28"/>
        </w:rPr>
        <w:t xml:space="preserve"> </w:t>
      </w:r>
      <w:r w:rsidRPr="00E0332F">
        <w:rPr>
          <w:rFonts w:ascii="Times New Roman" w:hAnsi="Times New Roman" w:cs="Times New Roman"/>
          <w:sz w:val="28"/>
          <w:szCs w:val="28"/>
        </w:rPr>
        <w:t>наводяться напрями використання бюджетних коштів, затверджен</w:t>
      </w:r>
      <w:r w:rsidR="00FD76F7">
        <w:rPr>
          <w:rFonts w:ascii="Times New Roman" w:hAnsi="Times New Roman" w:cs="Times New Roman"/>
          <w:sz w:val="28"/>
          <w:szCs w:val="28"/>
        </w:rPr>
        <w:t>і паспортом бюджетної програми.</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 xml:space="preserve">У разі якщо у паспорт бюджетної програми протягом </w:t>
      </w:r>
      <w:r w:rsidR="00BF4CFE" w:rsidRPr="00E0332F">
        <w:rPr>
          <w:sz w:val="28"/>
          <w:szCs w:val="28"/>
        </w:rPr>
        <w:t>звітного періоду</w:t>
      </w:r>
      <w:r w:rsidRPr="00E0332F">
        <w:rPr>
          <w:sz w:val="28"/>
          <w:szCs w:val="28"/>
        </w:rPr>
        <w:t xml:space="preserve"> вносилися зміни, у</w:t>
      </w:r>
      <w:r w:rsidR="00B763B4" w:rsidRPr="00E0332F">
        <w:rPr>
          <w:sz w:val="28"/>
          <w:szCs w:val="28"/>
        </w:rPr>
        <w:t xml:space="preserve"> </w:t>
      </w:r>
      <w:r w:rsidR="00F22543" w:rsidRPr="00E0332F">
        <w:rPr>
          <w:sz w:val="28"/>
          <w:szCs w:val="28"/>
        </w:rPr>
        <w:t>цьому підпункті</w:t>
      </w:r>
      <w:r w:rsidRPr="00E0332F">
        <w:rPr>
          <w:sz w:val="28"/>
          <w:szCs w:val="28"/>
        </w:rPr>
        <w:t xml:space="preserve"> зазначаються усі напрями</w:t>
      </w:r>
      <w:r w:rsidR="00F22543" w:rsidRPr="00E0332F">
        <w:rPr>
          <w:sz w:val="28"/>
          <w:szCs w:val="28"/>
        </w:rPr>
        <w:t xml:space="preserve"> використання бюджетних коштів</w:t>
      </w:r>
      <w:r w:rsidRPr="00E0332F">
        <w:rPr>
          <w:sz w:val="28"/>
          <w:szCs w:val="28"/>
        </w:rPr>
        <w:t xml:space="preserve">, </w:t>
      </w:r>
      <w:r w:rsidR="00055AC9" w:rsidRPr="00E0332F">
        <w:rPr>
          <w:sz w:val="28"/>
          <w:szCs w:val="28"/>
        </w:rPr>
        <w:t>визначені</w:t>
      </w:r>
      <w:r w:rsidRPr="00E0332F">
        <w:rPr>
          <w:sz w:val="28"/>
          <w:szCs w:val="28"/>
        </w:rPr>
        <w:t xml:space="preserve"> у паспорті </w:t>
      </w:r>
      <w:r w:rsidR="00055AC9" w:rsidRPr="00E0332F">
        <w:rPr>
          <w:sz w:val="28"/>
          <w:szCs w:val="28"/>
        </w:rPr>
        <w:t xml:space="preserve">бюджетної програми </w:t>
      </w:r>
      <w:r w:rsidRPr="00E0332F">
        <w:rPr>
          <w:sz w:val="28"/>
          <w:szCs w:val="28"/>
        </w:rPr>
        <w:t>без урахування змін, та додаються напрями, включені до паспорт</w:t>
      </w:r>
      <w:r w:rsidR="000C31B7" w:rsidRPr="00E0332F">
        <w:rPr>
          <w:sz w:val="28"/>
          <w:szCs w:val="28"/>
        </w:rPr>
        <w:t>а</w:t>
      </w:r>
      <w:r w:rsidRPr="00E0332F">
        <w:rPr>
          <w:sz w:val="28"/>
          <w:szCs w:val="28"/>
        </w:rPr>
        <w:t xml:space="preserve"> протягом</w:t>
      </w:r>
      <w:r w:rsidR="00BF4CFE" w:rsidRPr="00E0332F">
        <w:rPr>
          <w:sz w:val="28"/>
          <w:szCs w:val="28"/>
        </w:rPr>
        <w:t xml:space="preserve"> звітного періоду</w:t>
      </w:r>
      <w:r w:rsidRPr="00E0332F">
        <w:rPr>
          <w:sz w:val="28"/>
          <w:szCs w:val="28"/>
        </w:rPr>
        <w:t>.</w:t>
      </w:r>
    </w:p>
    <w:p w:rsidR="008418E7" w:rsidRPr="00E0332F" w:rsidRDefault="000C31B7" w:rsidP="00A6395A">
      <w:pPr>
        <w:widowControl/>
        <w:tabs>
          <w:tab w:val="left" w:pos="243"/>
        </w:tabs>
        <w:spacing w:line="360" w:lineRule="auto"/>
        <w:ind w:firstLine="567"/>
        <w:jc w:val="both"/>
        <w:rPr>
          <w:sz w:val="28"/>
          <w:szCs w:val="28"/>
        </w:rPr>
      </w:pPr>
      <w:r w:rsidRPr="00E0332F">
        <w:rPr>
          <w:sz w:val="28"/>
          <w:szCs w:val="28"/>
        </w:rPr>
        <w:lastRenderedPageBreak/>
        <w:t>У цьому підпункті</w:t>
      </w:r>
      <w:r w:rsidR="005653BC" w:rsidRPr="00E0332F">
        <w:rPr>
          <w:sz w:val="28"/>
          <w:szCs w:val="28"/>
        </w:rPr>
        <w:t xml:space="preserve"> </w:t>
      </w:r>
      <w:r w:rsidR="008418E7" w:rsidRPr="00E0332F">
        <w:rPr>
          <w:sz w:val="28"/>
          <w:szCs w:val="28"/>
        </w:rPr>
        <w:t xml:space="preserve">надаються </w:t>
      </w:r>
      <w:r w:rsidR="005653BC" w:rsidRPr="00E0332F">
        <w:rPr>
          <w:sz w:val="28"/>
          <w:szCs w:val="28"/>
        </w:rPr>
        <w:t>пояснення щодо</w:t>
      </w:r>
      <w:r w:rsidR="003B02B1">
        <w:rPr>
          <w:sz w:val="28"/>
          <w:szCs w:val="28"/>
        </w:rPr>
        <w:t xml:space="preserve"> відхилень, у тому числі щодо</w:t>
      </w:r>
      <w:r w:rsidR="008418E7" w:rsidRPr="00E0332F">
        <w:rPr>
          <w:sz w:val="28"/>
          <w:szCs w:val="28"/>
        </w:rPr>
        <w:t>:</w:t>
      </w:r>
    </w:p>
    <w:p w:rsidR="008418E7" w:rsidRPr="00E0332F" w:rsidRDefault="005653BC" w:rsidP="00A6395A">
      <w:pPr>
        <w:widowControl/>
        <w:tabs>
          <w:tab w:val="left" w:pos="243"/>
        </w:tabs>
        <w:spacing w:line="360" w:lineRule="auto"/>
        <w:ind w:firstLine="567"/>
        <w:jc w:val="both"/>
        <w:rPr>
          <w:sz w:val="28"/>
          <w:szCs w:val="28"/>
        </w:rPr>
      </w:pPr>
      <w:r w:rsidRPr="00E0332F">
        <w:rPr>
          <w:sz w:val="28"/>
          <w:szCs w:val="28"/>
        </w:rPr>
        <w:t xml:space="preserve">зміни напрямів використання бюджетних коштів протягом </w:t>
      </w:r>
      <w:r w:rsidR="00BF4CFE" w:rsidRPr="00E0332F">
        <w:rPr>
          <w:sz w:val="28"/>
          <w:szCs w:val="28"/>
        </w:rPr>
        <w:t>звітного періоду</w:t>
      </w:r>
      <w:r w:rsidRPr="00E0332F">
        <w:rPr>
          <w:sz w:val="28"/>
          <w:szCs w:val="28"/>
        </w:rPr>
        <w:t xml:space="preserve"> (включаючи виключення або додавання </w:t>
      </w:r>
      <w:r w:rsidR="008418E7" w:rsidRPr="00E0332F">
        <w:rPr>
          <w:sz w:val="28"/>
          <w:szCs w:val="28"/>
        </w:rPr>
        <w:t>нових напрямів);</w:t>
      </w:r>
    </w:p>
    <w:p w:rsidR="008418E7" w:rsidRPr="00E0332F" w:rsidRDefault="005653BC" w:rsidP="00A6395A">
      <w:pPr>
        <w:widowControl/>
        <w:tabs>
          <w:tab w:val="left" w:pos="243"/>
        </w:tabs>
        <w:spacing w:line="360" w:lineRule="auto"/>
        <w:ind w:firstLine="567"/>
        <w:jc w:val="both"/>
        <w:rPr>
          <w:sz w:val="28"/>
          <w:szCs w:val="28"/>
        </w:rPr>
      </w:pPr>
      <w:r w:rsidRPr="00E0332F">
        <w:rPr>
          <w:sz w:val="28"/>
          <w:szCs w:val="28"/>
        </w:rPr>
        <w:t>збільшення/зменшення обсягів видатків</w:t>
      </w:r>
      <w:r w:rsidR="00C32C8D" w:rsidRPr="00E0332F">
        <w:rPr>
          <w:sz w:val="28"/>
          <w:szCs w:val="28"/>
        </w:rPr>
        <w:t> </w:t>
      </w:r>
      <w:r w:rsidRPr="00E0332F">
        <w:rPr>
          <w:sz w:val="28"/>
          <w:szCs w:val="28"/>
        </w:rPr>
        <w:t>/</w:t>
      </w:r>
      <w:r w:rsidR="00C32C8D" w:rsidRPr="00E0332F">
        <w:rPr>
          <w:sz w:val="28"/>
          <w:szCs w:val="28"/>
        </w:rPr>
        <w:t> </w:t>
      </w:r>
      <w:r w:rsidRPr="00E0332F">
        <w:rPr>
          <w:sz w:val="28"/>
          <w:szCs w:val="28"/>
        </w:rPr>
        <w:t>надання кредитів (підстава та обґрунтування зміни обсягів видатків</w:t>
      </w:r>
      <w:r w:rsidR="00C32C8D" w:rsidRPr="00E0332F">
        <w:rPr>
          <w:sz w:val="28"/>
          <w:szCs w:val="28"/>
        </w:rPr>
        <w:t> </w:t>
      </w:r>
      <w:r w:rsidRPr="00E0332F">
        <w:rPr>
          <w:sz w:val="28"/>
          <w:szCs w:val="28"/>
        </w:rPr>
        <w:t>/</w:t>
      </w:r>
      <w:r w:rsidR="00C32C8D" w:rsidRPr="00E0332F">
        <w:rPr>
          <w:sz w:val="28"/>
          <w:szCs w:val="28"/>
        </w:rPr>
        <w:t> </w:t>
      </w:r>
      <w:r w:rsidRPr="00E0332F">
        <w:rPr>
          <w:sz w:val="28"/>
          <w:szCs w:val="28"/>
        </w:rPr>
        <w:t>надання кредитів) за напрямами використання бюджетних коштів</w:t>
      </w:r>
      <w:r w:rsidR="008418E7" w:rsidRPr="00E0332F">
        <w:rPr>
          <w:sz w:val="28"/>
          <w:szCs w:val="28"/>
        </w:rPr>
        <w:t>;</w:t>
      </w:r>
    </w:p>
    <w:p w:rsidR="008418E7" w:rsidRPr="00E0332F" w:rsidRDefault="005653BC" w:rsidP="00A6395A">
      <w:pPr>
        <w:widowControl/>
        <w:tabs>
          <w:tab w:val="left" w:pos="243"/>
        </w:tabs>
        <w:spacing w:line="360" w:lineRule="auto"/>
        <w:ind w:firstLine="567"/>
        <w:jc w:val="both"/>
        <w:rPr>
          <w:sz w:val="28"/>
          <w:szCs w:val="28"/>
        </w:rPr>
      </w:pPr>
      <w:r w:rsidRPr="00E0332F">
        <w:rPr>
          <w:sz w:val="28"/>
          <w:szCs w:val="28"/>
        </w:rPr>
        <w:t>перерозподілу коштів між нап</w:t>
      </w:r>
      <w:r w:rsidR="008418E7" w:rsidRPr="00E0332F">
        <w:rPr>
          <w:sz w:val="28"/>
          <w:szCs w:val="28"/>
        </w:rPr>
        <w:t>рямами</w:t>
      </w:r>
      <w:r w:rsidR="00F22543" w:rsidRPr="00E0332F">
        <w:rPr>
          <w:sz w:val="28"/>
          <w:szCs w:val="28"/>
        </w:rPr>
        <w:t xml:space="preserve"> використання бюджетних коштів</w:t>
      </w:r>
      <w:r w:rsidR="008418E7" w:rsidRPr="00E0332F">
        <w:rPr>
          <w:sz w:val="28"/>
          <w:szCs w:val="28"/>
        </w:rPr>
        <w:t>.</w:t>
      </w:r>
    </w:p>
    <w:p w:rsidR="005653BC" w:rsidRPr="00E0332F" w:rsidRDefault="008418E7" w:rsidP="00A6395A">
      <w:pPr>
        <w:widowControl/>
        <w:tabs>
          <w:tab w:val="left" w:pos="243"/>
        </w:tabs>
        <w:spacing w:line="360" w:lineRule="auto"/>
        <w:ind w:firstLine="567"/>
        <w:jc w:val="both"/>
        <w:rPr>
          <w:sz w:val="28"/>
          <w:szCs w:val="28"/>
        </w:rPr>
      </w:pPr>
      <w:r w:rsidRPr="00E0332F">
        <w:rPr>
          <w:sz w:val="28"/>
          <w:szCs w:val="28"/>
        </w:rPr>
        <w:t xml:space="preserve">Відповідні </w:t>
      </w:r>
      <w:r w:rsidR="005653BC" w:rsidRPr="00E0332F">
        <w:rPr>
          <w:sz w:val="28"/>
          <w:szCs w:val="28"/>
        </w:rPr>
        <w:t xml:space="preserve">пояснення надаються щодо відхилень плану на кінець від плану на початок звітного </w:t>
      </w:r>
      <w:r w:rsidR="00440BE8" w:rsidRPr="00E0332F">
        <w:rPr>
          <w:sz w:val="28"/>
          <w:szCs w:val="28"/>
        </w:rPr>
        <w:t>періоду</w:t>
      </w:r>
      <w:r w:rsidR="005653BC" w:rsidRPr="00E0332F">
        <w:rPr>
          <w:sz w:val="28"/>
          <w:szCs w:val="28"/>
        </w:rPr>
        <w:t xml:space="preserve"> та відхилень факту від плану на кінець звітного </w:t>
      </w:r>
      <w:r w:rsidR="00440BE8" w:rsidRPr="00E0332F">
        <w:rPr>
          <w:sz w:val="28"/>
          <w:szCs w:val="28"/>
        </w:rPr>
        <w:t>періоду</w:t>
      </w:r>
      <w:r w:rsidR="005653BC" w:rsidRPr="00E0332F">
        <w:rPr>
          <w:sz w:val="28"/>
          <w:szCs w:val="28"/>
        </w:rPr>
        <w:t>.</w:t>
      </w:r>
    </w:p>
    <w:p w:rsidR="005653BC" w:rsidRPr="00E0332F" w:rsidRDefault="005653BC" w:rsidP="00A6395A">
      <w:pPr>
        <w:pStyle w:val="a5"/>
        <w:tabs>
          <w:tab w:val="left" w:pos="993"/>
        </w:tabs>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bCs/>
          <w:sz w:val="28"/>
          <w:szCs w:val="28"/>
        </w:rPr>
        <w:t xml:space="preserve">У </w:t>
      </w:r>
      <w:r w:rsidR="002B4975" w:rsidRPr="00E0332F">
        <w:rPr>
          <w:rFonts w:ascii="Times New Roman" w:hAnsi="Times New Roman" w:cs="Times New Roman"/>
          <w:bCs/>
          <w:sz w:val="28"/>
          <w:szCs w:val="28"/>
        </w:rPr>
        <w:t>під</w:t>
      </w:r>
      <w:r w:rsidRPr="00E0332F">
        <w:rPr>
          <w:rFonts w:ascii="Times New Roman" w:hAnsi="Times New Roman" w:cs="Times New Roman"/>
          <w:bCs/>
          <w:sz w:val="28"/>
          <w:szCs w:val="28"/>
        </w:rPr>
        <w:t>пункті 5.2</w:t>
      </w:r>
      <w:r w:rsidR="000C31B7" w:rsidRPr="00E0332F">
        <w:rPr>
          <w:rFonts w:ascii="Times New Roman" w:hAnsi="Times New Roman" w:cs="Times New Roman"/>
          <w:bCs/>
          <w:sz w:val="28"/>
          <w:szCs w:val="28"/>
        </w:rPr>
        <w:t xml:space="preserve"> пункту 5</w:t>
      </w:r>
      <w:r w:rsidRPr="00E0332F">
        <w:rPr>
          <w:rFonts w:ascii="Times New Roman" w:hAnsi="Times New Roman" w:cs="Times New Roman"/>
          <w:bCs/>
          <w:sz w:val="28"/>
          <w:szCs w:val="28"/>
        </w:rPr>
        <w:t xml:space="preserve"> </w:t>
      </w:r>
      <w:r w:rsidR="00440BE8" w:rsidRPr="00E0332F">
        <w:rPr>
          <w:rFonts w:ascii="Times New Roman" w:hAnsi="Times New Roman" w:cs="Times New Roman"/>
          <w:bCs/>
          <w:sz w:val="28"/>
          <w:szCs w:val="28"/>
        </w:rPr>
        <w:t>«</w:t>
      </w:r>
      <w:r w:rsidRPr="00E0332F">
        <w:rPr>
          <w:rFonts w:ascii="Times New Roman" w:hAnsi="Times New Roman" w:cs="Times New Roman"/>
          <w:sz w:val="28"/>
          <w:szCs w:val="28"/>
        </w:rPr>
        <w:t>Видатки</w:t>
      </w:r>
      <w:r w:rsidR="00C32C8D" w:rsidRPr="00E0332F">
        <w:rPr>
          <w:rFonts w:ascii="Times New Roman" w:hAnsi="Times New Roman" w:cs="Times New Roman"/>
          <w:sz w:val="28"/>
          <w:szCs w:val="28"/>
        </w:rPr>
        <w:t> </w:t>
      </w:r>
      <w:r w:rsidRPr="00E0332F">
        <w:rPr>
          <w:rFonts w:ascii="Times New Roman" w:hAnsi="Times New Roman" w:cs="Times New Roman"/>
          <w:sz w:val="28"/>
          <w:szCs w:val="28"/>
        </w:rPr>
        <w:t>/</w:t>
      </w:r>
      <w:r w:rsidR="00C32C8D" w:rsidRPr="00E0332F">
        <w:rPr>
          <w:rFonts w:ascii="Times New Roman" w:hAnsi="Times New Roman" w:cs="Times New Roman"/>
          <w:sz w:val="28"/>
          <w:szCs w:val="28"/>
        </w:rPr>
        <w:t> </w:t>
      </w:r>
      <w:r w:rsidRPr="00E0332F">
        <w:rPr>
          <w:rFonts w:ascii="Times New Roman" w:hAnsi="Times New Roman" w:cs="Times New Roman"/>
          <w:sz w:val="28"/>
          <w:szCs w:val="28"/>
        </w:rPr>
        <w:t xml:space="preserve">надання кредитів за </w:t>
      </w:r>
      <w:r w:rsidR="00440BE8" w:rsidRPr="00E0332F">
        <w:rPr>
          <w:rFonts w:ascii="Times New Roman" w:hAnsi="Times New Roman" w:cs="Times New Roman"/>
          <w:sz w:val="28"/>
          <w:szCs w:val="28"/>
        </w:rPr>
        <w:t>кодами економічної класифікації</w:t>
      </w:r>
      <w:r w:rsidR="00C30F1E" w:rsidRPr="00E0332F">
        <w:rPr>
          <w:rFonts w:ascii="Times New Roman" w:hAnsi="Times New Roman" w:cs="Times New Roman"/>
          <w:sz w:val="28"/>
          <w:szCs w:val="28"/>
        </w:rPr>
        <w:t xml:space="preserve"> </w:t>
      </w:r>
      <w:r w:rsidR="00D66DCA" w:rsidRPr="00E0332F">
        <w:rPr>
          <w:rFonts w:ascii="Times New Roman" w:hAnsi="Times New Roman" w:cs="Times New Roman"/>
          <w:sz w:val="28"/>
          <w:szCs w:val="28"/>
        </w:rPr>
        <w:t xml:space="preserve">видатків </w:t>
      </w:r>
      <w:r w:rsidR="00C30F1E" w:rsidRPr="00E0332F">
        <w:rPr>
          <w:rFonts w:ascii="Times New Roman" w:hAnsi="Times New Roman" w:cs="Times New Roman"/>
          <w:sz w:val="28"/>
          <w:szCs w:val="28"/>
        </w:rPr>
        <w:t>бюджету</w:t>
      </w:r>
      <w:r w:rsidR="00C32C8D" w:rsidRPr="00E0332F">
        <w:rPr>
          <w:rFonts w:ascii="Times New Roman" w:hAnsi="Times New Roman" w:cs="Times New Roman"/>
          <w:sz w:val="28"/>
          <w:szCs w:val="28"/>
        </w:rPr>
        <w:t> </w:t>
      </w:r>
      <w:r w:rsidR="00440BE8" w:rsidRPr="00E0332F">
        <w:rPr>
          <w:rFonts w:ascii="Times New Roman" w:hAnsi="Times New Roman" w:cs="Times New Roman"/>
          <w:sz w:val="28"/>
          <w:szCs w:val="28"/>
        </w:rPr>
        <w:t>/</w:t>
      </w:r>
      <w:r w:rsidR="00C32C8D" w:rsidRPr="00E0332F">
        <w:rPr>
          <w:rFonts w:ascii="Times New Roman" w:hAnsi="Times New Roman" w:cs="Times New Roman"/>
          <w:sz w:val="28"/>
          <w:szCs w:val="28"/>
        </w:rPr>
        <w:t> </w:t>
      </w:r>
      <w:r w:rsidR="00440BE8" w:rsidRPr="00E0332F">
        <w:rPr>
          <w:rFonts w:ascii="Times New Roman" w:hAnsi="Times New Roman" w:cs="Times New Roman"/>
          <w:sz w:val="28"/>
          <w:szCs w:val="28"/>
        </w:rPr>
        <w:t>класифікації кредитування</w:t>
      </w:r>
      <w:r w:rsidR="00C30F1E" w:rsidRPr="00E0332F">
        <w:rPr>
          <w:rFonts w:ascii="Times New Roman" w:hAnsi="Times New Roman" w:cs="Times New Roman"/>
          <w:sz w:val="28"/>
          <w:szCs w:val="28"/>
        </w:rPr>
        <w:t xml:space="preserve"> бюджету</w:t>
      </w:r>
      <w:r w:rsidRPr="00E0332F">
        <w:rPr>
          <w:rFonts w:ascii="Times New Roman" w:hAnsi="Times New Roman" w:cs="Times New Roman"/>
          <w:sz w:val="28"/>
          <w:szCs w:val="28"/>
        </w:rPr>
        <w:t xml:space="preserve">» наводяться видатки за </w:t>
      </w:r>
      <w:r w:rsidR="00440BE8" w:rsidRPr="00E0332F">
        <w:rPr>
          <w:rFonts w:ascii="Times New Roman" w:hAnsi="Times New Roman" w:cs="Times New Roman"/>
          <w:sz w:val="28"/>
          <w:szCs w:val="28"/>
        </w:rPr>
        <w:t xml:space="preserve">кодами економічної класифікації </w:t>
      </w:r>
      <w:r w:rsidR="00D66DCA" w:rsidRPr="00E0332F">
        <w:rPr>
          <w:rFonts w:ascii="Times New Roman" w:hAnsi="Times New Roman" w:cs="Times New Roman"/>
          <w:sz w:val="28"/>
          <w:szCs w:val="28"/>
        </w:rPr>
        <w:t>видатків бюджету</w:t>
      </w:r>
      <w:r w:rsidR="00C54511" w:rsidRPr="00E0332F">
        <w:rPr>
          <w:rFonts w:ascii="Times New Roman" w:hAnsi="Times New Roman" w:cs="Times New Roman"/>
          <w:sz w:val="28"/>
          <w:szCs w:val="28"/>
        </w:rPr>
        <w:t> / </w:t>
      </w:r>
      <w:r w:rsidR="00440BE8" w:rsidRPr="00E0332F">
        <w:rPr>
          <w:rFonts w:ascii="Times New Roman" w:hAnsi="Times New Roman" w:cs="Times New Roman"/>
          <w:sz w:val="28"/>
          <w:szCs w:val="28"/>
        </w:rPr>
        <w:t>класифікації кредитування</w:t>
      </w:r>
      <w:r w:rsidRPr="00E0332F">
        <w:rPr>
          <w:rFonts w:ascii="Times New Roman" w:hAnsi="Times New Roman" w:cs="Times New Roman"/>
          <w:sz w:val="28"/>
          <w:szCs w:val="28"/>
        </w:rPr>
        <w:t xml:space="preserve"> </w:t>
      </w:r>
      <w:r w:rsidR="00C30F1E" w:rsidRPr="00E0332F">
        <w:rPr>
          <w:rFonts w:ascii="Times New Roman" w:hAnsi="Times New Roman" w:cs="Times New Roman"/>
          <w:sz w:val="28"/>
          <w:szCs w:val="28"/>
        </w:rPr>
        <w:t xml:space="preserve">бюджету </w:t>
      </w:r>
      <w:r w:rsidRPr="00E0332F">
        <w:rPr>
          <w:rFonts w:ascii="Times New Roman" w:hAnsi="Times New Roman" w:cs="Times New Roman"/>
          <w:sz w:val="28"/>
          <w:szCs w:val="28"/>
        </w:rPr>
        <w:t>окремо за загальним та спеціальним фондами.</w:t>
      </w:r>
    </w:p>
    <w:p w:rsidR="005653BC" w:rsidRPr="00E0332F" w:rsidRDefault="000C31B7" w:rsidP="00A6395A">
      <w:pPr>
        <w:pStyle w:val="a5"/>
        <w:tabs>
          <w:tab w:val="left" w:pos="993"/>
        </w:tabs>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У цьому підпункті</w:t>
      </w:r>
      <w:r w:rsidR="005653BC" w:rsidRPr="00E0332F">
        <w:rPr>
          <w:rFonts w:ascii="Times New Roman" w:hAnsi="Times New Roman" w:cs="Times New Roman"/>
          <w:sz w:val="28"/>
          <w:szCs w:val="28"/>
        </w:rPr>
        <w:t xml:space="preserve"> наводяться:</w:t>
      </w:r>
    </w:p>
    <w:p w:rsidR="005653BC" w:rsidRPr="00E0332F" w:rsidRDefault="005653BC" w:rsidP="00A6395A">
      <w:pPr>
        <w:pStyle w:val="a5"/>
        <w:tabs>
          <w:tab w:val="left" w:pos="993"/>
        </w:tabs>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інформація про загальну кількість змін, яких зазнав план на початок звітного періоду, та, у тому числі, тих, які внесені до розпису </w:t>
      </w:r>
      <w:r w:rsidR="00253EF7" w:rsidRPr="00E0332F">
        <w:rPr>
          <w:rFonts w:ascii="Times New Roman" w:hAnsi="Times New Roman" w:cs="Times New Roman"/>
          <w:sz w:val="28"/>
          <w:szCs w:val="28"/>
        </w:rPr>
        <w:t xml:space="preserve">державного бюджету </w:t>
      </w:r>
      <w:r w:rsidRPr="00E0332F">
        <w:rPr>
          <w:rFonts w:ascii="Times New Roman" w:hAnsi="Times New Roman" w:cs="Times New Roman"/>
          <w:sz w:val="28"/>
          <w:szCs w:val="28"/>
        </w:rPr>
        <w:t xml:space="preserve">та кошторису на підставі </w:t>
      </w:r>
      <w:r w:rsidRPr="00981D82">
        <w:rPr>
          <w:rFonts w:ascii="Times New Roman" w:hAnsi="Times New Roman" w:cs="Times New Roman"/>
          <w:sz w:val="28"/>
          <w:szCs w:val="28"/>
        </w:rPr>
        <w:t>управлінських рішень (пропозицій)</w:t>
      </w:r>
      <w:r w:rsidRPr="00E0332F">
        <w:rPr>
          <w:rFonts w:ascii="Times New Roman" w:hAnsi="Times New Roman" w:cs="Times New Roman"/>
          <w:sz w:val="28"/>
          <w:szCs w:val="28"/>
        </w:rPr>
        <w:t xml:space="preserve"> головного розпорядника;</w:t>
      </w:r>
    </w:p>
    <w:p w:rsidR="005653BC" w:rsidRPr="00E0332F" w:rsidRDefault="005653BC" w:rsidP="00A6395A">
      <w:pPr>
        <w:pStyle w:val="a5"/>
        <w:tabs>
          <w:tab w:val="left" w:pos="993"/>
        </w:tabs>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пояснення щодо відхилень плану на кінець від плану на початок звітного періоду та відхилень факту від плану на кінець звітного періоду. </w:t>
      </w:r>
      <w:r w:rsidRPr="001415EB">
        <w:rPr>
          <w:rFonts w:ascii="Times New Roman" w:hAnsi="Times New Roman" w:cs="Times New Roman"/>
          <w:sz w:val="28"/>
          <w:szCs w:val="28"/>
        </w:rPr>
        <w:t>Такі пояснення</w:t>
      </w:r>
      <w:r w:rsidR="00F976F1" w:rsidRPr="001415EB">
        <w:rPr>
          <w:rFonts w:ascii="Times New Roman" w:hAnsi="Times New Roman" w:cs="Times New Roman"/>
          <w:sz w:val="28"/>
          <w:szCs w:val="28"/>
        </w:rPr>
        <w:t xml:space="preserve"> </w:t>
      </w:r>
      <w:proofErr w:type="spellStart"/>
      <w:r w:rsidR="00F976F1" w:rsidRPr="001415EB">
        <w:rPr>
          <w:rFonts w:ascii="Times New Roman" w:hAnsi="Times New Roman" w:cs="Times New Roman"/>
          <w:sz w:val="28"/>
          <w:szCs w:val="28"/>
        </w:rPr>
        <w:t>формулюються</w:t>
      </w:r>
      <w:proofErr w:type="spellEnd"/>
      <w:r w:rsidR="00F976F1" w:rsidRPr="001415EB">
        <w:rPr>
          <w:rFonts w:ascii="Times New Roman" w:hAnsi="Times New Roman" w:cs="Times New Roman"/>
          <w:sz w:val="28"/>
          <w:szCs w:val="28"/>
        </w:rPr>
        <w:t xml:space="preserve"> </w:t>
      </w:r>
      <w:r w:rsidRPr="001415EB">
        <w:rPr>
          <w:rFonts w:ascii="Times New Roman" w:hAnsi="Times New Roman" w:cs="Times New Roman"/>
          <w:sz w:val="28"/>
          <w:szCs w:val="28"/>
        </w:rPr>
        <w:t>лаконічно із зазначенням основних факторів, що спричинили відхилення, без дублювання підстав, наведених у поясненнях щодо зміни напрямів використання бюджетних коштів.</w:t>
      </w:r>
    </w:p>
    <w:p w:rsidR="005653BC" w:rsidRPr="00E0332F" w:rsidRDefault="005653BC" w:rsidP="0037537E">
      <w:pPr>
        <w:pStyle w:val="Standarduser"/>
        <w:numPr>
          <w:ilvl w:val="0"/>
          <w:numId w:val="21"/>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У пункті 6 </w:t>
      </w:r>
      <w:r w:rsidR="002B062B" w:rsidRPr="00E0332F">
        <w:rPr>
          <w:rFonts w:ascii="Times New Roman" w:hAnsi="Times New Roman" w:cs="Times New Roman"/>
          <w:sz w:val="28"/>
          <w:szCs w:val="28"/>
        </w:rPr>
        <w:t>додатк</w:t>
      </w:r>
      <w:r w:rsidR="00EF26F2">
        <w:rPr>
          <w:rFonts w:ascii="Times New Roman" w:hAnsi="Times New Roman" w:cs="Times New Roman"/>
          <w:sz w:val="28"/>
          <w:szCs w:val="28"/>
        </w:rPr>
        <w:t>а</w:t>
      </w:r>
      <w:r w:rsidR="002B062B" w:rsidRPr="00E0332F">
        <w:rPr>
          <w:rFonts w:ascii="Times New Roman" w:hAnsi="Times New Roman" w:cs="Times New Roman"/>
          <w:sz w:val="28"/>
          <w:szCs w:val="28"/>
        </w:rPr>
        <w:t xml:space="preserve"> до цього Порядку </w:t>
      </w:r>
      <w:r w:rsidR="00F976F1" w:rsidRPr="00E0332F">
        <w:rPr>
          <w:rFonts w:ascii="Times New Roman" w:hAnsi="Times New Roman" w:cs="Times New Roman"/>
          <w:sz w:val="28"/>
          <w:szCs w:val="28"/>
        </w:rPr>
        <w:t>«</w:t>
      </w:r>
      <w:r w:rsidRPr="00E0332F">
        <w:rPr>
          <w:rFonts w:ascii="Times New Roman" w:hAnsi="Times New Roman" w:cs="Times New Roman"/>
          <w:sz w:val="28"/>
          <w:szCs w:val="28"/>
        </w:rPr>
        <w:t>Стан фінансової дисципліни</w:t>
      </w:r>
      <w:r w:rsidR="00F976F1" w:rsidRPr="00E0332F">
        <w:rPr>
          <w:rFonts w:ascii="Times New Roman" w:hAnsi="Times New Roman" w:cs="Times New Roman"/>
          <w:sz w:val="28"/>
          <w:szCs w:val="28"/>
        </w:rPr>
        <w:t>»</w:t>
      </w:r>
      <w:r w:rsidRPr="00E0332F">
        <w:rPr>
          <w:rFonts w:ascii="Times New Roman" w:hAnsi="Times New Roman" w:cs="Times New Roman"/>
          <w:sz w:val="28"/>
          <w:szCs w:val="28"/>
        </w:rPr>
        <w:t xml:space="preserve"> наводяться:</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дані про обсяги дебіторської та кредиторської заборгованостей </w:t>
      </w:r>
      <w:r w:rsidR="00F976F1" w:rsidRPr="00E0332F">
        <w:rPr>
          <w:rFonts w:ascii="Times New Roman" w:hAnsi="Times New Roman" w:cs="Times New Roman"/>
          <w:sz w:val="28"/>
          <w:szCs w:val="28"/>
        </w:rPr>
        <w:t xml:space="preserve">за кодами економічної класифікації </w:t>
      </w:r>
      <w:r w:rsidR="00D66DCA" w:rsidRPr="00E0332F">
        <w:rPr>
          <w:rFonts w:ascii="Times New Roman" w:hAnsi="Times New Roman" w:cs="Times New Roman"/>
          <w:sz w:val="28"/>
          <w:szCs w:val="28"/>
        </w:rPr>
        <w:t xml:space="preserve">видатків </w:t>
      </w:r>
      <w:r w:rsidR="00C30F1E" w:rsidRPr="00E0332F">
        <w:rPr>
          <w:rFonts w:ascii="Times New Roman" w:hAnsi="Times New Roman" w:cs="Times New Roman"/>
          <w:sz w:val="28"/>
          <w:szCs w:val="28"/>
        </w:rPr>
        <w:t>бюджету</w:t>
      </w:r>
      <w:r w:rsidR="00124649" w:rsidRPr="00E0332F">
        <w:rPr>
          <w:rFonts w:ascii="Times New Roman" w:hAnsi="Times New Roman" w:cs="Times New Roman"/>
          <w:sz w:val="28"/>
          <w:szCs w:val="28"/>
        </w:rPr>
        <w:t> / </w:t>
      </w:r>
      <w:r w:rsidR="00F976F1" w:rsidRPr="00E0332F">
        <w:rPr>
          <w:rFonts w:ascii="Times New Roman" w:hAnsi="Times New Roman" w:cs="Times New Roman"/>
          <w:sz w:val="28"/>
          <w:szCs w:val="28"/>
        </w:rPr>
        <w:t xml:space="preserve">класифікації кредитування </w:t>
      </w:r>
      <w:r w:rsidR="00C30F1E" w:rsidRPr="00E0332F">
        <w:rPr>
          <w:rFonts w:ascii="Times New Roman" w:hAnsi="Times New Roman" w:cs="Times New Roman"/>
          <w:sz w:val="28"/>
          <w:szCs w:val="28"/>
        </w:rPr>
        <w:lastRenderedPageBreak/>
        <w:t xml:space="preserve">бюджету </w:t>
      </w:r>
      <w:r w:rsidRPr="00E0332F">
        <w:rPr>
          <w:rFonts w:ascii="Times New Roman" w:hAnsi="Times New Roman" w:cs="Times New Roman"/>
          <w:sz w:val="28"/>
          <w:szCs w:val="28"/>
        </w:rPr>
        <w:t xml:space="preserve">за загальним та спеціальним фондами на початок звітного </w:t>
      </w:r>
      <w:r w:rsidR="00F976F1" w:rsidRPr="00E0332F">
        <w:rPr>
          <w:rFonts w:ascii="Times New Roman" w:hAnsi="Times New Roman" w:cs="Times New Roman"/>
          <w:sz w:val="28"/>
          <w:szCs w:val="28"/>
        </w:rPr>
        <w:t>періоду</w:t>
      </w:r>
      <w:r w:rsidRPr="00E0332F">
        <w:rPr>
          <w:rFonts w:ascii="Times New Roman" w:hAnsi="Times New Roman" w:cs="Times New Roman"/>
          <w:sz w:val="28"/>
          <w:szCs w:val="28"/>
        </w:rPr>
        <w:t xml:space="preserve"> та на кінець звітного </w:t>
      </w:r>
      <w:r w:rsidR="00F976F1" w:rsidRPr="00E0332F">
        <w:rPr>
          <w:rFonts w:ascii="Times New Roman" w:hAnsi="Times New Roman" w:cs="Times New Roman"/>
          <w:sz w:val="28"/>
          <w:szCs w:val="28"/>
        </w:rPr>
        <w:t>періоду</w:t>
      </w:r>
      <w:r w:rsidRPr="00E0332F">
        <w:rPr>
          <w:rFonts w:ascii="Times New Roman" w:hAnsi="Times New Roman" w:cs="Times New Roman"/>
          <w:sz w:val="28"/>
          <w:szCs w:val="28"/>
        </w:rPr>
        <w:t xml:space="preserve"> (</w:t>
      </w:r>
      <w:r w:rsidR="00CC21C5" w:rsidRPr="00E0332F">
        <w:rPr>
          <w:rFonts w:ascii="Times New Roman" w:hAnsi="Times New Roman" w:cs="Times New Roman"/>
          <w:sz w:val="28"/>
          <w:szCs w:val="28"/>
        </w:rPr>
        <w:t xml:space="preserve">всього </w:t>
      </w:r>
      <w:r w:rsidRPr="00E0332F">
        <w:rPr>
          <w:rFonts w:ascii="Times New Roman" w:hAnsi="Times New Roman" w:cs="Times New Roman"/>
          <w:sz w:val="28"/>
          <w:szCs w:val="28"/>
        </w:rPr>
        <w:t>та, у тому числі, прострочених);</w:t>
      </w:r>
    </w:p>
    <w:p w:rsidR="005653BC" w:rsidRPr="00E0332F" w:rsidRDefault="005653BC" w:rsidP="00A6395A">
      <w:pPr>
        <w:pStyle w:val="Standarduser"/>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пояснення щодо наявності та збільшення обсягів дебіторської та кредиторської заборгованостей, з наведенням причин виникнення заборгованостей, у тому числі прострочених, строків погашення, джерел покриття, а також вжитих заходів для зменшення заборгованостей.</w:t>
      </w:r>
    </w:p>
    <w:p w:rsidR="005653BC" w:rsidRPr="00E0332F" w:rsidRDefault="005653BC" w:rsidP="0037537E">
      <w:pPr>
        <w:pStyle w:val="Standarduser"/>
        <w:numPr>
          <w:ilvl w:val="0"/>
          <w:numId w:val="21"/>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У пункті 7 </w:t>
      </w:r>
      <w:r w:rsidR="00E04211" w:rsidRPr="00E0332F">
        <w:rPr>
          <w:rFonts w:ascii="Times New Roman" w:hAnsi="Times New Roman" w:cs="Times New Roman"/>
          <w:sz w:val="28"/>
          <w:szCs w:val="28"/>
        </w:rPr>
        <w:t>додатк</w:t>
      </w:r>
      <w:r w:rsidR="00E04211">
        <w:rPr>
          <w:rFonts w:ascii="Times New Roman" w:hAnsi="Times New Roman" w:cs="Times New Roman"/>
          <w:sz w:val="28"/>
          <w:szCs w:val="28"/>
        </w:rPr>
        <w:t>а</w:t>
      </w:r>
      <w:r w:rsidR="00E04211" w:rsidRPr="00E0332F">
        <w:rPr>
          <w:rFonts w:ascii="Times New Roman" w:hAnsi="Times New Roman" w:cs="Times New Roman"/>
          <w:sz w:val="28"/>
          <w:szCs w:val="28"/>
        </w:rPr>
        <w:t xml:space="preserve"> </w:t>
      </w:r>
      <w:r w:rsidR="00C32C8D" w:rsidRPr="00E0332F">
        <w:rPr>
          <w:rFonts w:ascii="Times New Roman" w:hAnsi="Times New Roman" w:cs="Times New Roman"/>
          <w:sz w:val="28"/>
          <w:szCs w:val="28"/>
        </w:rPr>
        <w:t xml:space="preserve">до цього Порядку </w:t>
      </w:r>
      <w:r w:rsidR="00432EE5" w:rsidRPr="00E0332F">
        <w:rPr>
          <w:rFonts w:ascii="Times New Roman" w:hAnsi="Times New Roman" w:cs="Times New Roman"/>
          <w:sz w:val="28"/>
          <w:szCs w:val="28"/>
        </w:rPr>
        <w:t xml:space="preserve">«Результативні показники» </w:t>
      </w:r>
      <w:r w:rsidR="002D0277" w:rsidRPr="00E0332F">
        <w:rPr>
          <w:rFonts w:ascii="Times New Roman" w:hAnsi="Times New Roman" w:cs="Times New Roman"/>
          <w:sz w:val="28"/>
          <w:szCs w:val="28"/>
        </w:rPr>
        <w:t>наводяться</w:t>
      </w:r>
      <w:r w:rsidRPr="00E0332F">
        <w:rPr>
          <w:rFonts w:ascii="Times New Roman" w:hAnsi="Times New Roman" w:cs="Times New Roman"/>
          <w:sz w:val="28"/>
          <w:szCs w:val="28"/>
        </w:rPr>
        <w:t xml:space="preserve"> дані для аналізу якості планування та виконання результативних показників за напрямами</w:t>
      </w:r>
      <w:r w:rsidR="00020144" w:rsidRPr="00E0332F">
        <w:rPr>
          <w:rFonts w:ascii="Times New Roman" w:hAnsi="Times New Roman" w:cs="Times New Roman"/>
          <w:sz w:val="28"/>
          <w:szCs w:val="28"/>
        </w:rPr>
        <w:t xml:space="preserve"> </w:t>
      </w:r>
      <w:r w:rsidRPr="00E0332F">
        <w:rPr>
          <w:rFonts w:ascii="Times New Roman" w:hAnsi="Times New Roman" w:cs="Times New Roman"/>
          <w:sz w:val="28"/>
          <w:szCs w:val="28"/>
        </w:rPr>
        <w:t>використання бюджетних коштів.</w:t>
      </w:r>
    </w:p>
    <w:p w:rsidR="0032626C" w:rsidRPr="00E0332F" w:rsidRDefault="005653BC" w:rsidP="00A6395A">
      <w:pPr>
        <w:widowControl/>
        <w:tabs>
          <w:tab w:val="left" w:pos="243"/>
        </w:tabs>
        <w:spacing w:line="360" w:lineRule="auto"/>
        <w:ind w:firstLine="567"/>
        <w:jc w:val="both"/>
        <w:rPr>
          <w:rFonts w:eastAsia="Calibri"/>
          <w:sz w:val="28"/>
          <w:szCs w:val="28"/>
          <w:lang w:eastAsia="en-US"/>
        </w:rPr>
      </w:pPr>
      <w:r w:rsidRPr="00E0332F">
        <w:rPr>
          <w:sz w:val="28"/>
          <w:szCs w:val="28"/>
        </w:rPr>
        <w:t>У підпункті 7.1</w:t>
      </w:r>
      <w:r w:rsidR="00C32C8D" w:rsidRPr="00E0332F">
        <w:rPr>
          <w:sz w:val="28"/>
          <w:szCs w:val="28"/>
        </w:rPr>
        <w:t xml:space="preserve"> пункту</w:t>
      </w:r>
      <w:r w:rsidR="00C30401" w:rsidRPr="00E0332F">
        <w:rPr>
          <w:sz w:val="28"/>
          <w:szCs w:val="28"/>
        </w:rPr>
        <w:t xml:space="preserve"> 7</w:t>
      </w:r>
      <w:r w:rsidRPr="00E0332F">
        <w:rPr>
          <w:sz w:val="28"/>
          <w:szCs w:val="28"/>
        </w:rPr>
        <w:t xml:space="preserve"> </w:t>
      </w:r>
      <w:r w:rsidR="00020144" w:rsidRPr="00E0332F">
        <w:rPr>
          <w:sz w:val="28"/>
          <w:szCs w:val="28"/>
        </w:rPr>
        <w:t>«</w:t>
      </w:r>
      <w:r w:rsidRPr="00E0332F">
        <w:rPr>
          <w:sz w:val="28"/>
          <w:szCs w:val="28"/>
        </w:rPr>
        <w:t>Результативні показники за напрямами використання бюджетних коштів</w:t>
      </w:r>
      <w:r w:rsidR="00020144" w:rsidRPr="00E0332F">
        <w:rPr>
          <w:sz w:val="28"/>
          <w:szCs w:val="28"/>
        </w:rPr>
        <w:t xml:space="preserve">» </w:t>
      </w:r>
      <w:r w:rsidR="0032626C" w:rsidRPr="00E0332F">
        <w:rPr>
          <w:rFonts w:eastAsia="Calibri"/>
          <w:sz w:val="28"/>
          <w:szCs w:val="28"/>
          <w:lang w:eastAsia="en-US"/>
        </w:rPr>
        <w:t>наводяться напрями використання бюджетних коштів та відповідні результативні показники, затверджені паспортом бюджетної програми з урахуванням змін.</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Якщо напрям використання бюджетних коштів та відповідні результативні показники включено до паспорт</w:t>
      </w:r>
      <w:r w:rsidR="00463402" w:rsidRPr="00E0332F">
        <w:rPr>
          <w:rFonts w:ascii="Times New Roman" w:hAnsi="Times New Roman" w:cs="Times New Roman"/>
          <w:sz w:val="28"/>
          <w:szCs w:val="28"/>
        </w:rPr>
        <w:t>а</w:t>
      </w:r>
      <w:r w:rsidRPr="00E0332F">
        <w:rPr>
          <w:rFonts w:ascii="Times New Roman" w:hAnsi="Times New Roman" w:cs="Times New Roman"/>
          <w:sz w:val="28"/>
          <w:szCs w:val="28"/>
        </w:rPr>
        <w:t xml:space="preserve"> протягом </w:t>
      </w:r>
      <w:r w:rsidR="00BF4CFE" w:rsidRPr="00E0332F">
        <w:rPr>
          <w:rFonts w:ascii="Times New Roman" w:hAnsi="Times New Roman" w:cs="Times New Roman"/>
          <w:sz w:val="28"/>
          <w:szCs w:val="28"/>
        </w:rPr>
        <w:t>звітного періоду</w:t>
      </w:r>
      <w:r w:rsidRPr="00E0332F">
        <w:rPr>
          <w:rFonts w:ascii="Times New Roman" w:hAnsi="Times New Roman" w:cs="Times New Roman"/>
          <w:sz w:val="28"/>
          <w:szCs w:val="28"/>
        </w:rPr>
        <w:t xml:space="preserve">, планові показники зазначаються у графі </w:t>
      </w:r>
      <w:r w:rsidR="00020144" w:rsidRPr="00E0332F">
        <w:rPr>
          <w:rFonts w:ascii="Times New Roman" w:hAnsi="Times New Roman" w:cs="Times New Roman"/>
          <w:sz w:val="28"/>
          <w:szCs w:val="28"/>
        </w:rPr>
        <w:t>«</w:t>
      </w:r>
      <w:r w:rsidRPr="00E0332F">
        <w:rPr>
          <w:rFonts w:ascii="Times New Roman" w:hAnsi="Times New Roman" w:cs="Times New Roman"/>
          <w:sz w:val="28"/>
          <w:szCs w:val="28"/>
        </w:rPr>
        <w:t>План зі змінами</w:t>
      </w:r>
      <w:r w:rsidR="00020144" w:rsidRPr="00E0332F">
        <w:rPr>
          <w:rFonts w:ascii="Times New Roman" w:hAnsi="Times New Roman" w:cs="Times New Roman"/>
          <w:sz w:val="28"/>
          <w:szCs w:val="28"/>
        </w:rPr>
        <w:t>»</w:t>
      </w:r>
      <w:r w:rsidRPr="00E0332F">
        <w:rPr>
          <w:rFonts w:ascii="Times New Roman" w:hAnsi="Times New Roman" w:cs="Times New Roman"/>
          <w:sz w:val="28"/>
          <w:szCs w:val="28"/>
        </w:rPr>
        <w:t xml:space="preserve"> (графа </w:t>
      </w:r>
      <w:r w:rsidR="00020144" w:rsidRPr="00E0332F">
        <w:rPr>
          <w:rFonts w:ascii="Times New Roman" w:hAnsi="Times New Roman" w:cs="Times New Roman"/>
          <w:sz w:val="28"/>
          <w:szCs w:val="28"/>
        </w:rPr>
        <w:t>«</w:t>
      </w:r>
      <w:r w:rsidRPr="00E0332F">
        <w:rPr>
          <w:rFonts w:ascii="Times New Roman" w:hAnsi="Times New Roman" w:cs="Times New Roman"/>
          <w:sz w:val="28"/>
          <w:szCs w:val="28"/>
        </w:rPr>
        <w:t>План</w:t>
      </w:r>
      <w:r w:rsidR="00020144" w:rsidRPr="00E0332F">
        <w:rPr>
          <w:rFonts w:ascii="Times New Roman" w:hAnsi="Times New Roman" w:cs="Times New Roman"/>
          <w:sz w:val="28"/>
          <w:szCs w:val="28"/>
        </w:rPr>
        <w:t>»</w:t>
      </w:r>
      <w:r w:rsidRPr="00E0332F">
        <w:rPr>
          <w:rFonts w:ascii="Times New Roman" w:hAnsi="Times New Roman" w:cs="Times New Roman"/>
          <w:sz w:val="28"/>
          <w:szCs w:val="28"/>
        </w:rPr>
        <w:t xml:space="preserve"> не заповнюється).</w:t>
      </w:r>
    </w:p>
    <w:p w:rsidR="005653BC" w:rsidRPr="00E0332F" w:rsidRDefault="0032626C" w:rsidP="00A6395A">
      <w:pPr>
        <w:widowControl/>
        <w:tabs>
          <w:tab w:val="left" w:pos="243"/>
        </w:tabs>
        <w:spacing w:line="360" w:lineRule="auto"/>
        <w:ind w:firstLine="567"/>
        <w:jc w:val="both"/>
        <w:rPr>
          <w:sz w:val="28"/>
          <w:szCs w:val="28"/>
        </w:rPr>
      </w:pPr>
      <w:r w:rsidRPr="00E0332F">
        <w:rPr>
          <w:sz w:val="28"/>
          <w:szCs w:val="28"/>
        </w:rPr>
        <w:t xml:space="preserve">За кожним напрямом використання бюджетних коштів окремо </w:t>
      </w:r>
      <w:r w:rsidR="005653BC" w:rsidRPr="00E0332F">
        <w:rPr>
          <w:sz w:val="28"/>
          <w:szCs w:val="28"/>
        </w:rPr>
        <w:t>наводяться пояснення щодо</w:t>
      </w:r>
      <w:r w:rsidR="00BF0513" w:rsidRPr="00E0332F">
        <w:rPr>
          <w:sz w:val="28"/>
          <w:szCs w:val="28"/>
        </w:rPr>
        <w:t xml:space="preserve"> досягнення запланованих результатів, в тому числі щодо </w:t>
      </w:r>
      <w:r w:rsidR="0091370C" w:rsidRPr="0091370C">
        <w:rPr>
          <w:sz w:val="28"/>
          <w:szCs w:val="28"/>
        </w:rPr>
        <w:t>обсяг</w:t>
      </w:r>
      <w:r w:rsidR="0091370C">
        <w:rPr>
          <w:sz w:val="28"/>
          <w:szCs w:val="28"/>
        </w:rPr>
        <w:t>у</w:t>
      </w:r>
      <w:r w:rsidR="0091370C" w:rsidRPr="0091370C">
        <w:rPr>
          <w:sz w:val="28"/>
          <w:szCs w:val="28"/>
        </w:rPr>
        <w:t xml:space="preserve"> </w:t>
      </w:r>
      <w:r w:rsidR="0091370C">
        <w:rPr>
          <w:sz w:val="28"/>
          <w:szCs w:val="28"/>
        </w:rPr>
        <w:t>та</w:t>
      </w:r>
      <w:r w:rsidR="0091370C" w:rsidRPr="0091370C">
        <w:rPr>
          <w:sz w:val="28"/>
          <w:szCs w:val="28"/>
        </w:rPr>
        <w:t xml:space="preserve"> як</w:t>
      </w:r>
      <w:r w:rsidR="0091370C">
        <w:rPr>
          <w:sz w:val="28"/>
          <w:szCs w:val="28"/>
        </w:rPr>
        <w:t>ості</w:t>
      </w:r>
      <w:r w:rsidR="0091370C" w:rsidRPr="0091370C">
        <w:rPr>
          <w:sz w:val="28"/>
          <w:szCs w:val="28"/>
        </w:rPr>
        <w:t xml:space="preserve"> надання </w:t>
      </w:r>
      <w:r w:rsidR="00BF0513" w:rsidRPr="00E0332F">
        <w:rPr>
          <w:sz w:val="28"/>
          <w:szCs w:val="28"/>
        </w:rPr>
        <w:t>публічних послуг</w:t>
      </w:r>
      <w:r w:rsidR="0091370C">
        <w:rPr>
          <w:sz w:val="28"/>
          <w:szCs w:val="28"/>
        </w:rPr>
        <w:t xml:space="preserve">. </w:t>
      </w:r>
      <w:r w:rsidR="0091370C" w:rsidRPr="00E0332F">
        <w:rPr>
          <w:sz w:val="28"/>
          <w:szCs w:val="28"/>
        </w:rPr>
        <w:t xml:space="preserve">Відповідні пояснення надаються </w:t>
      </w:r>
      <w:r w:rsidR="00981D82" w:rsidRPr="00E0332F">
        <w:rPr>
          <w:sz w:val="28"/>
          <w:szCs w:val="28"/>
        </w:rPr>
        <w:t>щодо відхилень</w:t>
      </w:r>
      <w:r w:rsidR="005653BC" w:rsidRPr="00E0332F">
        <w:rPr>
          <w:sz w:val="28"/>
          <w:szCs w:val="28"/>
        </w:rPr>
        <w:t xml:space="preserve"> плану на кінець від плану на початок звітного </w:t>
      </w:r>
      <w:r w:rsidR="00BF4CFE" w:rsidRPr="00E0332F">
        <w:rPr>
          <w:sz w:val="28"/>
          <w:szCs w:val="28"/>
        </w:rPr>
        <w:t>періоду</w:t>
      </w:r>
      <w:r w:rsidR="005653BC" w:rsidRPr="00E0332F">
        <w:rPr>
          <w:sz w:val="28"/>
          <w:szCs w:val="28"/>
        </w:rPr>
        <w:t xml:space="preserve"> та відхилень факту від плану на кінець звітного </w:t>
      </w:r>
      <w:r w:rsidR="00BF4CFE" w:rsidRPr="00E0332F">
        <w:rPr>
          <w:sz w:val="28"/>
          <w:szCs w:val="28"/>
        </w:rPr>
        <w:t>періоду</w:t>
      </w:r>
      <w:r w:rsidR="005653BC" w:rsidRPr="00E0332F">
        <w:rPr>
          <w:sz w:val="28"/>
          <w:szCs w:val="28"/>
        </w:rPr>
        <w:t>.</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У підпункті 7.2</w:t>
      </w:r>
      <w:r w:rsidR="006831E2" w:rsidRPr="00E0332F">
        <w:rPr>
          <w:sz w:val="28"/>
          <w:szCs w:val="28"/>
        </w:rPr>
        <w:t xml:space="preserve"> пункту</w:t>
      </w:r>
      <w:r w:rsidRPr="00E0332F">
        <w:rPr>
          <w:sz w:val="28"/>
          <w:szCs w:val="28"/>
        </w:rPr>
        <w:t xml:space="preserve"> </w:t>
      </w:r>
      <w:r w:rsidR="00C30401" w:rsidRPr="00E0332F">
        <w:rPr>
          <w:sz w:val="28"/>
          <w:szCs w:val="28"/>
        </w:rPr>
        <w:t xml:space="preserve">7 </w:t>
      </w:r>
      <w:r w:rsidR="00FA128C" w:rsidRPr="00E0332F">
        <w:rPr>
          <w:sz w:val="28"/>
          <w:szCs w:val="28"/>
        </w:rPr>
        <w:t>«</w:t>
      </w:r>
      <w:r w:rsidRPr="00E0332F">
        <w:rPr>
          <w:sz w:val="28"/>
          <w:szCs w:val="28"/>
        </w:rPr>
        <w:t>Результативні показники у порівнянні із результативними показниками попереднього</w:t>
      </w:r>
      <w:r w:rsidR="00A2106B" w:rsidRPr="00E0332F">
        <w:rPr>
          <w:sz w:val="28"/>
          <w:szCs w:val="28"/>
        </w:rPr>
        <w:t xml:space="preserve"> </w:t>
      </w:r>
      <w:r w:rsidR="00DF3083" w:rsidRPr="00E0332F">
        <w:rPr>
          <w:sz w:val="28"/>
          <w:szCs w:val="28"/>
        </w:rPr>
        <w:t>року</w:t>
      </w:r>
      <w:r w:rsidR="00FA128C" w:rsidRPr="00E0332F">
        <w:rPr>
          <w:sz w:val="28"/>
          <w:szCs w:val="28"/>
        </w:rPr>
        <w:t>»</w:t>
      </w:r>
      <w:r w:rsidRPr="00E0332F">
        <w:rPr>
          <w:sz w:val="28"/>
          <w:szCs w:val="28"/>
        </w:rPr>
        <w:t xml:space="preserve"> наводяться усі напрями використання бюджетних коштів та відповідні фактичні результативні показники, включені до звіту про виконання паспорт</w:t>
      </w:r>
      <w:r w:rsidR="006831E2" w:rsidRPr="00E0332F">
        <w:rPr>
          <w:sz w:val="28"/>
          <w:szCs w:val="28"/>
        </w:rPr>
        <w:t>а</w:t>
      </w:r>
      <w:r w:rsidRPr="00E0332F">
        <w:rPr>
          <w:sz w:val="28"/>
          <w:szCs w:val="28"/>
        </w:rPr>
        <w:t xml:space="preserve"> бюджетної програми за відповідний </w:t>
      </w:r>
      <w:r w:rsidR="001F1F7A" w:rsidRPr="00E0332F">
        <w:rPr>
          <w:sz w:val="28"/>
          <w:szCs w:val="28"/>
        </w:rPr>
        <w:t>бюджетний період</w:t>
      </w:r>
      <w:r w:rsidRPr="00E0332F">
        <w:rPr>
          <w:sz w:val="28"/>
          <w:szCs w:val="28"/>
        </w:rPr>
        <w:t>.</w:t>
      </w:r>
    </w:p>
    <w:p w:rsidR="005653BC" w:rsidRPr="00E0332F" w:rsidRDefault="00AE6D09"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За кожним напрямом використання бюджетних коштів надаються</w:t>
      </w:r>
      <w:r w:rsidR="005653BC" w:rsidRPr="00E0332F">
        <w:rPr>
          <w:rFonts w:ascii="Times New Roman" w:hAnsi="Times New Roman" w:cs="Times New Roman"/>
          <w:sz w:val="28"/>
          <w:szCs w:val="28"/>
        </w:rPr>
        <w:t xml:space="preserve"> пояснення щодо динаміки результативних показників.</w:t>
      </w:r>
    </w:p>
    <w:p w:rsidR="005653BC" w:rsidRPr="00E0332F" w:rsidRDefault="005653BC" w:rsidP="00A6395A">
      <w:pPr>
        <w:pStyle w:val="a5"/>
        <w:spacing w:before="0"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lastRenderedPageBreak/>
        <w:t>За результативними показниками, на досягнення яких здійснена попередня оплата у минулих бюджетних періодах, надаються окремі пояснення із зазначення</w:t>
      </w:r>
      <w:r w:rsidR="00411CA0" w:rsidRPr="00E0332F">
        <w:rPr>
          <w:rFonts w:ascii="Times New Roman" w:hAnsi="Times New Roman" w:cs="Times New Roman"/>
          <w:sz w:val="28"/>
          <w:szCs w:val="28"/>
        </w:rPr>
        <w:t>м</w:t>
      </w:r>
      <w:r w:rsidRPr="00E0332F">
        <w:rPr>
          <w:rFonts w:ascii="Times New Roman" w:hAnsi="Times New Roman" w:cs="Times New Roman"/>
          <w:sz w:val="28"/>
          <w:szCs w:val="28"/>
        </w:rPr>
        <w:t xml:space="preserve"> стану відповідної заборгованості.</w:t>
      </w:r>
    </w:p>
    <w:p w:rsidR="005653BC" w:rsidRPr="00E0332F" w:rsidRDefault="009E7679" w:rsidP="00A6395A">
      <w:pPr>
        <w:widowControl/>
        <w:tabs>
          <w:tab w:val="left" w:pos="243"/>
        </w:tabs>
        <w:spacing w:line="360" w:lineRule="auto"/>
        <w:ind w:firstLine="567"/>
        <w:jc w:val="both"/>
        <w:rPr>
          <w:sz w:val="28"/>
          <w:szCs w:val="28"/>
        </w:rPr>
      </w:pPr>
      <w:r w:rsidRPr="00E0332F">
        <w:rPr>
          <w:sz w:val="28"/>
          <w:szCs w:val="28"/>
        </w:rPr>
        <w:t xml:space="preserve">У цьому підпункті </w:t>
      </w:r>
      <w:r w:rsidR="005653BC" w:rsidRPr="00E0332F">
        <w:rPr>
          <w:sz w:val="28"/>
          <w:szCs w:val="28"/>
        </w:rPr>
        <w:t>надаються пояснення щодо змін у структурі напрямів використання коштів за бюджетною програмою.</w:t>
      </w:r>
    </w:p>
    <w:p w:rsidR="005653BC" w:rsidRPr="00E0332F" w:rsidRDefault="004E6795" w:rsidP="0037537E">
      <w:pPr>
        <w:pStyle w:val="Standarduser"/>
        <w:numPr>
          <w:ilvl w:val="0"/>
          <w:numId w:val="21"/>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П</w:t>
      </w:r>
      <w:r w:rsidR="005653BC" w:rsidRPr="00E0332F">
        <w:rPr>
          <w:rFonts w:ascii="Times New Roman" w:hAnsi="Times New Roman" w:cs="Times New Roman"/>
          <w:sz w:val="28"/>
          <w:szCs w:val="28"/>
        </w:rPr>
        <w:t>ункт 8</w:t>
      </w:r>
      <w:r w:rsidR="008418E7" w:rsidRPr="00E0332F">
        <w:rPr>
          <w:rFonts w:ascii="Times New Roman" w:hAnsi="Times New Roman" w:cs="Times New Roman"/>
          <w:sz w:val="28"/>
          <w:szCs w:val="28"/>
        </w:rPr>
        <w:t xml:space="preserve"> </w:t>
      </w:r>
      <w:r w:rsidR="00E04211" w:rsidRPr="00E0332F">
        <w:rPr>
          <w:rFonts w:ascii="Times New Roman" w:hAnsi="Times New Roman" w:cs="Times New Roman"/>
          <w:sz w:val="28"/>
          <w:szCs w:val="28"/>
        </w:rPr>
        <w:t>додатк</w:t>
      </w:r>
      <w:r w:rsidR="00E04211">
        <w:rPr>
          <w:rFonts w:ascii="Times New Roman" w:hAnsi="Times New Roman" w:cs="Times New Roman"/>
          <w:sz w:val="28"/>
          <w:szCs w:val="28"/>
        </w:rPr>
        <w:t>а</w:t>
      </w:r>
      <w:r w:rsidR="00E04211" w:rsidRPr="00E0332F">
        <w:rPr>
          <w:rFonts w:ascii="Times New Roman" w:hAnsi="Times New Roman" w:cs="Times New Roman"/>
          <w:sz w:val="28"/>
          <w:szCs w:val="28"/>
        </w:rPr>
        <w:t xml:space="preserve"> </w:t>
      </w:r>
      <w:r w:rsidR="006B16FE" w:rsidRPr="00E0332F">
        <w:rPr>
          <w:rFonts w:ascii="Times New Roman" w:hAnsi="Times New Roman" w:cs="Times New Roman"/>
          <w:sz w:val="28"/>
          <w:szCs w:val="28"/>
        </w:rPr>
        <w:t xml:space="preserve">до цього Порядку </w:t>
      </w:r>
      <w:r w:rsidRPr="00E0332F">
        <w:rPr>
          <w:rFonts w:ascii="Times New Roman" w:hAnsi="Times New Roman" w:cs="Times New Roman"/>
          <w:sz w:val="28"/>
          <w:szCs w:val="28"/>
        </w:rPr>
        <w:t>«І</w:t>
      </w:r>
      <w:r w:rsidR="005653BC" w:rsidRPr="00E0332F">
        <w:rPr>
          <w:rFonts w:ascii="Times New Roman" w:hAnsi="Times New Roman" w:cs="Times New Roman"/>
          <w:sz w:val="28"/>
          <w:szCs w:val="28"/>
        </w:rPr>
        <w:t>нформація про результати контрольних заходів, проведених органами, уповноваженими на здійснення контролю за дотриманням бюджетного законодавства</w:t>
      </w:r>
      <w:r w:rsidRPr="00E0332F">
        <w:rPr>
          <w:rFonts w:ascii="Times New Roman" w:hAnsi="Times New Roman" w:cs="Times New Roman"/>
          <w:sz w:val="28"/>
          <w:szCs w:val="28"/>
        </w:rPr>
        <w:t>» заповнюється з урахуванням результатів контрольних заходів,</w:t>
      </w:r>
      <w:r w:rsidR="005653BC" w:rsidRPr="00E0332F">
        <w:rPr>
          <w:rFonts w:ascii="Times New Roman" w:hAnsi="Times New Roman" w:cs="Times New Roman"/>
          <w:sz w:val="28"/>
          <w:szCs w:val="28"/>
        </w:rPr>
        <w:t xml:space="preserve"> </w:t>
      </w:r>
      <w:r w:rsidR="007911B1" w:rsidRPr="00E0332F">
        <w:rPr>
          <w:rFonts w:ascii="Times New Roman" w:hAnsi="Times New Roman" w:cs="Times New Roman"/>
          <w:sz w:val="28"/>
          <w:szCs w:val="28"/>
        </w:rPr>
        <w:t>пропозиції (реком</w:t>
      </w:r>
      <w:r w:rsidR="00527925" w:rsidRPr="00E0332F">
        <w:rPr>
          <w:rFonts w:ascii="Times New Roman" w:hAnsi="Times New Roman" w:cs="Times New Roman"/>
          <w:sz w:val="28"/>
          <w:szCs w:val="28"/>
        </w:rPr>
        <w:t>е</w:t>
      </w:r>
      <w:r w:rsidR="007911B1" w:rsidRPr="00E0332F">
        <w:rPr>
          <w:rFonts w:ascii="Times New Roman" w:hAnsi="Times New Roman" w:cs="Times New Roman"/>
          <w:sz w:val="28"/>
          <w:szCs w:val="28"/>
        </w:rPr>
        <w:t>ндації) за результатами яких отримані у звітному періоді.</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У графі </w:t>
      </w:r>
      <w:r w:rsidR="006B16FE" w:rsidRPr="00E0332F">
        <w:rPr>
          <w:rFonts w:ascii="Times New Roman" w:hAnsi="Times New Roman" w:cs="Times New Roman"/>
          <w:sz w:val="28"/>
          <w:szCs w:val="28"/>
        </w:rPr>
        <w:t xml:space="preserve">пункту </w:t>
      </w:r>
      <w:r w:rsidR="00C30401" w:rsidRPr="00E0332F">
        <w:rPr>
          <w:rFonts w:ascii="Times New Roman" w:hAnsi="Times New Roman" w:cs="Times New Roman"/>
          <w:sz w:val="28"/>
          <w:szCs w:val="28"/>
        </w:rPr>
        <w:t xml:space="preserve">8 </w:t>
      </w:r>
      <w:r w:rsidRPr="00E0332F">
        <w:rPr>
          <w:rFonts w:ascii="Times New Roman" w:hAnsi="Times New Roman" w:cs="Times New Roman"/>
          <w:sz w:val="28"/>
          <w:szCs w:val="28"/>
        </w:rPr>
        <w:t>«Найменування контрольного заходу» зазначається орган, який провів контрольний захід (далі – уповноважений орган), назва та/або тема контрольного заходу, а також період, за який проведено контрольний захід.</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i/>
          <w:sz w:val="28"/>
          <w:szCs w:val="28"/>
        </w:rPr>
      </w:pPr>
      <w:r w:rsidRPr="00E0332F">
        <w:rPr>
          <w:rFonts w:ascii="Times New Roman" w:hAnsi="Times New Roman" w:cs="Times New Roman"/>
          <w:sz w:val="28"/>
          <w:szCs w:val="28"/>
        </w:rPr>
        <w:t xml:space="preserve">У графі </w:t>
      </w:r>
      <w:r w:rsidR="00C30401" w:rsidRPr="00E0332F">
        <w:rPr>
          <w:rFonts w:ascii="Times New Roman" w:hAnsi="Times New Roman" w:cs="Times New Roman"/>
          <w:sz w:val="28"/>
          <w:szCs w:val="28"/>
        </w:rPr>
        <w:t xml:space="preserve">пункту 8 </w:t>
      </w:r>
      <w:r w:rsidRPr="00E0332F">
        <w:rPr>
          <w:rFonts w:ascii="Times New Roman" w:hAnsi="Times New Roman" w:cs="Times New Roman"/>
          <w:sz w:val="28"/>
          <w:szCs w:val="28"/>
        </w:rPr>
        <w:t xml:space="preserve">«Пропозиції за результатами контрольного заходу» зазначаються надані уповноваженим органом пропозиції (рекомендації) щодо цільового, ефективного та результативного використання бюджетних коштів. </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 xml:space="preserve">У графі </w:t>
      </w:r>
      <w:r w:rsidR="00C30401" w:rsidRPr="00E0332F">
        <w:rPr>
          <w:sz w:val="28"/>
          <w:szCs w:val="28"/>
        </w:rPr>
        <w:t xml:space="preserve">пункту 8 </w:t>
      </w:r>
      <w:r w:rsidRPr="00E0332F">
        <w:rPr>
          <w:sz w:val="28"/>
          <w:szCs w:val="28"/>
        </w:rPr>
        <w:t>«Стан врахування пропозицій за результатами контрольного заходу» зазначається стан врахування та результати впровадження головним розпорядником пропозицій (рекомендацій) уповноваженого органу. У разі неврахування таких пропозицій (рекомендацій), наводяться відповідні обґрунтування.</w:t>
      </w:r>
    </w:p>
    <w:p w:rsidR="005653BC" w:rsidRPr="00E0332F" w:rsidRDefault="005653BC" w:rsidP="0037537E">
      <w:pPr>
        <w:pStyle w:val="Standarduser"/>
        <w:numPr>
          <w:ilvl w:val="0"/>
          <w:numId w:val="21"/>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У пункті 9 </w:t>
      </w:r>
      <w:r w:rsidR="00EE6D9D" w:rsidRPr="00E0332F">
        <w:rPr>
          <w:rFonts w:ascii="Times New Roman" w:hAnsi="Times New Roman" w:cs="Times New Roman"/>
          <w:sz w:val="28"/>
          <w:szCs w:val="28"/>
        </w:rPr>
        <w:t xml:space="preserve">додатка до цього Порядку </w:t>
      </w:r>
      <w:r w:rsidR="00CD5FDA" w:rsidRPr="00E0332F">
        <w:rPr>
          <w:rFonts w:ascii="Times New Roman" w:hAnsi="Times New Roman" w:cs="Times New Roman"/>
          <w:sz w:val="28"/>
          <w:szCs w:val="28"/>
        </w:rPr>
        <w:t xml:space="preserve">«Узагальнений висновок про ефективність бюджетної програми» </w:t>
      </w:r>
      <w:r w:rsidRPr="00E0332F">
        <w:rPr>
          <w:rFonts w:ascii="Times New Roman" w:hAnsi="Times New Roman" w:cs="Times New Roman"/>
          <w:sz w:val="28"/>
          <w:szCs w:val="28"/>
        </w:rPr>
        <w:t>на</w:t>
      </w:r>
      <w:r w:rsidR="00BF4CFE" w:rsidRPr="00E0332F">
        <w:rPr>
          <w:rFonts w:ascii="Times New Roman" w:hAnsi="Times New Roman" w:cs="Times New Roman"/>
          <w:sz w:val="28"/>
          <w:szCs w:val="28"/>
        </w:rPr>
        <w:t>дається</w:t>
      </w:r>
      <w:r w:rsidRPr="00E0332F">
        <w:rPr>
          <w:rFonts w:ascii="Times New Roman" w:hAnsi="Times New Roman" w:cs="Times New Roman"/>
          <w:sz w:val="28"/>
          <w:szCs w:val="28"/>
        </w:rPr>
        <w:t xml:space="preserve"> висновок</w:t>
      </w:r>
      <w:r w:rsidR="00CD5FDA" w:rsidRPr="00E0332F">
        <w:rPr>
          <w:rFonts w:ascii="Times New Roman" w:hAnsi="Times New Roman" w:cs="Times New Roman"/>
          <w:sz w:val="28"/>
          <w:szCs w:val="28"/>
        </w:rPr>
        <w:t>, який містить інформацію</w:t>
      </w:r>
      <w:r w:rsidRPr="00E0332F">
        <w:rPr>
          <w:rFonts w:ascii="Times New Roman" w:hAnsi="Times New Roman" w:cs="Times New Roman"/>
          <w:sz w:val="28"/>
          <w:szCs w:val="28"/>
        </w:rPr>
        <w:t xml:space="preserve"> про:</w:t>
      </w:r>
    </w:p>
    <w:p w:rsidR="005653BC" w:rsidRPr="0037537E" w:rsidRDefault="005653BC" w:rsidP="00A6395A">
      <w:pPr>
        <w:pStyle w:val="a5"/>
        <w:tabs>
          <w:tab w:val="left" w:pos="993"/>
        </w:tabs>
        <w:spacing w:before="0" w:after="0" w:line="360" w:lineRule="auto"/>
        <w:ind w:firstLine="567"/>
        <w:jc w:val="both"/>
        <w:rPr>
          <w:rFonts w:ascii="Times New Roman" w:hAnsi="Times New Roman" w:cs="Times New Roman"/>
          <w:sz w:val="28"/>
          <w:szCs w:val="28"/>
          <w:lang w:val="ru-RU"/>
        </w:rPr>
      </w:pPr>
      <w:r w:rsidRPr="00E0332F">
        <w:rPr>
          <w:rFonts w:ascii="Times New Roman" w:hAnsi="Times New Roman" w:cs="Times New Roman"/>
          <w:sz w:val="28"/>
          <w:szCs w:val="28"/>
        </w:rPr>
        <w:t>рівень досягнення мети та виконання завдань бюджетної програми</w:t>
      </w:r>
      <w:r w:rsidR="00C30401" w:rsidRPr="00E0332F">
        <w:rPr>
          <w:rFonts w:ascii="Times New Roman" w:hAnsi="Times New Roman" w:cs="Times New Roman"/>
          <w:sz w:val="28"/>
          <w:szCs w:val="28"/>
        </w:rPr>
        <w:t>;</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ефективність надання публічних послуг, рівень забезпечення потреб, задоволення інтересів отримувачів/користувачів і надавачів публічних послуг, у тому числі за ознакою статі та іншими ознаками;</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ефективність системи планування показників бюджетної програми із наведенням даних про кількість змін, внесених до розпису</w:t>
      </w:r>
      <w:r w:rsidR="00263BF3" w:rsidRPr="00E0332F">
        <w:rPr>
          <w:rFonts w:ascii="Times New Roman" w:hAnsi="Times New Roman" w:cs="Times New Roman"/>
          <w:sz w:val="28"/>
          <w:szCs w:val="28"/>
        </w:rPr>
        <w:t xml:space="preserve"> державного</w:t>
      </w:r>
      <w:r w:rsidRPr="00E0332F">
        <w:rPr>
          <w:rFonts w:ascii="Times New Roman" w:hAnsi="Times New Roman" w:cs="Times New Roman"/>
          <w:sz w:val="28"/>
          <w:szCs w:val="28"/>
        </w:rPr>
        <w:t xml:space="preserve"> бюджету </w:t>
      </w:r>
      <w:r w:rsidRPr="00E0332F">
        <w:rPr>
          <w:rFonts w:ascii="Times New Roman" w:hAnsi="Times New Roman" w:cs="Times New Roman"/>
          <w:sz w:val="28"/>
          <w:szCs w:val="28"/>
        </w:rPr>
        <w:lastRenderedPageBreak/>
        <w:t>та паспорт</w:t>
      </w:r>
      <w:r w:rsidR="00D31BB2" w:rsidRPr="00E0332F">
        <w:rPr>
          <w:rFonts w:ascii="Times New Roman" w:hAnsi="Times New Roman" w:cs="Times New Roman"/>
          <w:sz w:val="28"/>
          <w:szCs w:val="28"/>
        </w:rPr>
        <w:t>а</w:t>
      </w:r>
      <w:r w:rsidRPr="00E0332F">
        <w:rPr>
          <w:rFonts w:ascii="Times New Roman" w:hAnsi="Times New Roman" w:cs="Times New Roman"/>
          <w:sz w:val="28"/>
          <w:szCs w:val="28"/>
        </w:rPr>
        <w:t xml:space="preserve"> бюджетної програми протягом звітного </w:t>
      </w:r>
      <w:r w:rsidR="00BF4CFE" w:rsidRPr="00E0332F">
        <w:rPr>
          <w:rFonts w:ascii="Times New Roman" w:hAnsi="Times New Roman" w:cs="Times New Roman"/>
          <w:sz w:val="28"/>
          <w:szCs w:val="28"/>
        </w:rPr>
        <w:t>періоду</w:t>
      </w:r>
      <w:r w:rsidRPr="00E0332F">
        <w:rPr>
          <w:rFonts w:ascii="Times New Roman" w:hAnsi="Times New Roman" w:cs="Times New Roman"/>
          <w:sz w:val="28"/>
          <w:szCs w:val="28"/>
        </w:rPr>
        <w:t xml:space="preserve">, а також врахування </w:t>
      </w:r>
      <w:proofErr w:type="spellStart"/>
      <w:r w:rsidR="00644BD0" w:rsidRPr="00E0332F">
        <w:rPr>
          <w:rFonts w:ascii="Times New Roman" w:hAnsi="Times New Roman" w:cs="Times New Roman"/>
          <w:sz w:val="28"/>
          <w:szCs w:val="28"/>
          <w:lang w:val="ru-RU"/>
        </w:rPr>
        <w:t>під</w:t>
      </w:r>
      <w:proofErr w:type="spellEnd"/>
      <w:r w:rsidR="00644BD0" w:rsidRPr="00E0332F">
        <w:rPr>
          <w:rFonts w:ascii="Times New Roman" w:hAnsi="Times New Roman" w:cs="Times New Roman"/>
          <w:sz w:val="28"/>
          <w:szCs w:val="28"/>
          <w:lang w:val="ru-RU"/>
        </w:rPr>
        <w:t xml:space="preserve"> час</w:t>
      </w:r>
      <w:r w:rsidR="00644BD0" w:rsidRPr="00E0332F">
        <w:rPr>
          <w:rFonts w:ascii="Times New Roman" w:hAnsi="Times New Roman" w:cs="Times New Roman"/>
          <w:sz w:val="28"/>
          <w:szCs w:val="28"/>
        </w:rPr>
        <w:t xml:space="preserve"> </w:t>
      </w:r>
      <w:r w:rsidRPr="00E0332F">
        <w:rPr>
          <w:rFonts w:ascii="Times New Roman" w:hAnsi="Times New Roman" w:cs="Times New Roman"/>
          <w:sz w:val="28"/>
          <w:szCs w:val="28"/>
        </w:rPr>
        <w:t>формуванн</w:t>
      </w:r>
      <w:r w:rsidR="00644BD0" w:rsidRPr="00E0332F">
        <w:rPr>
          <w:rFonts w:ascii="Times New Roman" w:hAnsi="Times New Roman" w:cs="Times New Roman"/>
          <w:sz w:val="28"/>
          <w:szCs w:val="28"/>
        </w:rPr>
        <w:t>я</w:t>
      </w:r>
      <w:r w:rsidRPr="00E0332F">
        <w:rPr>
          <w:rFonts w:ascii="Times New Roman" w:hAnsi="Times New Roman" w:cs="Times New Roman"/>
          <w:sz w:val="28"/>
          <w:szCs w:val="28"/>
        </w:rPr>
        <w:t xml:space="preserve"> бюджетної програми виявлених у минулих періодах недоліків планування; </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стан фінансової дисципліни;</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врахування результатів контрольних заходів;</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ефективність системи управління бюджетними коштами із наведенням інформації про своєчасність затвердження паспорт</w:t>
      </w:r>
      <w:r w:rsidR="001308F7" w:rsidRPr="00E0332F">
        <w:rPr>
          <w:rFonts w:ascii="Times New Roman" w:hAnsi="Times New Roman" w:cs="Times New Roman"/>
          <w:sz w:val="28"/>
          <w:szCs w:val="28"/>
        </w:rPr>
        <w:t>а</w:t>
      </w:r>
      <w:r w:rsidRPr="00E0332F">
        <w:rPr>
          <w:rFonts w:ascii="Times New Roman" w:hAnsi="Times New Roman" w:cs="Times New Roman"/>
          <w:sz w:val="28"/>
          <w:szCs w:val="28"/>
        </w:rPr>
        <w:t xml:space="preserve"> бюджетн</w:t>
      </w:r>
      <w:r w:rsidR="00E51E97" w:rsidRPr="00E0332F">
        <w:rPr>
          <w:rFonts w:ascii="Times New Roman" w:hAnsi="Times New Roman" w:cs="Times New Roman"/>
          <w:sz w:val="28"/>
          <w:szCs w:val="28"/>
        </w:rPr>
        <w:t>ої</w:t>
      </w:r>
      <w:r w:rsidRPr="00E0332F">
        <w:rPr>
          <w:rFonts w:ascii="Times New Roman" w:hAnsi="Times New Roman" w:cs="Times New Roman"/>
          <w:sz w:val="28"/>
          <w:szCs w:val="28"/>
        </w:rPr>
        <w:t xml:space="preserve"> програм</w:t>
      </w:r>
      <w:r w:rsidR="00E51E97" w:rsidRPr="00E0332F">
        <w:rPr>
          <w:rFonts w:ascii="Times New Roman" w:hAnsi="Times New Roman" w:cs="Times New Roman"/>
          <w:sz w:val="28"/>
          <w:szCs w:val="28"/>
        </w:rPr>
        <w:t>и</w:t>
      </w:r>
      <w:r w:rsidRPr="00E0332F">
        <w:rPr>
          <w:rFonts w:ascii="Times New Roman" w:hAnsi="Times New Roman" w:cs="Times New Roman"/>
          <w:sz w:val="28"/>
          <w:szCs w:val="28"/>
        </w:rPr>
        <w:t xml:space="preserve"> та порядку </w:t>
      </w:r>
      <w:r w:rsidR="00197734" w:rsidRPr="00E0332F">
        <w:rPr>
          <w:rFonts w:ascii="Times New Roman" w:hAnsi="Times New Roman" w:cs="Times New Roman"/>
          <w:sz w:val="28"/>
          <w:szCs w:val="28"/>
        </w:rPr>
        <w:t>використання бюджетних коштів,</w:t>
      </w:r>
      <w:r w:rsidRPr="00E0332F">
        <w:rPr>
          <w:rFonts w:ascii="Times New Roman" w:hAnsi="Times New Roman" w:cs="Times New Roman"/>
          <w:sz w:val="28"/>
          <w:szCs w:val="28"/>
        </w:rPr>
        <w:t xml:space="preserve"> організацію проведення державних </w:t>
      </w:r>
      <w:proofErr w:type="spellStart"/>
      <w:r w:rsidRPr="00E0332F">
        <w:rPr>
          <w:rFonts w:ascii="Times New Roman" w:hAnsi="Times New Roman" w:cs="Times New Roman"/>
          <w:sz w:val="28"/>
          <w:szCs w:val="28"/>
        </w:rPr>
        <w:t>закупівель</w:t>
      </w:r>
      <w:proofErr w:type="spellEnd"/>
      <w:r w:rsidRPr="00E0332F">
        <w:rPr>
          <w:rFonts w:ascii="Times New Roman" w:hAnsi="Times New Roman" w:cs="Times New Roman"/>
          <w:sz w:val="28"/>
          <w:szCs w:val="28"/>
        </w:rPr>
        <w:t xml:space="preserve">, а також організацію роботи із розпорядниками бюджетних коштів нижчого рівня та одержувачами бюджетних коштів; </w:t>
      </w:r>
    </w:p>
    <w:p w:rsidR="005653BC" w:rsidRPr="00E0332F" w:rsidRDefault="005653BC" w:rsidP="00A6395A">
      <w:pPr>
        <w:widowControl/>
        <w:tabs>
          <w:tab w:val="left" w:pos="243"/>
        </w:tabs>
        <w:spacing w:line="360" w:lineRule="auto"/>
        <w:ind w:firstLine="567"/>
        <w:jc w:val="both"/>
        <w:rPr>
          <w:rFonts w:eastAsia="Calibri"/>
          <w:sz w:val="28"/>
          <w:szCs w:val="28"/>
          <w:lang w:eastAsia="en-US"/>
        </w:rPr>
      </w:pPr>
      <w:r w:rsidRPr="00E0332F">
        <w:rPr>
          <w:rFonts w:eastAsia="Calibri"/>
          <w:sz w:val="28"/>
          <w:szCs w:val="28"/>
          <w:lang w:eastAsia="en-US"/>
        </w:rPr>
        <w:t>вплив реалізації бюджетної програми на досягнення відповідних цілей державної політики.</w:t>
      </w:r>
    </w:p>
    <w:p w:rsidR="005653BC" w:rsidRPr="00E0332F" w:rsidRDefault="005653BC" w:rsidP="0037537E">
      <w:pPr>
        <w:pStyle w:val="Standarduser"/>
        <w:numPr>
          <w:ilvl w:val="0"/>
          <w:numId w:val="21"/>
        </w:numPr>
        <w:tabs>
          <w:tab w:val="left" w:pos="993"/>
        </w:tabs>
        <w:spacing w:after="0" w:line="360" w:lineRule="auto"/>
        <w:ind w:left="0"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У пункті 10 </w:t>
      </w:r>
      <w:r w:rsidR="001308F7" w:rsidRPr="00E0332F">
        <w:rPr>
          <w:rFonts w:ascii="Times New Roman" w:hAnsi="Times New Roman" w:cs="Times New Roman"/>
          <w:sz w:val="28"/>
          <w:szCs w:val="28"/>
        </w:rPr>
        <w:t xml:space="preserve">додатка до цього Порядку </w:t>
      </w:r>
      <w:r w:rsidR="00102CFD" w:rsidRPr="00E0332F">
        <w:rPr>
          <w:rFonts w:ascii="Times New Roman" w:hAnsi="Times New Roman" w:cs="Times New Roman"/>
          <w:sz w:val="28"/>
          <w:szCs w:val="28"/>
        </w:rPr>
        <w:t xml:space="preserve">«Заходи із підвищення ефективності бюджетної програми» </w:t>
      </w:r>
      <w:r w:rsidRPr="00E0332F">
        <w:rPr>
          <w:rFonts w:ascii="Times New Roman" w:hAnsi="Times New Roman" w:cs="Times New Roman"/>
          <w:sz w:val="28"/>
          <w:szCs w:val="28"/>
        </w:rPr>
        <w:t xml:space="preserve">зазначаються </w:t>
      </w:r>
      <w:r w:rsidR="00DF1529" w:rsidRPr="00E0332F">
        <w:rPr>
          <w:rFonts w:ascii="Times New Roman" w:hAnsi="Times New Roman" w:cs="Times New Roman"/>
          <w:sz w:val="28"/>
          <w:szCs w:val="28"/>
        </w:rPr>
        <w:t xml:space="preserve">відповідні </w:t>
      </w:r>
      <w:r w:rsidRPr="00E0332F">
        <w:rPr>
          <w:rFonts w:ascii="Times New Roman" w:hAnsi="Times New Roman" w:cs="Times New Roman"/>
          <w:sz w:val="28"/>
          <w:szCs w:val="28"/>
        </w:rPr>
        <w:t>заходи, які будуть вжиті</w:t>
      </w:r>
      <w:r w:rsidR="0072254B">
        <w:rPr>
          <w:rFonts w:ascii="Times New Roman" w:hAnsi="Times New Roman" w:cs="Times New Roman"/>
          <w:sz w:val="28"/>
          <w:szCs w:val="28"/>
        </w:rPr>
        <w:t xml:space="preserve"> головним розпорядником</w:t>
      </w:r>
      <w:r w:rsidRPr="00E0332F">
        <w:rPr>
          <w:rFonts w:ascii="Times New Roman" w:hAnsi="Times New Roman" w:cs="Times New Roman"/>
          <w:sz w:val="28"/>
          <w:szCs w:val="28"/>
        </w:rPr>
        <w:t xml:space="preserve"> у поточному та середньостроковому періоді</w:t>
      </w:r>
      <w:r w:rsidR="00515C49" w:rsidRPr="00E0332F">
        <w:rPr>
          <w:rFonts w:ascii="Times New Roman" w:hAnsi="Times New Roman" w:cs="Times New Roman"/>
          <w:sz w:val="28"/>
          <w:szCs w:val="28"/>
        </w:rPr>
        <w:t>.</w:t>
      </w:r>
    </w:p>
    <w:p w:rsidR="005653BC" w:rsidRPr="00E0332F" w:rsidRDefault="00515C49"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У</w:t>
      </w:r>
      <w:r w:rsidR="005653BC" w:rsidRPr="00E0332F">
        <w:rPr>
          <w:rFonts w:ascii="Times New Roman" w:hAnsi="Times New Roman" w:cs="Times New Roman"/>
          <w:sz w:val="28"/>
          <w:szCs w:val="28"/>
        </w:rPr>
        <w:t xml:space="preserve"> графі </w:t>
      </w:r>
      <w:r w:rsidR="005132F1" w:rsidRPr="00E0332F">
        <w:rPr>
          <w:rFonts w:ascii="Times New Roman" w:hAnsi="Times New Roman" w:cs="Times New Roman"/>
          <w:sz w:val="28"/>
          <w:szCs w:val="28"/>
        </w:rPr>
        <w:t xml:space="preserve">«Напрями </w:t>
      </w:r>
      <w:r w:rsidR="005132F1" w:rsidRPr="00E0332F">
        <w:rPr>
          <w:rFonts w:ascii="Times New Roman" w:hAnsi="Times New Roman" w:cs="Times New Roman"/>
          <w:sz w:val="28"/>
          <w:szCs w:val="28"/>
          <w:lang w:eastAsia="uk-UA"/>
        </w:rPr>
        <w:t>підвищення ефективності бюджетної програми»</w:t>
      </w:r>
      <w:r w:rsidR="005132F1" w:rsidRPr="00E0332F">
        <w:rPr>
          <w:rFonts w:ascii="Times New Roman" w:hAnsi="Times New Roman" w:cs="Times New Roman"/>
          <w:sz w:val="28"/>
          <w:szCs w:val="28"/>
        </w:rPr>
        <w:t xml:space="preserve"> </w:t>
      </w:r>
      <w:r w:rsidR="006348FA" w:rsidRPr="00E0332F">
        <w:rPr>
          <w:rFonts w:ascii="Times New Roman" w:hAnsi="Times New Roman" w:cs="Times New Roman"/>
          <w:sz w:val="28"/>
          <w:szCs w:val="28"/>
        </w:rPr>
        <w:t>наводяться</w:t>
      </w:r>
      <w:r w:rsidR="005653BC" w:rsidRPr="00E0332F">
        <w:rPr>
          <w:rFonts w:ascii="Times New Roman" w:hAnsi="Times New Roman" w:cs="Times New Roman"/>
          <w:sz w:val="28"/>
          <w:szCs w:val="28"/>
        </w:rPr>
        <w:t xml:space="preserve"> </w:t>
      </w:r>
      <w:r w:rsidR="005132F1" w:rsidRPr="00E0332F">
        <w:rPr>
          <w:rFonts w:ascii="Times New Roman" w:hAnsi="Times New Roman" w:cs="Times New Roman"/>
          <w:sz w:val="28"/>
          <w:szCs w:val="28"/>
        </w:rPr>
        <w:t xml:space="preserve">відповідні </w:t>
      </w:r>
      <w:r w:rsidR="00216548">
        <w:rPr>
          <w:rFonts w:ascii="Times New Roman" w:hAnsi="Times New Roman" w:cs="Times New Roman"/>
          <w:sz w:val="28"/>
          <w:szCs w:val="28"/>
        </w:rPr>
        <w:t>напрями</w:t>
      </w:r>
      <w:r w:rsidR="005653BC" w:rsidRPr="00E0332F">
        <w:rPr>
          <w:rFonts w:ascii="Times New Roman" w:hAnsi="Times New Roman" w:cs="Times New Roman"/>
          <w:sz w:val="28"/>
          <w:szCs w:val="28"/>
        </w:rPr>
        <w:t>, визначені з урахуванням виявлених чинників, що перешкоджали виконанню бюджетної програми та досягненню запланованих результативних показників</w:t>
      </w:r>
      <w:r w:rsidRPr="00E0332F">
        <w:rPr>
          <w:rFonts w:ascii="Times New Roman" w:hAnsi="Times New Roman" w:cs="Times New Roman"/>
          <w:sz w:val="28"/>
          <w:szCs w:val="28"/>
        </w:rPr>
        <w:t>.</w:t>
      </w:r>
    </w:p>
    <w:p w:rsidR="005653BC" w:rsidRPr="00E0332F" w:rsidRDefault="00515C49"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У</w:t>
      </w:r>
      <w:r w:rsidR="005653BC" w:rsidRPr="00E0332F">
        <w:rPr>
          <w:rFonts w:ascii="Times New Roman" w:hAnsi="Times New Roman" w:cs="Times New Roman"/>
          <w:sz w:val="28"/>
          <w:szCs w:val="28"/>
        </w:rPr>
        <w:t xml:space="preserve"> графі </w:t>
      </w:r>
      <w:r w:rsidR="005132F1" w:rsidRPr="00E0332F">
        <w:rPr>
          <w:rFonts w:ascii="Times New Roman" w:hAnsi="Times New Roman" w:cs="Times New Roman"/>
          <w:sz w:val="28"/>
          <w:szCs w:val="28"/>
        </w:rPr>
        <w:t>«Зах</w:t>
      </w:r>
      <w:r w:rsidR="00A2106B" w:rsidRPr="00E0332F">
        <w:rPr>
          <w:rFonts w:ascii="Times New Roman" w:hAnsi="Times New Roman" w:cs="Times New Roman"/>
          <w:sz w:val="28"/>
          <w:szCs w:val="28"/>
        </w:rPr>
        <w:t>ід</w:t>
      </w:r>
      <w:r w:rsidR="005132F1" w:rsidRPr="00E0332F">
        <w:rPr>
          <w:rFonts w:ascii="Times New Roman" w:hAnsi="Times New Roman" w:cs="Times New Roman"/>
          <w:sz w:val="28"/>
          <w:szCs w:val="28"/>
        </w:rPr>
        <w:t xml:space="preserve">» </w:t>
      </w:r>
      <w:r w:rsidR="008B7775" w:rsidRPr="00E0332F">
        <w:rPr>
          <w:rFonts w:ascii="Times New Roman" w:hAnsi="Times New Roman" w:cs="Times New Roman"/>
          <w:sz w:val="28"/>
          <w:szCs w:val="28"/>
        </w:rPr>
        <w:t xml:space="preserve">за кожним напрямом підвищення ефективності бюджетної програми </w:t>
      </w:r>
      <w:r w:rsidR="006348FA" w:rsidRPr="00E0332F">
        <w:rPr>
          <w:rFonts w:ascii="Times New Roman" w:hAnsi="Times New Roman" w:cs="Times New Roman"/>
          <w:sz w:val="28"/>
          <w:szCs w:val="28"/>
        </w:rPr>
        <w:t>наводяться</w:t>
      </w:r>
      <w:r w:rsidR="005653BC" w:rsidRPr="00E0332F">
        <w:rPr>
          <w:rFonts w:ascii="Times New Roman" w:hAnsi="Times New Roman" w:cs="Times New Roman"/>
          <w:sz w:val="28"/>
          <w:szCs w:val="28"/>
        </w:rPr>
        <w:t xml:space="preserve"> </w:t>
      </w:r>
      <w:r w:rsidR="008B7775" w:rsidRPr="00E0332F">
        <w:rPr>
          <w:rFonts w:ascii="Times New Roman" w:hAnsi="Times New Roman" w:cs="Times New Roman"/>
          <w:sz w:val="28"/>
          <w:szCs w:val="28"/>
        </w:rPr>
        <w:t xml:space="preserve">відповідні </w:t>
      </w:r>
      <w:r w:rsidR="005653BC" w:rsidRPr="00E0332F">
        <w:rPr>
          <w:rFonts w:ascii="Times New Roman" w:hAnsi="Times New Roman" w:cs="Times New Roman"/>
          <w:sz w:val="28"/>
          <w:szCs w:val="28"/>
        </w:rPr>
        <w:t xml:space="preserve">заходи, </w:t>
      </w:r>
      <w:r w:rsidR="005653BC" w:rsidRPr="0037537E">
        <w:rPr>
          <w:rFonts w:ascii="Times New Roman" w:hAnsi="Times New Roman" w:cs="Times New Roman"/>
          <w:sz w:val="28"/>
          <w:szCs w:val="28"/>
        </w:rPr>
        <w:t>які</w:t>
      </w:r>
      <w:r w:rsidR="001308F7" w:rsidRPr="0037537E">
        <w:rPr>
          <w:rFonts w:ascii="Times New Roman" w:hAnsi="Times New Roman" w:cs="Times New Roman"/>
          <w:sz w:val="28"/>
          <w:szCs w:val="28"/>
        </w:rPr>
        <w:t>,</w:t>
      </w:r>
      <w:r w:rsidR="005653BC" w:rsidRPr="0037537E">
        <w:rPr>
          <w:rFonts w:ascii="Times New Roman" w:hAnsi="Times New Roman" w:cs="Times New Roman"/>
          <w:sz w:val="28"/>
          <w:szCs w:val="28"/>
        </w:rPr>
        <w:t xml:space="preserve"> зокрема</w:t>
      </w:r>
      <w:r w:rsidR="001308F7" w:rsidRPr="0037537E">
        <w:rPr>
          <w:rFonts w:ascii="Times New Roman" w:hAnsi="Times New Roman" w:cs="Times New Roman"/>
          <w:sz w:val="28"/>
          <w:szCs w:val="28"/>
        </w:rPr>
        <w:t>,</w:t>
      </w:r>
      <w:r w:rsidR="005653BC" w:rsidRPr="0037537E">
        <w:rPr>
          <w:rFonts w:ascii="Times New Roman" w:hAnsi="Times New Roman" w:cs="Times New Roman"/>
          <w:sz w:val="28"/>
          <w:szCs w:val="28"/>
        </w:rPr>
        <w:t xml:space="preserve"> можуть передбачати</w:t>
      </w:r>
      <w:r w:rsidR="005653BC" w:rsidRPr="00E0332F">
        <w:rPr>
          <w:rFonts w:ascii="Times New Roman" w:hAnsi="Times New Roman" w:cs="Times New Roman"/>
          <w:sz w:val="28"/>
          <w:szCs w:val="28"/>
        </w:rPr>
        <w:t>:</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з покращання якості системи планування бюджетної програми </w:t>
      </w:r>
      <w:r w:rsidR="006348FA" w:rsidRPr="00E0332F">
        <w:rPr>
          <w:rFonts w:ascii="Times New Roman" w:hAnsi="Times New Roman" w:cs="Times New Roman"/>
          <w:sz w:val="28"/>
          <w:szCs w:val="28"/>
        </w:rPr>
        <w:t>–</w:t>
      </w:r>
      <w:r w:rsidRPr="00E0332F">
        <w:rPr>
          <w:rFonts w:ascii="Times New Roman" w:hAnsi="Times New Roman" w:cs="Times New Roman"/>
          <w:sz w:val="28"/>
          <w:szCs w:val="28"/>
        </w:rPr>
        <w:t xml:space="preserve"> розробку </w:t>
      </w:r>
      <w:proofErr w:type="spellStart"/>
      <w:r w:rsidRPr="00E0332F">
        <w:rPr>
          <w:rFonts w:ascii="Times New Roman" w:hAnsi="Times New Roman" w:cs="Times New Roman"/>
          <w:sz w:val="28"/>
          <w:szCs w:val="28"/>
        </w:rPr>
        <w:t>методологій</w:t>
      </w:r>
      <w:proofErr w:type="spellEnd"/>
      <w:r w:rsidRPr="00E0332F">
        <w:rPr>
          <w:rFonts w:ascii="Times New Roman" w:hAnsi="Times New Roman" w:cs="Times New Roman"/>
          <w:sz w:val="28"/>
          <w:szCs w:val="28"/>
        </w:rPr>
        <w:t xml:space="preserve"> розрахунку потреби в коштах, вартості публічних послуг, удосконалення результативних показників та методології їх обчислення;</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з покращ</w:t>
      </w:r>
      <w:r w:rsidR="001308F7" w:rsidRPr="00E0332F">
        <w:rPr>
          <w:rFonts w:ascii="Times New Roman" w:hAnsi="Times New Roman" w:cs="Times New Roman"/>
          <w:sz w:val="28"/>
          <w:szCs w:val="28"/>
        </w:rPr>
        <w:t>а</w:t>
      </w:r>
      <w:r w:rsidRPr="00E0332F">
        <w:rPr>
          <w:rFonts w:ascii="Times New Roman" w:hAnsi="Times New Roman" w:cs="Times New Roman"/>
          <w:sz w:val="28"/>
          <w:szCs w:val="28"/>
        </w:rPr>
        <w:t xml:space="preserve">ння якості та ефективності надання публічних послуг </w:t>
      </w:r>
      <w:r w:rsidR="004F147F" w:rsidRPr="00E0332F">
        <w:rPr>
          <w:rFonts w:ascii="Times New Roman" w:hAnsi="Times New Roman" w:cs="Times New Roman"/>
          <w:sz w:val="28"/>
          <w:szCs w:val="28"/>
        </w:rPr>
        <w:t>–</w:t>
      </w:r>
      <w:r w:rsidR="002F12B3" w:rsidRPr="00E0332F">
        <w:rPr>
          <w:rFonts w:ascii="Times New Roman" w:hAnsi="Times New Roman" w:cs="Times New Roman"/>
          <w:sz w:val="28"/>
          <w:szCs w:val="28"/>
        </w:rPr>
        <w:t xml:space="preserve"> </w:t>
      </w:r>
      <w:r w:rsidRPr="00E0332F">
        <w:rPr>
          <w:rFonts w:ascii="Times New Roman" w:hAnsi="Times New Roman" w:cs="Times New Roman"/>
          <w:sz w:val="28"/>
          <w:szCs w:val="28"/>
        </w:rPr>
        <w:t>дослідження потреб та інтересів отримувачів/користувачів публічних послуг</w:t>
      </w:r>
      <w:r w:rsidR="002F12B3" w:rsidRPr="00E0332F">
        <w:rPr>
          <w:rFonts w:ascii="Times New Roman" w:hAnsi="Times New Roman" w:cs="Times New Roman"/>
          <w:sz w:val="28"/>
          <w:szCs w:val="28"/>
        </w:rPr>
        <w:t>, в тому числі запровадження відповідних опитувань (</w:t>
      </w:r>
      <w:r w:rsidR="00E2495E" w:rsidRPr="00E0332F">
        <w:rPr>
          <w:rFonts w:ascii="Times New Roman" w:hAnsi="Times New Roman" w:cs="Times New Roman"/>
          <w:sz w:val="28"/>
          <w:szCs w:val="28"/>
        </w:rPr>
        <w:t>анкетування</w:t>
      </w:r>
      <w:r w:rsidR="002F12B3" w:rsidRPr="00E0332F">
        <w:rPr>
          <w:rFonts w:ascii="Times New Roman" w:hAnsi="Times New Roman" w:cs="Times New Roman"/>
          <w:sz w:val="28"/>
          <w:szCs w:val="28"/>
        </w:rPr>
        <w:t>), проведення гендерного аналізу бюджетної програми</w:t>
      </w:r>
      <w:r w:rsidRPr="00E0332F">
        <w:rPr>
          <w:rFonts w:ascii="Times New Roman" w:hAnsi="Times New Roman" w:cs="Times New Roman"/>
          <w:sz w:val="28"/>
          <w:szCs w:val="28"/>
        </w:rPr>
        <w:t>;</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t xml:space="preserve">з покращення фінансової дисципліни </w:t>
      </w:r>
      <w:r w:rsidR="004F147F" w:rsidRPr="00E0332F">
        <w:rPr>
          <w:rFonts w:ascii="Times New Roman" w:hAnsi="Times New Roman" w:cs="Times New Roman"/>
          <w:sz w:val="28"/>
          <w:szCs w:val="28"/>
        </w:rPr>
        <w:t>–</w:t>
      </w:r>
      <w:r w:rsidRPr="00E0332F">
        <w:rPr>
          <w:rFonts w:ascii="Times New Roman" w:hAnsi="Times New Roman" w:cs="Times New Roman"/>
          <w:sz w:val="28"/>
          <w:szCs w:val="28"/>
        </w:rPr>
        <w:t xml:space="preserve"> заходи щодо запобігання виникненню заборгованості та її погашення;</w:t>
      </w:r>
    </w:p>
    <w:p w:rsidR="005653BC" w:rsidRPr="00E0332F" w:rsidRDefault="005653BC" w:rsidP="00A6395A">
      <w:pPr>
        <w:pStyle w:val="Standarduser"/>
        <w:tabs>
          <w:tab w:val="left" w:pos="993"/>
        </w:tabs>
        <w:spacing w:after="0" w:line="360" w:lineRule="auto"/>
        <w:ind w:firstLine="567"/>
        <w:jc w:val="both"/>
        <w:rPr>
          <w:rFonts w:ascii="Times New Roman" w:hAnsi="Times New Roman" w:cs="Times New Roman"/>
          <w:sz w:val="28"/>
          <w:szCs w:val="28"/>
        </w:rPr>
      </w:pPr>
      <w:r w:rsidRPr="00E0332F">
        <w:rPr>
          <w:rFonts w:ascii="Times New Roman" w:hAnsi="Times New Roman" w:cs="Times New Roman"/>
          <w:sz w:val="28"/>
          <w:szCs w:val="28"/>
        </w:rPr>
        <w:lastRenderedPageBreak/>
        <w:t xml:space="preserve">з підвищення ефективності системи управління бюджетними коштами </w:t>
      </w:r>
      <w:r w:rsidR="00515C49" w:rsidRPr="00E0332F">
        <w:rPr>
          <w:rFonts w:ascii="Times New Roman" w:hAnsi="Times New Roman" w:cs="Times New Roman"/>
          <w:sz w:val="28"/>
          <w:szCs w:val="28"/>
        </w:rPr>
        <w:t>–</w:t>
      </w:r>
      <w:r w:rsidRPr="00E0332F">
        <w:rPr>
          <w:rFonts w:ascii="Times New Roman" w:hAnsi="Times New Roman" w:cs="Times New Roman"/>
          <w:sz w:val="28"/>
          <w:szCs w:val="28"/>
        </w:rPr>
        <w:t xml:space="preserve"> удосконалення механізмів та процедур, що застосовуються під час розподілу та використання бюджетних коштів, управлінського обліку та адміністративної статистики, підходів до визначення одержувачів бюджетних коштів, механізмів контролю розпорядників нижчого рівня та одержувачів бюджетних коштів;</w:t>
      </w:r>
    </w:p>
    <w:p w:rsidR="005653BC" w:rsidRPr="00E0332F" w:rsidRDefault="005653BC" w:rsidP="00A6395A">
      <w:pPr>
        <w:widowControl/>
        <w:tabs>
          <w:tab w:val="left" w:pos="243"/>
        </w:tabs>
        <w:spacing w:line="360" w:lineRule="auto"/>
        <w:ind w:firstLine="567"/>
        <w:jc w:val="both"/>
        <w:rPr>
          <w:sz w:val="28"/>
          <w:szCs w:val="28"/>
        </w:rPr>
      </w:pPr>
      <w:r w:rsidRPr="00E0332F">
        <w:rPr>
          <w:sz w:val="28"/>
          <w:szCs w:val="28"/>
        </w:rPr>
        <w:t>ініціювання проведення огляду витрат державного бюджету у відповідній сфері.</w:t>
      </w:r>
    </w:p>
    <w:p w:rsidR="005653BC" w:rsidRPr="00E0332F" w:rsidRDefault="002A4299" w:rsidP="00C81E61">
      <w:pPr>
        <w:pStyle w:val="Standarduser"/>
        <w:numPr>
          <w:ilvl w:val="0"/>
          <w:numId w:val="16"/>
        </w:numPr>
        <w:tabs>
          <w:tab w:val="left" w:pos="993"/>
        </w:tabs>
        <w:spacing w:after="0" w:line="360" w:lineRule="auto"/>
        <w:ind w:left="0" w:firstLine="556"/>
        <w:jc w:val="both"/>
        <w:rPr>
          <w:rFonts w:ascii="Times New Roman" w:hAnsi="Times New Roman" w:cs="Times New Roman"/>
          <w:sz w:val="28"/>
          <w:szCs w:val="28"/>
        </w:rPr>
      </w:pPr>
      <w:r w:rsidRPr="00E0332F">
        <w:rPr>
          <w:rFonts w:ascii="Times New Roman" w:hAnsi="Times New Roman" w:cs="Times New Roman"/>
          <w:sz w:val="28"/>
          <w:szCs w:val="28"/>
        </w:rPr>
        <w:t>О</w:t>
      </w:r>
      <w:r w:rsidR="005653BC" w:rsidRPr="00E0332F">
        <w:rPr>
          <w:rFonts w:ascii="Times New Roman" w:hAnsi="Times New Roman" w:cs="Times New Roman"/>
          <w:sz w:val="28"/>
          <w:szCs w:val="28"/>
        </w:rPr>
        <w:t>цінк</w:t>
      </w:r>
      <w:r w:rsidRPr="00E0332F">
        <w:rPr>
          <w:rFonts w:ascii="Times New Roman" w:hAnsi="Times New Roman" w:cs="Times New Roman"/>
          <w:sz w:val="28"/>
          <w:szCs w:val="28"/>
        </w:rPr>
        <w:t>а</w:t>
      </w:r>
      <w:r w:rsidR="005653BC" w:rsidRPr="00E0332F">
        <w:rPr>
          <w:rFonts w:ascii="Times New Roman" w:hAnsi="Times New Roman" w:cs="Times New Roman"/>
          <w:sz w:val="28"/>
          <w:szCs w:val="28"/>
        </w:rPr>
        <w:t xml:space="preserve"> ефективності бюджетн</w:t>
      </w:r>
      <w:r w:rsidRPr="00E0332F">
        <w:rPr>
          <w:rFonts w:ascii="Times New Roman" w:hAnsi="Times New Roman" w:cs="Times New Roman"/>
          <w:sz w:val="28"/>
          <w:szCs w:val="28"/>
        </w:rPr>
        <w:t>ої</w:t>
      </w:r>
      <w:r w:rsidR="005653BC" w:rsidRPr="00E0332F">
        <w:rPr>
          <w:rFonts w:ascii="Times New Roman" w:hAnsi="Times New Roman" w:cs="Times New Roman"/>
          <w:sz w:val="28"/>
          <w:szCs w:val="28"/>
        </w:rPr>
        <w:t xml:space="preserve"> програм</w:t>
      </w:r>
      <w:r w:rsidRPr="00E0332F">
        <w:rPr>
          <w:rFonts w:ascii="Times New Roman" w:hAnsi="Times New Roman" w:cs="Times New Roman"/>
          <w:sz w:val="28"/>
          <w:szCs w:val="28"/>
        </w:rPr>
        <w:t>и за звітний період</w:t>
      </w:r>
      <w:r w:rsidR="005653BC" w:rsidRPr="00E0332F">
        <w:rPr>
          <w:rFonts w:ascii="Times New Roman" w:hAnsi="Times New Roman" w:cs="Times New Roman"/>
          <w:sz w:val="28"/>
          <w:szCs w:val="28"/>
        </w:rPr>
        <w:t xml:space="preserve"> підпису</w:t>
      </w:r>
      <w:r w:rsidRPr="00E0332F">
        <w:rPr>
          <w:rFonts w:ascii="Times New Roman" w:hAnsi="Times New Roman" w:cs="Times New Roman"/>
          <w:sz w:val="28"/>
          <w:szCs w:val="28"/>
        </w:rPr>
        <w:t>є</w:t>
      </w:r>
      <w:r w:rsidR="005653BC" w:rsidRPr="00E0332F">
        <w:rPr>
          <w:rFonts w:ascii="Times New Roman" w:hAnsi="Times New Roman" w:cs="Times New Roman"/>
          <w:sz w:val="28"/>
          <w:szCs w:val="28"/>
        </w:rPr>
        <w:t xml:space="preserve">ться керівником установи </w:t>
      </w:r>
      <w:r w:rsidR="00957499" w:rsidRPr="00E0332F">
        <w:rPr>
          <w:rFonts w:ascii="Times New Roman" w:hAnsi="Times New Roman" w:cs="Times New Roman"/>
          <w:sz w:val="28"/>
          <w:szCs w:val="28"/>
        </w:rPr>
        <w:t xml:space="preserve">– </w:t>
      </w:r>
      <w:r w:rsidR="005653BC" w:rsidRPr="00E0332F">
        <w:rPr>
          <w:rFonts w:ascii="Times New Roman" w:hAnsi="Times New Roman" w:cs="Times New Roman"/>
          <w:sz w:val="28"/>
          <w:szCs w:val="28"/>
        </w:rPr>
        <w:t>головного розпорядника</w:t>
      </w:r>
      <w:r w:rsidR="00515C49" w:rsidRPr="00E0332F">
        <w:rPr>
          <w:rFonts w:ascii="Times New Roman" w:hAnsi="Times New Roman" w:cs="Times New Roman"/>
          <w:sz w:val="28"/>
          <w:szCs w:val="28"/>
        </w:rPr>
        <w:t xml:space="preserve"> коштів державного бюджету</w:t>
      </w:r>
      <w:r w:rsidR="005653BC" w:rsidRPr="00E0332F">
        <w:rPr>
          <w:rFonts w:ascii="Times New Roman" w:hAnsi="Times New Roman" w:cs="Times New Roman"/>
          <w:sz w:val="28"/>
          <w:szCs w:val="28"/>
        </w:rPr>
        <w:t>.</w:t>
      </w:r>
    </w:p>
    <w:p w:rsidR="00D322A7" w:rsidRPr="00E0332F" w:rsidRDefault="00D322A7" w:rsidP="00A6395A">
      <w:pPr>
        <w:widowControl/>
        <w:tabs>
          <w:tab w:val="left" w:pos="243"/>
          <w:tab w:val="left" w:pos="1134"/>
        </w:tabs>
        <w:spacing w:line="360" w:lineRule="auto"/>
        <w:jc w:val="both"/>
        <w:rPr>
          <w:b/>
          <w:sz w:val="28"/>
          <w:szCs w:val="28"/>
        </w:rPr>
      </w:pPr>
    </w:p>
    <w:p w:rsidR="00856AE1" w:rsidRPr="00E0332F" w:rsidRDefault="00856AE1" w:rsidP="00A6395A">
      <w:pPr>
        <w:widowControl/>
        <w:tabs>
          <w:tab w:val="left" w:pos="243"/>
          <w:tab w:val="left" w:pos="1134"/>
        </w:tabs>
        <w:spacing w:line="360" w:lineRule="auto"/>
        <w:jc w:val="both"/>
        <w:rPr>
          <w:b/>
          <w:sz w:val="28"/>
          <w:szCs w:val="28"/>
        </w:rPr>
      </w:pPr>
    </w:p>
    <w:p w:rsidR="004D7870" w:rsidRPr="00E0332F" w:rsidRDefault="004D7870" w:rsidP="00A6395A">
      <w:pPr>
        <w:widowControl/>
        <w:tabs>
          <w:tab w:val="left" w:pos="243"/>
          <w:tab w:val="left" w:pos="1134"/>
        </w:tabs>
        <w:spacing w:line="360" w:lineRule="auto"/>
        <w:jc w:val="both"/>
        <w:rPr>
          <w:b/>
          <w:sz w:val="28"/>
          <w:szCs w:val="28"/>
        </w:rPr>
      </w:pPr>
      <w:r w:rsidRPr="00E0332F">
        <w:rPr>
          <w:b/>
          <w:sz w:val="28"/>
          <w:szCs w:val="28"/>
        </w:rPr>
        <w:t xml:space="preserve">Директор </w:t>
      </w:r>
      <w:r w:rsidR="001308F7" w:rsidRPr="00E0332F">
        <w:rPr>
          <w:b/>
          <w:sz w:val="28"/>
          <w:szCs w:val="28"/>
        </w:rPr>
        <w:t>Д</w:t>
      </w:r>
      <w:r w:rsidRPr="00E0332F">
        <w:rPr>
          <w:b/>
          <w:sz w:val="28"/>
          <w:szCs w:val="28"/>
        </w:rPr>
        <w:t xml:space="preserve">епартаменту </w:t>
      </w:r>
    </w:p>
    <w:p w:rsidR="004D7870" w:rsidRPr="00E0332F" w:rsidRDefault="004D7870" w:rsidP="00A6395A">
      <w:pPr>
        <w:widowControl/>
        <w:tabs>
          <w:tab w:val="left" w:pos="243"/>
          <w:tab w:val="left" w:pos="1134"/>
        </w:tabs>
        <w:spacing w:line="360" w:lineRule="auto"/>
        <w:jc w:val="both"/>
        <w:rPr>
          <w:b/>
          <w:sz w:val="28"/>
          <w:szCs w:val="28"/>
        </w:rPr>
      </w:pPr>
      <w:r w:rsidRPr="00E0332F">
        <w:rPr>
          <w:b/>
          <w:sz w:val="28"/>
          <w:szCs w:val="28"/>
        </w:rPr>
        <w:t>державного бюджету                                                             Володимир ЛОЗИЦЬКИЙ</w:t>
      </w:r>
    </w:p>
    <w:sectPr w:rsidR="004D7870" w:rsidRPr="00E0332F" w:rsidSect="00EA2381">
      <w:headerReference w:type="default" r:id="rId9"/>
      <w:pgSz w:w="11906" w:h="16838" w:code="9"/>
      <w:pgMar w:top="1134" w:right="567"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C0" w:rsidRDefault="00567BC0">
      <w:r>
        <w:separator/>
      </w:r>
    </w:p>
  </w:endnote>
  <w:endnote w:type="continuationSeparator" w:id="0">
    <w:p w:rsidR="00567BC0" w:rsidRDefault="0056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C0" w:rsidRDefault="00567BC0">
      <w:r>
        <w:rPr>
          <w:color w:val="000000"/>
        </w:rPr>
        <w:separator/>
      </w:r>
    </w:p>
  </w:footnote>
  <w:footnote w:type="continuationSeparator" w:id="0">
    <w:p w:rsidR="00567BC0" w:rsidRDefault="00567B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EBA" w:rsidRDefault="00E317FC" w:rsidP="001E094A">
    <w:pPr>
      <w:pStyle w:val="a6"/>
      <w:jc w:val="center"/>
    </w:pPr>
    <w:r w:rsidRPr="001E094A">
      <w:rPr>
        <w:rFonts w:ascii="Times New Roman" w:hAnsi="Times New Roman" w:cs="Times New Roman"/>
        <w:sz w:val="28"/>
        <w:szCs w:val="28"/>
      </w:rPr>
      <w:fldChar w:fldCharType="begin"/>
    </w:r>
    <w:r w:rsidRPr="001E094A">
      <w:rPr>
        <w:rFonts w:ascii="Times New Roman" w:hAnsi="Times New Roman" w:cs="Times New Roman"/>
        <w:sz w:val="28"/>
        <w:szCs w:val="28"/>
      </w:rPr>
      <w:instrText xml:space="preserve"> PAGE </w:instrText>
    </w:r>
    <w:r w:rsidRPr="001E094A">
      <w:rPr>
        <w:rFonts w:ascii="Times New Roman" w:hAnsi="Times New Roman" w:cs="Times New Roman"/>
        <w:sz w:val="28"/>
        <w:szCs w:val="28"/>
      </w:rPr>
      <w:fldChar w:fldCharType="separate"/>
    </w:r>
    <w:r w:rsidR="0016527A">
      <w:rPr>
        <w:rFonts w:ascii="Times New Roman" w:hAnsi="Times New Roman" w:cs="Times New Roman"/>
        <w:noProof/>
        <w:sz w:val="28"/>
        <w:szCs w:val="28"/>
      </w:rPr>
      <w:t>13</w:t>
    </w:r>
    <w:r w:rsidRPr="001E094A">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F744C"/>
    <w:multiLevelType w:val="multilevel"/>
    <w:tmpl w:val="D4D0ADB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E722F7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343FA4"/>
    <w:multiLevelType w:val="multilevel"/>
    <w:tmpl w:val="4E708EEA"/>
    <w:styleLink w:val="WWNum5"/>
    <w:lvl w:ilvl="0">
      <w:start w:val="1"/>
      <w:numFmt w:val="decimal"/>
      <w:lvlText w:val="%1."/>
      <w:lvlJc w:val="left"/>
      <w:pPr>
        <w:ind w:left="928" w:hanging="360"/>
      </w:pPr>
      <w:rPr>
        <w:rFonts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1783811"/>
    <w:multiLevelType w:val="hybridMultilevel"/>
    <w:tmpl w:val="353C86EA"/>
    <w:lvl w:ilvl="0" w:tplc="2D1E444A">
      <w:start w:val="1"/>
      <w:numFmt w:val="decimal"/>
      <w:lvlText w:val="%1."/>
      <w:lvlJc w:val="left"/>
      <w:pPr>
        <w:ind w:left="3054" w:hanging="360"/>
      </w:pPr>
      <w:rPr>
        <w:rFonts w:ascii="Times New Roman" w:hAnsi="Times New Roman" w:cs="Times New Roman" w:hint="default"/>
        <w:strike w:val="0"/>
        <w:color w:val="auto"/>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9612D6"/>
    <w:multiLevelType w:val="multilevel"/>
    <w:tmpl w:val="87427510"/>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32576FE"/>
    <w:multiLevelType w:val="multilevel"/>
    <w:tmpl w:val="A084611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8A2CF6"/>
    <w:multiLevelType w:val="multilevel"/>
    <w:tmpl w:val="DDFA5348"/>
    <w:lvl w:ilvl="0">
      <w:start w:val="1"/>
      <w:numFmt w:val="decimal"/>
      <w:lvlText w:val="%1."/>
      <w:lvlJc w:val="left"/>
      <w:pPr>
        <w:ind w:left="720" w:hanging="360"/>
      </w:pPr>
      <w:rPr>
        <w:rFonts w:hint="default"/>
        <w:strike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D94F83"/>
    <w:multiLevelType w:val="hybridMultilevel"/>
    <w:tmpl w:val="21F4FE7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9097814"/>
    <w:multiLevelType w:val="multilevel"/>
    <w:tmpl w:val="EF3C975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E6F1EAA"/>
    <w:multiLevelType w:val="multilevel"/>
    <w:tmpl w:val="172E8932"/>
    <w:styleLink w:val="WWNum3"/>
    <w:lvl w:ilvl="0">
      <w:start w:val="1"/>
      <w:numFmt w:val="decimal"/>
      <w:lvlText w:val="%1."/>
      <w:lvlJc w:val="left"/>
      <w:pPr>
        <w:ind w:left="928" w:hanging="360"/>
      </w:pPr>
      <w:rPr>
        <w:rFonts w:cs="Times New Roman"/>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3E51DA4"/>
    <w:multiLevelType w:val="hybridMultilevel"/>
    <w:tmpl w:val="EECE02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76C2F82"/>
    <w:multiLevelType w:val="multilevel"/>
    <w:tmpl w:val="894A43D8"/>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5952662E"/>
    <w:multiLevelType w:val="hybridMultilevel"/>
    <w:tmpl w:val="007040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0BA0287"/>
    <w:multiLevelType w:val="multilevel"/>
    <w:tmpl w:val="FF0AAA5A"/>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ascii="Times New Roman" w:hAnsi="Times New Roman" w:cs="Times New Roman" w:hint="default"/>
        <w:sz w:val="28"/>
        <w:szCs w:val="28"/>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265197F"/>
    <w:multiLevelType w:val="multilevel"/>
    <w:tmpl w:val="FBC41D54"/>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E871115"/>
    <w:multiLevelType w:val="multilevel"/>
    <w:tmpl w:val="31584646"/>
    <w:styleLink w:val="WWNum4"/>
    <w:lvl w:ilvl="0">
      <w:start w:val="1"/>
      <w:numFmt w:val="decimal"/>
      <w:lvlText w:val="%1."/>
      <w:lvlJc w:val="left"/>
      <w:pPr>
        <w:ind w:left="928"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6EBF5D36"/>
    <w:multiLevelType w:val="hybridMultilevel"/>
    <w:tmpl w:val="A57879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F4A465C"/>
    <w:multiLevelType w:val="multilevel"/>
    <w:tmpl w:val="EEC821E6"/>
    <w:lvl w:ilvl="0">
      <w:start w:val="3"/>
      <w:numFmt w:val="decimal"/>
      <w:lvlText w:val="%1."/>
      <w:lvlJc w:val="left"/>
      <w:pPr>
        <w:ind w:left="450" w:hanging="450"/>
      </w:pPr>
      <w:rPr>
        <w:rFonts w:hint="default"/>
      </w:rPr>
    </w:lvl>
    <w:lvl w:ilvl="1">
      <w:start w:val="4"/>
      <w:numFmt w:val="decimal"/>
      <w:lvlText w:val="%1.%2."/>
      <w:lvlJc w:val="left"/>
      <w:pPr>
        <w:ind w:left="2422"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8" w15:restartNumberingAfterBreak="0">
    <w:nsid w:val="75B57390"/>
    <w:multiLevelType w:val="multilevel"/>
    <w:tmpl w:val="DDFA5348"/>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365EDB"/>
    <w:multiLevelType w:val="multilevel"/>
    <w:tmpl w:val="7A92A8E8"/>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E386DE8"/>
    <w:multiLevelType w:val="hybridMultilevel"/>
    <w:tmpl w:val="B7085D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4"/>
  </w:num>
  <w:num w:numId="3">
    <w:abstractNumId w:val="8"/>
  </w:num>
  <w:num w:numId="4">
    <w:abstractNumId w:val="0"/>
  </w:num>
  <w:num w:numId="5">
    <w:abstractNumId w:val="19"/>
  </w:num>
  <w:num w:numId="6">
    <w:abstractNumId w:val="9"/>
  </w:num>
  <w:num w:numId="7">
    <w:abstractNumId w:val="15"/>
  </w:num>
  <w:num w:numId="8">
    <w:abstractNumId w:val="2"/>
  </w:num>
  <w:num w:numId="9">
    <w:abstractNumId w:val="3"/>
  </w:num>
  <w:num w:numId="10">
    <w:abstractNumId w:val="10"/>
  </w:num>
  <w:num w:numId="11">
    <w:abstractNumId w:val="20"/>
  </w:num>
  <w:num w:numId="12">
    <w:abstractNumId w:val="13"/>
  </w:num>
  <w:num w:numId="13">
    <w:abstractNumId w:val="6"/>
  </w:num>
  <w:num w:numId="14">
    <w:abstractNumId w:val="12"/>
  </w:num>
  <w:num w:numId="15">
    <w:abstractNumId w:val="5"/>
  </w:num>
  <w:num w:numId="16">
    <w:abstractNumId w:val="14"/>
  </w:num>
  <w:num w:numId="17">
    <w:abstractNumId w:val="16"/>
  </w:num>
  <w:num w:numId="18">
    <w:abstractNumId w:val="18"/>
  </w:num>
  <w:num w:numId="19">
    <w:abstractNumId w:val="1"/>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54"/>
    <w:rsid w:val="00001311"/>
    <w:rsid w:val="00003FA8"/>
    <w:rsid w:val="000123EA"/>
    <w:rsid w:val="00012E0D"/>
    <w:rsid w:val="00020144"/>
    <w:rsid w:val="00021022"/>
    <w:rsid w:val="00025B79"/>
    <w:rsid w:val="00042EA7"/>
    <w:rsid w:val="0005492B"/>
    <w:rsid w:val="0005552F"/>
    <w:rsid w:val="00055AC9"/>
    <w:rsid w:val="0007028F"/>
    <w:rsid w:val="0007593E"/>
    <w:rsid w:val="0007697D"/>
    <w:rsid w:val="000811ED"/>
    <w:rsid w:val="00092DE5"/>
    <w:rsid w:val="000B41B7"/>
    <w:rsid w:val="000C31B7"/>
    <w:rsid w:val="000C5F80"/>
    <w:rsid w:val="000D14A0"/>
    <w:rsid w:val="000D2675"/>
    <w:rsid w:val="000E3DAC"/>
    <w:rsid w:val="000E6685"/>
    <w:rsid w:val="000E7D7A"/>
    <w:rsid w:val="000F3D0E"/>
    <w:rsid w:val="000F4563"/>
    <w:rsid w:val="00100CAA"/>
    <w:rsid w:val="00102CFD"/>
    <w:rsid w:val="00103007"/>
    <w:rsid w:val="00111E14"/>
    <w:rsid w:val="00124649"/>
    <w:rsid w:val="00126240"/>
    <w:rsid w:val="001308F7"/>
    <w:rsid w:val="001415EB"/>
    <w:rsid w:val="00143370"/>
    <w:rsid w:val="00144DFC"/>
    <w:rsid w:val="00150723"/>
    <w:rsid w:val="00157880"/>
    <w:rsid w:val="00164E4E"/>
    <w:rsid w:val="0016527A"/>
    <w:rsid w:val="00167850"/>
    <w:rsid w:val="00170315"/>
    <w:rsid w:val="001721CB"/>
    <w:rsid w:val="00185104"/>
    <w:rsid w:val="00197734"/>
    <w:rsid w:val="001A0CBC"/>
    <w:rsid w:val="001A6D95"/>
    <w:rsid w:val="001B00A0"/>
    <w:rsid w:val="001B790C"/>
    <w:rsid w:val="001C1D42"/>
    <w:rsid w:val="001C517E"/>
    <w:rsid w:val="001C71F4"/>
    <w:rsid w:val="001D7EC0"/>
    <w:rsid w:val="001E094A"/>
    <w:rsid w:val="001E41C0"/>
    <w:rsid w:val="001E5A83"/>
    <w:rsid w:val="001F1F7A"/>
    <w:rsid w:val="001F63F0"/>
    <w:rsid w:val="001F7552"/>
    <w:rsid w:val="002005BE"/>
    <w:rsid w:val="00206DA0"/>
    <w:rsid w:val="002071FF"/>
    <w:rsid w:val="00207654"/>
    <w:rsid w:val="0021278B"/>
    <w:rsid w:val="00212AD0"/>
    <w:rsid w:val="00216548"/>
    <w:rsid w:val="00217753"/>
    <w:rsid w:val="0022553E"/>
    <w:rsid w:val="00225B97"/>
    <w:rsid w:val="002307A4"/>
    <w:rsid w:val="00242B9F"/>
    <w:rsid w:val="002436D6"/>
    <w:rsid w:val="002478CA"/>
    <w:rsid w:val="00253EF7"/>
    <w:rsid w:val="0025561D"/>
    <w:rsid w:val="00261BFF"/>
    <w:rsid w:val="00263BF3"/>
    <w:rsid w:val="002643B7"/>
    <w:rsid w:val="002650B3"/>
    <w:rsid w:val="00272D5D"/>
    <w:rsid w:val="002748A4"/>
    <w:rsid w:val="0028153C"/>
    <w:rsid w:val="00284C5E"/>
    <w:rsid w:val="002A080C"/>
    <w:rsid w:val="002A0C40"/>
    <w:rsid w:val="002A4299"/>
    <w:rsid w:val="002B062B"/>
    <w:rsid w:val="002B4975"/>
    <w:rsid w:val="002B5B3B"/>
    <w:rsid w:val="002C5071"/>
    <w:rsid w:val="002D0277"/>
    <w:rsid w:val="002F12B3"/>
    <w:rsid w:val="003060CD"/>
    <w:rsid w:val="00310AC6"/>
    <w:rsid w:val="00310D4B"/>
    <w:rsid w:val="00325517"/>
    <w:rsid w:val="0032626C"/>
    <w:rsid w:val="0033484D"/>
    <w:rsid w:val="00334FEF"/>
    <w:rsid w:val="00335CEC"/>
    <w:rsid w:val="0033718C"/>
    <w:rsid w:val="00337E35"/>
    <w:rsid w:val="003431E2"/>
    <w:rsid w:val="00351840"/>
    <w:rsid w:val="00353972"/>
    <w:rsid w:val="00355B8D"/>
    <w:rsid w:val="00356F38"/>
    <w:rsid w:val="00360ED6"/>
    <w:rsid w:val="00360F53"/>
    <w:rsid w:val="003611C6"/>
    <w:rsid w:val="003617BF"/>
    <w:rsid w:val="003637A1"/>
    <w:rsid w:val="00367CA0"/>
    <w:rsid w:val="00371BF7"/>
    <w:rsid w:val="0037537E"/>
    <w:rsid w:val="0038097E"/>
    <w:rsid w:val="00382B00"/>
    <w:rsid w:val="003939AC"/>
    <w:rsid w:val="003A1A47"/>
    <w:rsid w:val="003A2B79"/>
    <w:rsid w:val="003B02B1"/>
    <w:rsid w:val="003B3EFC"/>
    <w:rsid w:val="003B7B29"/>
    <w:rsid w:val="003C5564"/>
    <w:rsid w:val="003D0F6F"/>
    <w:rsid w:val="003D216F"/>
    <w:rsid w:val="003D2DD0"/>
    <w:rsid w:val="003D356F"/>
    <w:rsid w:val="003F3B25"/>
    <w:rsid w:val="00401412"/>
    <w:rsid w:val="00402628"/>
    <w:rsid w:val="00402F39"/>
    <w:rsid w:val="00411CA0"/>
    <w:rsid w:val="004123A4"/>
    <w:rsid w:val="00413379"/>
    <w:rsid w:val="00416B8A"/>
    <w:rsid w:val="00416BA4"/>
    <w:rsid w:val="004252F7"/>
    <w:rsid w:val="00426583"/>
    <w:rsid w:val="00427CE4"/>
    <w:rsid w:val="00432EE5"/>
    <w:rsid w:val="004341DA"/>
    <w:rsid w:val="00434A9C"/>
    <w:rsid w:val="004356C0"/>
    <w:rsid w:val="00440B61"/>
    <w:rsid w:val="00440BE8"/>
    <w:rsid w:val="00443D0D"/>
    <w:rsid w:val="00444FEA"/>
    <w:rsid w:val="004624D2"/>
    <w:rsid w:val="00463402"/>
    <w:rsid w:val="00477E74"/>
    <w:rsid w:val="00483E12"/>
    <w:rsid w:val="00493F59"/>
    <w:rsid w:val="00497445"/>
    <w:rsid w:val="004A418B"/>
    <w:rsid w:val="004B018C"/>
    <w:rsid w:val="004B5BB6"/>
    <w:rsid w:val="004B5DB6"/>
    <w:rsid w:val="004B7ED2"/>
    <w:rsid w:val="004C2136"/>
    <w:rsid w:val="004C2139"/>
    <w:rsid w:val="004C3D8D"/>
    <w:rsid w:val="004C4BDB"/>
    <w:rsid w:val="004D18EB"/>
    <w:rsid w:val="004D7870"/>
    <w:rsid w:val="004D7930"/>
    <w:rsid w:val="004E6795"/>
    <w:rsid w:val="004F147F"/>
    <w:rsid w:val="004F6267"/>
    <w:rsid w:val="005021EE"/>
    <w:rsid w:val="005132F1"/>
    <w:rsid w:val="00515C49"/>
    <w:rsid w:val="00521E1E"/>
    <w:rsid w:val="00524E79"/>
    <w:rsid w:val="005275C1"/>
    <w:rsid w:val="00527925"/>
    <w:rsid w:val="005439C8"/>
    <w:rsid w:val="00553998"/>
    <w:rsid w:val="005618F5"/>
    <w:rsid w:val="005653BC"/>
    <w:rsid w:val="00565CCA"/>
    <w:rsid w:val="00567BC0"/>
    <w:rsid w:val="00571156"/>
    <w:rsid w:val="0057550B"/>
    <w:rsid w:val="005A74BB"/>
    <w:rsid w:val="005B0BC8"/>
    <w:rsid w:val="005C3B1B"/>
    <w:rsid w:val="005C46CB"/>
    <w:rsid w:val="005C6590"/>
    <w:rsid w:val="005D491B"/>
    <w:rsid w:val="005E2B80"/>
    <w:rsid w:val="005F10AA"/>
    <w:rsid w:val="005F77EC"/>
    <w:rsid w:val="00600670"/>
    <w:rsid w:val="006125D1"/>
    <w:rsid w:val="00615BC3"/>
    <w:rsid w:val="006206D1"/>
    <w:rsid w:val="00622F0A"/>
    <w:rsid w:val="00624377"/>
    <w:rsid w:val="006270B1"/>
    <w:rsid w:val="00632C20"/>
    <w:rsid w:val="00634316"/>
    <w:rsid w:val="006348FA"/>
    <w:rsid w:val="00635240"/>
    <w:rsid w:val="00643ACD"/>
    <w:rsid w:val="00644BD0"/>
    <w:rsid w:val="00663B65"/>
    <w:rsid w:val="00671CCE"/>
    <w:rsid w:val="00674E28"/>
    <w:rsid w:val="006831E2"/>
    <w:rsid w:val="006A12FA"/>
    <w:rsid w:val="006B16FE"/>
    <w:rsid w:val="006B43A1"/>
    <w:rsid w:val="006B77F9"/>
    <w:rsid w:val="006B7819"/>
    <w:rsid w:val="006C3E50"/>
    <w:rsid w:val="006D2C5F"/>
    <w:rsid w:val="006E0C54"/>
    <w:rsid w:val="006F225B"/>
    <w:rsid w:val="006F2883"/>
    <w:rsid w:val="006F291F"/>
    <w:rsid w:val="006F3902"/>
    <w:rsid w:val="006F7E7F"/>
    <w:rsid w:val="0070439B"/>
    <w:rsid w:val="007122D1"/>
    <w:rsid w:val="007150EA"/>
    <w:rsid w:val="007208D1"/>
    <w:rsid w:val="00721CA9"/>
    <w:rsid w:val="00722439"/>
    <w:rsid w:val="0072254B"/>
    <w:rsid w:val="00723E55"/>
    <w:rsid w:val="00725821"/>
    <w:rsid w:val="00726CFA"/>
    <w:rsid w:val="00733C6E"/>
    <w:rsid w:val="00736956"/>
    <w:rsid w:val="00747465"/>
    <w:rsid w:val="00752501"/>
    <w:rsid w:val="0075483F"/>
    <w:rsid w:val="00765539"/>
    <w:rsid w:val="007736FD"/>
    <w:rsid w:val="007743FE"/>
    <w:rsid w:val="0077648B"/>
    <w:rsid w:val="00781D22"/>
    <w:rsid w:val="00783AB3"/>
    <w:rsid w:val="00790FD0"/>
    <w:rsid w:val="0079108A"/>
    <w:rsid w:val="007911B1"/>
    <w:rsid w:val="00795CDC"/>
    <w:rsid w:val="007A1262"/>
    <w:rsid w:val="007A6324"/>
    <w:rsid w:val="007A6D1F"/>
    <w:rsid w:val="007B6A84"/>
    <w:rsid w:val="007B7A6C"/>
    <w:rsid w:val="007C18BA"/>
    <w:rsid w:val="007D05E8"/>
    <w:rsid w:val="007D0640"/>
    <w:rsid w:val="007D3851"/>
    <w:rsid w:val="007D6BAA"/>
    <w:rsid w:val="007E293E"/>
    <w:rsid w:val="007E6080"/>
    <w:rsid w:val="008006D1"/>
    <w:rsid w:val="00807883"/>
    <w:rsid w:val="00815D96"/>
    <w:rsid w:val="00816CA9"/>
    <w:rsid w:val="0082050C"/>
    <w:rsid w:val="0082729F"/>
    <w:rsid w:val="008278D0"/>
    <w:rsid w:val="00835834"/>
    <w:rsid w:val="00841864"/>
    <w:rsid w:val="008418E7"/>
    <w:rsid w:val="00845F6C"/>
    <w:rsid w:val="00856AE1"/>
    <w:rsid w:val="00867050"/>
    <w:rsid w:val="00867C46"/>
    <w:rsid w:val="00867FF1"/>
    <w:rsid w:val="008700EB"/>
    <w:rsid w:val="00874138"/>
    <w:rsid w:val="008769DA"/>
    <w:rsid w:val="00876E64"/>
    <w:rsid w:val="00883100"/>
    <w:rsid w:val="00883133"/>
    <w:rsid w:val="0088538E"/>
    <w:rsid w:val="008853C4"/>
    <w:rsid w:val="00886500"/>
    <w:rsid w:val="00895DAF"/>
    <w:rsid w:val="008A0B4A"/>
    <w:rsid w:val="008B0A93"/>
    <w:rsid w:val="008B3CBB"/>
    <w:rsid w:val="008B6D80"/>
    <w:rsid w:val="008B7775"/>
    <w:rsid w:val="008C3F99"/>
    <w:rsid w:val="008D0A31"/>
    <w:rsid w:val="008D3457"/>
    <w:rsid w:val="008E242C"/>
    <w:rsid w:val="008F5E7D"/>
    <w:rsid w:val="0090164D"/>
    <w:rsid w:val="0090473D"/>
    <w:rsid w:val="009047FB"/>
    <w:rsid w:val="00910311"/>
    <w:rsid w:val="0091370C"/>
    <w:rsid w:val="00930ED7"/>
    <w:rsid w:val="00934931"/>
    <w:rsid w:val="00942190"/>
    <w:rsid w:val="00950E08"/>
    <w:rsid w:val="0095278B"/>
    <w:rsid w:val="00957499"/>
    <w:rsid w:val="009620AB"/>
    <w:rsid w:val="00965278"/>
    <w:rsid w:val="0096562D"/>
    <w:rsid w:val="009705F8"/>
    <w:rsid w:val="009712DE"/>
    <w:rsid w:val="00974C8C"/>
    <w:rsid w:val="00975CEF"/>
    <w:rsid w:val="00981D82"/>
    <w:rsid w:val="00986D3F"/>
    <w:rsid w:val="00987270"/>
    <w:rsid w:val="00996B6C"/>
    <w:rsid w:val="009A5AA1"/>
    <w:rsid w:val="009A66A5"/>
    <w:rsid w:val="009B0D6E"/>
    <w:rsid w:val="009C7A49"/>
    <w:rsid w:val="009D28EC"/>
    <w:rsid w:val="009D7601"/>
    <w:rsid w:val="009E13F9"/>
    <w:rsid w:val="009E3A7F"/>
    <w:rsid w:val="009E7679"/>
    <w:rsid w:val="00A0036F"/>
    <w:rsid w:val="00A045B5"/>
    <w:rsid w:val="00A05964"/>
    <w:rsid w:val="00A1011F"/>
    <w:rsid w:val="00A1625E"/>
    <w:rsid w:val="00A2106B"/>
    <w:rsid w:val="00A36A36"/>
    <w:rsid w:val="00A42FE5"/>
    <w:rsid w:val="00A43A28"/>
    <w:rsid w:val="00A46F02"/>
    <w:rsid w:val="00A519EF"/>
    <w:rsid w:val="00A60134"/>
    <w:rsid w:val="00A6395A"/>
    <w:rsid w:val="00A6528E"/>
    <w:rsid w:val="00A654D0"/>
    <w:rsid w:val="00A67084"/>
    <w:rsid w:val="00A90AF2"/>
    <w:rsid w:val="00A9333B"/>
    <w:rsid w:val="00AA44AB"/>
    <w:rsid w:val="00AA6F9B"/>
    <w:rsid w:val="00AB0466"/>
    <w:rsid w:val="00AB2DBF"/>
    <w:rsid w:val="00AB4153"/>
    <w:rsid w:val="00AD01FC"/>
    <w:rsid w:val="00AD5C37"/>
    <w:rsid w:val="00AD5EFC"/>
    <w:rsid w:val="00AD7AFB"/>
    <w:rsid w:val="00AE02F8"/>
    <w:rsid w:val="00AE6D09"/>
    <w:rsid w:val="00AE771F"/>
    <w:rsid w:val="00AF0D2B"/>
    <w:rsid w:val="00AF33F2"/>
    <w:rsid w:val="00AF6BC3"/>
    <w:rsid w:val="00AF7032"/>
    <w:rsid w:val="00B051E7"/>
    <w:rsid w:val="00B071BB"/>
    <w:rsid w:val="00B12FCF"/>
    <w:rsid w:val="00B15E1B"/>
    <w:rsid w:val="00B17A78"/>
    <w:rsid w:val="00B27F48"/>
    <w:rsid w:val="00B42722"/>
    <w:rsid w:val="00B427EE"/>
    <w:rsid w:val="00B42B2E"/>
    <w:rsid w:val="00B53AB7"/>
    <w:rsid w:val="00B61580"/>
    <w:rsid w:val="00B61BBA"/>
    <w:rsid w:val="00B62F43"/>
    <w:rsid w:val="00B6417D"/>
    <w:rsid w:val="00B70420"/>
    <w:rsid w:val="00B709B0"/>
    <w:rsid w:val="00B7404F"/>
    <w:rsid w:val="00B75208"/>
    <w:rsid w:val="00B763B4"/>
    <w:rsid w:val="00B77C94"/>
    <w:rsid w:val="00B8410E"/>
    <w:rsid w:val="00B84F18"/>
    <w:rsid w:val="00B90066"/>
    <w:rsid w:val="00B91A3C"/>
    <w:rsid w:val="00BA4C09"/>
    <w:rsid w:val="00BA700B"/>
    <w:rsid w:val="00BC0571"/>
    <w:rsid w:val="00BC2C0C"/>
    <w:rsid w:val="00BC539C"/>
    <w:rsid w:val="00BC5C22"/>
    <w:rsid w:val="00BD2386"/>
    <w:rsid w:val="00BD3A7B"/>
    <w:rsid w:val="00BD43EE"/>
    <w:rsid w:val="00BE54CE"/>
    <w:rsid w:val="00BF0513"/>
    <w:rsid w:val="00BF4CFE"/>
    <w:rsid w:val="00C0646A"/>
    <w:rsid w:val="00C06943"/>
    <w:rsid w:val="00C06C82"/>
    <w:rsid w:val="00C072A3"/>
    <w:rsid w:val="00C30401"/>
    <w:rsid w:val="00C30F1E"/>
    <w:rsid w:val="00C324D7"/>
    <w:rsid w:val="00C32C8D"/>
    <w:rsid w:val="00C35248"/>
    <w:rsid w:val="00C4202B"/>
    <w:rsid w:val="00C52705"/>
    <w:rsid w:val="00C54511"/>
    <w:rsid w:val="00C547AD"/>
    <w:rsid w:val="00C6528E"/>
    <w:rsid w:val="00C70A7D"/>
    <w:rsid w:val="00C710B9"/>
    <w:rsid w:val="00C741AF"/>
    <w:rsid w:val="00C7564B"/>
    <w:rsid w:val="00C76109"/>
    <w:rsid w:val="00C81E61"/>
    <w:rsid w:val="00C87A31"/>
    <w:rsid w:val="00CA4769"/>
    <w:rsid w:val="00CA7C91"/>
    <w:rsid w:val="00CB5EA9"/>
    <w:rsid w:val="00CC21C5"/>
    <w:rsid w:val="00CD5FDA"/>
    <w:rsid w:val="00CE09EF"/>
    <w:rsid w:val="00CE1AD8"/>
    <w:rsid w:val="00CE2082"/>
    <w:rsid w:val="00CE6050"/>
    <w:rsid w:val="00CF5E60"/>
    <w:rsid w:val="00CF6C2A"/>
    <w:rsid w:val="00D0184B"/>
    <w:rsid w:val="00D019F3"/>
    <w:rsid w:val="00D01D3C"/>
    <w:rsid w:val="00D15E4C"/>
    <w:rsid w:val="00D2467F"/>
    <w:rsid w:val="00D27AA8"/>
    <w:rsid w:val="00D31BB2"/>
    <w:rsid w:val="00D322A7"/>
    <w:rsid w:val="00D5078A"/>
    <w:rsid w:val="00D5605C"/>
    <w:rsid w:val="00D578C6"/>
    <w:rsid w:val="00D62BC1"/>
    <w:rsid w:val="00D6506E"/>
    <w:rsid w:val="00D66DCA"/>
    <w:rsid w:val="00D71B3D"/>
    <w:rsid w:val="00D8527A"/>
    <w:rsid w:val="00DA1E73"/>
    <w:rsid w:val="00DA3601"/>
    <w:rsid w:val="00DB37FA"/>
    <w:rsid w:val="00DB5868"/>
    <w:rsid w:val="00DC0441"/>
    <w:rsid w:val="00DC40A9"/>
    <w:rsid w:val="00DD29C5"/>
    <w:rsid w:val="00DD44A7"/>
    <w:rsid w:val="00DD6F11"/>
    <w:rsid w:val="00DE1E10"/>
    <w:rsid w:val="00DE2612"/>
    <w:rsid w:val="00DE522B"/>
    <w:rsid w:val="00DF1529"/>
    <w:rsid w:val="00DF29D8"/>
    <w:rsid w:val="00DF2BF9"/>
    <w:rsid w:val="00DF3083"/>
    <w:rsid w:val="00E0332F"/>
    <w:rsid w:val="00E04211"/>
    <w:rsid w:val="00E04A3C"/>
    <w:rsid w:val="00E122A4"/>
    <w:rsid w:val="00E12366"/>
    <w:rsid w:val="00E12970"/>
    <w:rsid w:val="00E15775"/>
    <w:rsid w:val="00E1652A"/>
    <w:rsid w:val="00E205EB"/>
    <w:rsid w:val="00E21330"/>
    <w:rsid w:val="00E2495E"/>
    <w:rsid w:val="00E317FC"/>
    <w:rsid w:val="00E31B3E"/>
    <w:rsid w:val="00E32C36"/>
    <w:rsid w:val="00E35233"/>
    <w:rsid w:val="00E463C9"/>
    <w:rsid w:val="00E47579"/>
    <w:rsid w:val="00E51E97"/>
    <w:rsid w:val="00E545B5"/>
    <w:rsid w:val="00E615B6"/>
    <w:rsid w:val="00E66BAC"/>
    <w:rsid w:val="00E66DDD"/>
    <w:rsid w:val="00E70CB3"/>
    <w:rsid w:val="00E73A81"/>
    <w:rsid w:val="00E73BE1"/>
    <w:rsid w:val="00E83D89"/>
    <w:rsid w:val="00E8743C"/>
    <w:rsid w:val="00E9008E"/>
    <w:rsid w:val="00E90354"/>
    <w:rsid w:val="00E978BE"/>
    <w:rsid w:val="00EA2381"/>
    <w:rsid w:val="00EA263B"/>
    <w:rsid w:val="00EA5460"/>
    <w:rsid w:val="00EB05CD"/>
    <w:rsid w:val="00EB179A"/>
    <w:rsid w:val="00EB3112"/>
    <w:rsid w:val="00EB6358"/>
    <w:rsid w:val="00EB7F22"/>
    <w:rsid w:val="00EC29B8"/>
    <w:rsid w:val="00ED08A4"/>
    <w:rsid w:val="00ED09CC"/>
    <w:rsid w:val="00EE1DA8"/>
    <w:rsid w:val="00EE244C"/>
    <w:rsid w:val="00EE6D9D"/>
    <w:rsid w:val="00EF1346"/>
    <w:rsid w:val="00EF26F2"/>
    <w:rsid w:val="00EF7621"/>
    <w:rsid w:val="00F000A7"/>
    <w:rsid w:val="00F0195D"/>
    <w:rsid w:val="00F054CC"/>
    <w:rsid w:val="00F10D87"/>
    <w:rsid w:val="00F11016"/>
    <w:rsid w:val="00F1512A"/>
    <w:rsid w:val="00F16975"/>
    <w:rsid w:val="00F2023E"/>
    <w:rsid w:val="00F22543"/>
    <w:rsid w:val="00F339C2"/>
    <w:rsid w:val="00F37F08"/>
    <w:rsid w:val="00F4660A"/>
    <w:rsid w:val="00F4784A"/>
    <w:rsid w:val="00F57AD0"/>
    <w:rsid w:val="00F60C05"/>
    <w:rsid w:val="00F60C1C"/>
    <w:rsid w:val="00F86714"/>
    <w:rsid w:val="00F86ACD"/>
    <w:rsid w:val="00F90DDB"/>
    <w:rsid w:val="00F9654C"/>
    <w:rsid w:val="00F9662E"/>
    <w:rsid w:val="00F976F1"/>
    <w:rsid w:val="00F97DD9"/>
    <w:rsid w:val="00FA128C"/>
    <w:rsid w:val="00FA7899"/>
    <w:rsid w:val="00FB09DC"/>
    <w:rsid w:val="00FB36F6"/>
    <w:rsid w:val="00FB5405"/>
    <w:rsid w:val="00FC137B"/>
    <w:rsid w:val="00FC1DFF"/>
    <w:rsid w:val="00FC4211"/>
    <w:rsid w:val="00FC51AF"/>
    <w:rsid w:val="00FD4305"/>
    <w:rsid w:val="00FD450B"/>
    <w:rsid w:val="00FD711F"/>
    <w:rsid w:val="00FD76F7"/>
    <w:rsid w:val="00FD7AFB"/>
    <w:rsid w:val="00FE1D08"/>
    <w:rsid w:val="00FE6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5BA3E"/>
  <w15:docId w15:val="{BE219534-A8D3-4035-8559-E82AA0C2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uk-UA" w:eastAsia="uk-UA"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2">
    <w:name w:val="heading 2"/>
    <w:pPr>
      <w:suppressAutoHyphens/>
      <w:spacing w:before="280" w:after="280"/>
      <w:outlineLvl w:val="1"/>
    </w:pPr>
    <w:rPr>
      <w:b/>
      <w:bCs/>
      <w:sz w:val="36"/>
      <w:szCs w:val="36"/>
    </w:rPr>
  </w:style>
  <w:style w:type="paragraph" w:styleId="3">
    <w:name w:val="heading 3"/>
    <w:pPr>
      <w:suppressAutoHyphens/>
      <w:spacing w:before="280" w:after="28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user"/>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Arial"/>
    </w:rPr>
  </w:style>
  <w:style w:type="paragraph" w:styleId="a4">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suppressAutoHyphens/>
      <w:spacing w:after="160" w:line="256" w:lineRule="auto"/>
    </w:pPr>
    <w:rPr>
      <w:rFonts w:ascii="Calibri" w:eastAsia="Calibri" w:hAnsi="Calibri" w:cs="F"/>
      <w:sz w:val="22"/>
      <w:szCs w:val="22"/>
      <w:lang w:eastAsia="en-US"/>
    </w:rPr>
  </w:style>
  <w:style w:type="paragraph" w:customStyle="1" w:styleId="Textbodyuser">
    <w:name w:val="Text body (user)"/>
    <w:basedOn w:val="Standarduser"/>
    <w:pPr>
      <w:spacing w:after="140" w:line="276" w:lineRule="auto"/>
    </w:pPr>
  </w:style>
  <w:style w:type="paragraph" w:customStyle="1" w:styleId="msonormal0">
    <w:name w:val="msonormal"/>
    <w:basedOn w:val="Standarduser"/>
    <w:pPr>
      <w:spacing w:before="280" w:after="280"/>
    </w:pPr>
  </w:style>
  <w:style w:type="paragraph" w:styleId="a5">
    <w:name w:val="Normal (Web)"/>
    <w:basedOn w:val="Standarduser"/>
    <w:pPr>
      <w:spacing w:before="280" w:after="280"/>
    </w:pPr>
  </w:style>
  <w:style w:type="paragraph" w:styleId="a6">
    <w:name w:val="header"/>
    <w:basedOn w:val="Standarduser"/>
    <w:pPr>
      <w:tabs>
        <w:tab w:val="center" w:pos="4819"/>
        <w:tab w:val="right" w:pos="9639"/>
      </w:tabs>
    </w:pPr>
  </w:style>
  <w:style w:type="paragraph" w:styleId="a7">
    <w:name w:val="footer"/>
    <w:basedOn w:val="Standarduser"/>
    <w:pPr>
      <w:tabs>
        <w:tab w:val="center" w:pos="4819"/>
        <w:tab w:val="right" w:pos="9639"/>
      </w:tabs>
    </w:pPr>
  </w:style>
  <w:style w:type="paragraph" w:styleId="a8">
    <w:name w:val="List Paragraph"/>
    <w:basedOn w:val="Standarduser"/>
    <w:qFormat/>
    <w:pPr>
      <w:ind w:left="720"/>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11">
    <w:name w:val="Звичайний1"/>
    <w:pPr>
      <w:widowControl/>
      <w:suppressAutoHyphens/>
    </w:pPr>
    <w:rPr>
      <w:sz w:val="20"/>
      <w:lang w:val="en-US" w:eastAsia="ru-RU"/>
    </w:rPr>
  </w:style>
  <w:style w:type="paragraph" w:styleId="a9">
    <w:name w:val="Balloon Text"/>
    <w:basedOn w:val="Standard"/>
    <w:rPr>
      <w:rFonts w:ascii="Segoe UI" w:eastAsia="Segoe UI" w:hAnsi="Segoe UI" w:cs="Segoe UI"/>
      <w:sz w:val="18"/>
      <w:szCs w:val="18"/>
    </w:rPr>
  </w:style>
  <w:style w:type="character" w:customStyle="1" w:styleId="20">
    <w:name w:val="Заголовок 2 Знак"/>
    <w:basedOn w:val="a0"/>
    <w:rPr>
      <w:rFonts w:ascii="Calibri Light" w:eastAsia="Times New Roman" w:hAnsi="Calibri Light" w:cs="Times New Roman"/>
      <w:color w:val="2E74B5"/>
      <w:sz w:val="26"/>
      <w:szCs w:val="26"/>
    </w:rPr>
  </w:style>
  <w:style w:type="character" w:customStyle="1" w:styleId="30">
    <w:name w:val="Заголовок 3 Знак"/>
    <w:basedOn w:val="a0"/>
    <w:rPr>
      <w:rFonts w:ascii="Calibri Light" w:eastAsia="Times New Roman" w:hAnsi="Calibri Light" w:cs="Times New Roman"/>
      <w:color w:val="1F4D78"/>
      <w:sz w:val="24"/>
      <w:szCs w:val="24"/>
    </w:rPr>
  </w:style>
  <w:style w:type="character" w:customStyle="1" w:styleId="Internetlinkuser">
    <w:name w:val="Internet link (user)"/>
    <w:basedOn w:val="a0"/>
    <w:rPr>
      <w:color w:val="0000FF"/>
      <w:u w:val="single"/>
    </w:rPr>
  </w:style>
  <w:style w:type="character" w:customStyle="1" w:styleId="aa">
    <w:name w:val="Верхній колонтитул Знак"/>
    <w:basedOn w:val="a0"/>
    <w:rPr>
      <w:rFonts w:eastAsia="Times New Roman"/>
      <w:sz w:val="24"/>
      <w:szCs w:val="24"/>
    </w:rPr>
  </w:style>
  <w:style w:type="character" w:customStyle="1" w:styleId="ab">
    <w:name w:val="Нижній колонтитул Знак"/>
    <w:basedOn w:val="a0"/>
    <w:rPr>
      <w:rFonts w:eastAsia="Times New Roman"/>
      <w:sz w:val="24"/>
      <w:szCs w:val="24"/>
    </w:rPr>
  </w:style>
  <w:style w:type="character" w:customStyle="1" w:styleId="ListLabel1">
    <w:name w:val="ListLabel 1"/>
    <w:rPr>
      <w:rFonts w:cs="Times New Roman"/>
      <w:sz w:val="24"/>
      <w:szCs w:val="24"/>
    </w:rPr>
  </w:style>
  <w:style w:type="character" w:customStyle="1" w:styleId="ListLabel2">
    <w:name w:val="ListLabel 2"/>
    <w:rPr>
      <w:rFonts w:ascii="Times New Roman" w:eastAsia="Times New Roman" w:hAnsi="Times New Roman" w:cs="Times New Roman"/>
      <w:b/>
      <w:sz w:val="24"/>
      <w:szCs w:val="24"/>
    </w:rPr>
  </w:style>
  <w:style w:type="character" w:customStyle="1" w:styleId="ListLabel3">
    <w:name w:val="ListLabel 3"/>
    <w:rPr>
      <w:b/>
    </w:rPr>
  </w:style>
  <w:style w:type="character" w:customStyle="1" w:styleId="ac">
    <w:name w:val="Текст у виносці Знак"/>
    <w:basedOn w:val="a0"/>
    <w:rPr>
      <w:rFonts w:ascii="Segoe UI" w:eastAsia="Segoe UI" w:hAnsi="Segoe UI" w:cs="Segoe UI"/>
      <w:sz w:val="18"/>
      <w:szCs w:val="18"/>
    </w:rPr>
  </w:style>
  <w:style w:type="character" w:customStyle="1" w:styleId="ListLabel4">
    <w:name w:val="ListLabel 4"/>
    <w:rPr>
      <w:rFonts w:cs="Times New Roman"/>
      <w:sz w:val="24"/>
      <w:szCs w:val="24"/>
    </w:rPr>
  </w:style>
  <w:style w:type="character" w:customStyle="1" w:styleId="ListLabel5">
    <w:name w:val="ListLabel 5"/>
    <w:rPr>
      <w:rFonts w:ascii="Times New Roman" w:eastAsia="Times New Roman" w:hAnsi="Times New Roman" w:cs="Times New Roman"/>
      <w:b/>
      <w:sz w:val="24"/>
      <w:szCs w:val="24"/>
    </w:rPr>
  </w:style>
  <w:style w:type="character" w:customStyle="1" w:styleId="ListLabel6">
    <w:name w:val="ListLabel 6"/>
    <w:rPr>
      <w:rFonts w:cs="Times New Roman"/>
      <w:b/>
      <w:sz w:val="24"/>
      <w:szCs w:val="24"/>
    </w:rPr>
  </w:style>
  <w:style w:type="character" w:customStyle="1" w:styleId="ListLabel7">
    <w:name w:val="ListLabel 7"/>
    <w:rPr>
      <w:b/>
      <w:color w:val="2E74B5"/>
    </w:rPr>
  </w:style>
  <w:style w:type="character" w:customStyle="1" w:styleId="Internetlink">
    <w:name w:val="Internet link"/>
    <w:rPr>
      <w:color w:val="000080"/>
      <w:u w:val="single"/>
    </w:rPr>
  </w:style>
  <w:style w:type="numbering" w:customStyle="1" w:styleId="10">
    <w:name w:val="Немає списку1"/>
    <w:basedOn w:val="a2"/>
    <w:pPr>
      <w:numPr>
        <w:numId w:val="1"/>
      </w:numPr>
    </w:pPr>
  </w:style>
  <w:style w:type="numbering" w:customStyle="1" w:styleId="1">
    <w:name w:val="Немає списку1"/>
    <w:basedOn w:val="a2"/>
    <w:pPr>
      <w:numPr>
        <w:numId w:val="2"/>
      </w:numPr>
    </w:pPr>
  </w:style>
  <w:style w:type="numbering" w:customStyle="1" w:styleId="WWNum10">
    <w:name w:val="WWNum10"/>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character" w:customStyle="1" w:styleId="rvts23">
    <w:name w:val="rvts23"/>
    <w:basedOn w:val="a0"/>
    <w:rsid w:val="00845F6C"/>
  </w:style>
  <w:style w:type="character" w:customStyle="1" w:styleId="rvts9">
    <w:name w:val="rvts9"/>
    <w:basedOn w:val="a0"/>
    <w:rsid w:val="00845F6C"/>
  </w:style>
  <w:style w:type="paragraph" w:customStyle="1" w:styleId="rvps6">
    <w:name w:val="rvps6"/>
    <w:basedOn w:val="a"/>
    <w:rsid w:val="00845F6C"/>
    <w:pPr>
      <w:widowControl/>
      <w:suppressAutoHyphens w:val="0"/>
      <w:autoSpaceDN/>
      <w:spacing w:before="100" w:beforeAutospacing="1" w:after="100" w:afterAutospacing="1"/>
      <w:textAlignment w:val="auto"/>
    </w:pPr>
    <w:rPr>
      <w:szCs w:val="24"/>
    </w:rPr>
  </w:style>
  <w:style w:type="character" w:styleId="ad">
    <w:name w:val="annotation reference"/>
    <w:basedOn w:val="a0"/>
    <w:uiPriority w:val="99"/>
    <w:semiHidden/>
    <w:unhideWhenUsed/>
    <w:rsid w:val="008B3CBB"/>
    <w:rPr>
      <w:sz w:val="16"/>
      <w:szCs w:val="16"/>
    </w:rPr>
  </w:style>
  <w:style w:type="paragraph" w:styleId="ae">
    <w:name w:val="annotation text"/>
    <w:basedOn w:val="a"/>
    <w:link w:val="af"/>
    <w:uiPriority w:val="99"/>
    <w:semiHidden/>
    <w:unhideWhenUsed/>
    <w:rsid w:val="008B3CBB"/>
    <w:rPr>
      <w:sz w:val="20"/>
    </w:rPr>
  </w:style>
  <w:style w:type="character" w:customStyle="1" w:styleId="af">
    <w:name w:val="Текст примітки Знак"/>
    <w:basedOn w:val="a0"/>
    <w:link w:val="ae"/>
    <w:uiPriority w:val="99"/>
    <w:semiHidden/>
    <w:rsid w:val="008B3CBB"/>
    <w:rPr>
      <w:sz w:val="20"/>
    </w:rPr>
  </w:style>
  <w:style w:type="paragraph" w:styleId="af0">
    <w:name w:val="annotation subject"/>
    <w:basedOn w:val="ae"/>
    <w:next w:val="ae"/>
    <w:link w:val="af1"/>
    <w:uiPriority w:val="99"/>
    <w:semiHidden/>
    <w:unhideWhenUsed/>
    <w:rsid w:val="008B3CBB"/>
    <w:rPr>
      <w:b/>
      <w:bCs/>
    </w:rPr>
  </w:style>
  <w:style w:type="character" w:customStyle="1" w:styleId="af1">
    <w:name w:val="Тема примітки Знак"/>
    <w:basedOn w:val="af"/>
    <w:link w:val="af0"/>
    <w:uiPriority w:val="99"/>
    <w:semiHidden/>
    <w:rsid w:val="008B3CBB"/>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34820">
      <w:bodyDiv w:val="1"/>
      <w:marLeft w:val="0"/>
      <w:marRight w:val="0"/>
      <w:marTop w:val="0"/>
      <w:marBottom w:val="0"/>
      <w:divBdr>
        <w:top w:val="none" w:sz="0" w:space="0" w:color="auto"/>
        <w:left w:val="none" w:sz="0" w:space="0" w:color="auto"/>
        <w:bottom w:val="none" w:sz="0" w:space="0" w:color="auto"/>
        <w:right w:val="none" w:sz="0" w:space="0" w:color="auto"/>
      </w:divBdr>
    </w:div>
    <w:div w:id="1426152876">
      <w:bodyDiv w:val="1"/>
      <w:marLeft w:val="0"/>
      <w:marRight w:val="0"/>
      <w:marTop w:val="0"/>
      <w:marBottom w:val="0"/>
      <w:divBdr>
        <w:top w:val="none" w:sz="0" w:space="0" w:color="auto"/>
        <w:left w:val="none" w:sz="0" w:space="0" w:color="auto"/>
        <w:bottom w:val="none" w:sz="0" w:space="0" w:color="auto"/>
        <w:right w:val="none" w:sz="0" w:space="0" w:color="auto"/>
      </w:divBdr>
      <w:divsChild>
        <w:div w:id="1949197226">
          <w:marLeft w:val="0"/>
          <w:marRight w:val="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1001-2011-&#10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E7EF5-ABF7-45FA-AB84-3E609CBB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13</Pages>
  <Words>13459</Words>
  <Characters>7672</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Мартиненко Володимир Васильович</dc:creator>
  <cp:lastModifiedBy>User</cp:lastModifiedBy>
  <cp:revision>24</cp:revision>
  <cp:lastPrinted>2020-06-22T09:30:00Z</cp:lastPrinted>
  <dcterms:created xsi:type="dcterms:W3CDTF">2020-05-06T09:35:00Z</dcterms:created>
  <dcterms:modified xsi:type="dcterms:W3CDTF">2020-07-24T13:17:00Z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