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FD" w:rsidRDefault="007561FD" w:rsidP="007561FD">
      <w:pPr>
        <w:jc w:val="both"/>
        <w:rPr>
          <w:b/>
          <w:color w:val="FF0000"/>
          <w:lang w:val="uk-UA"/>
        </w:rPr>
      </w:pPr>
    </w:p>
    <w:p w:rsidR="007561FD" w:rsidRDefault="007561FD" w:rsidP="007561FD">
      <w:pPr>
        <w:pBdr>
          <w:bottom w:val="single" w:sz="12" w:space="1" w:color="auto"/>
        </w:pBdr>
        <w:jc w:val="center"/>
        <w:rPr>
          <w:b/>
          <w:lang w:val="uk-UA"/>
        </w:rPr>
      </w:pPr>
      <w:r w:rsidRPr="00091C73">
        <w:rPr>
          <w:b/>
          <w:lang w:val="uk-UA"/>
        </w:rPr>
        <w:t>Повідомлення про оприлюднення</w:t>
      </w:r>
    </w:p>
    <w:p w:rsidR="000A0A54" w:rsidRPr="000A0A54" w:rsidRDefault="007561FD" w:rsidP="000A0A54">
      <w:pPr>
        <w:pBdr>
          <w:bottom w:val="single" w:sz="12" w:space="1" w:color="auto"/>
        </w:pBdr>
        <w:jc w:val="center"/>
        <w:rPr>
          <w:b/>
          <w:bCs/>
          <w:lang w:val="uk-UA"/>
        </w:rPr>
      </w:pPr>
      <w:r w:rsidRPr="00091C73">
        <w:rPr>
          <w:b/>
          <w:lang w:val="uk-UA"/>
        </w:rPr>
        <w:t xml:space="preserve"> про</w:t>
      </w:r>
      <w:r w:rsidR="00251A08">
        <w:rPr>
          <w:b/>
          <w:lang w:val="uk-UA"/>
        </w:rPr>
        <w:t>е</w:t>
      </w:r>
      <w:r w:rsidRPr="00091C73">
        <w:rPr>
          <w:b/>
          <w:lang w:val="uk-UA"/>
        </w:rPr>
        <w:t>кту наказу</w:t>
      </w:r>
      <w:r>
        <w:rPr>
          <w:b/>
          <w:lang w:val="uk-UA"/>
        </w:rPr>
        <w:t xml:space="preserve"> </w:t>
      </w:r>
      <w:r w:rsidRPr="00091C73">
        <w:rPr>
          <w:b/>
          <w:lang w:val="uk-UA"/>
        </w:rPr>
        <w:t>Міністерства фінансів України</w:t>
      </w:r>
      <w:r w:rsidRPr="00091C73">
        <w:rPr>
          <w:b/>
          <w:color w:val="FF0000"/>
          <w:lang w:val="uk-UA"/>
        </w:rPr>
        <w:t xml:space="preserve"> </w:t>
      </w:r>
      <w:r w:rsidR="000A0A54" w:rsidRPr="000A0A54">
        <w:rPr>
          <w:b/>
          <w:lang w:val="uk-UA"/>
        </w:rPr>
        <w:t>«</w:t>
      </w:r>
      <w:r w:rsidR="00B74D2B">
        <w:rPr>
          <w:b/>
          <w:bCs/>
          <w:lang w:val="uk-UA"/>
        </w:rPr>
        <w:t xml:space="preserve">Про внесення змін </w:t>
      </w:r>
      <w:r w:rsidR="000A0A54" w:rsidRPr="000A0A54">
        <w:rPr>
          <w:b/>
          <w:bCs/>
          <w:lang w:val="uk-UA"/>
        </w:rPr>
        <w:t>до Порядку формування Єдиного реєстру розпорядників бюджетних коштів та одержувачів бюджетних коштів»</w:t>
      </w:r>
    </w:p>
    <w:p w:rsidR="007561FD" w:rsidRPr="00091C73" w:rsidRDefault="007561FD" w:rsidP="007561FD">
      <w:pPr>
        <w:pBdr>
          <w:bottom w:val="single" w:sz="12" w:space="1" w:color="auto"/>
        </w:pBdr>
        <w:jc w:val="center"/>
        <w:rPr>
          <w:b/>
          <w:lang w:val="uk-UA"/>
        </w:rPr>
      </w:pPr>
    </w:p>
    <w:p w:rsidR="007561FD" w:rsidRPr="00B73BF8" w:rsidRDefault="007561FD" w:rsidP="007561FD">
      <w:pPr>
        <w:jc w:val="both"/>
        <w:rPr>
          <w:lang w:val="uk-UA"/>
        </w:rPr>
      </w:pPr>
      <w:r w:rsidRPr="00B73BF8">
        <w:rPr>
          <w:lang w:val="uk-UA"/>
        </w:rPr>
        <w:t xml:space="preserve">          </w:t>
      </w:r>
    </w:p>
    <w:p w:rsidR="004F05B1" w:rsidRDefault="007561FD" w:rsidP="00793BB5">
      <w:pPr>
        <w:ind w:firstLine="708"/>
        <w:jc w:val="both"/>
        <w:rPr>
          <w:lang w:val="uk-UA"/>
        </w:rPr>
      </w:pPr>
      <w:r w:rsidRPr="00091C73">
        <w:rPr>
          <w:lang w:val="uk-UA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</w:t>
      </w:r>
      <w:r w:rsidR="00251A08">
        <w:rPr>
          <w:lang w:val="uk-UA"/>
        </w:rPr>
        <w:t>е</w:t>
      </w:r>
      <w:r w:rsidRPr="00091C73">
        <w:rPr>
          <w:lang w:val="uk-UA"/>
        </w:rPr>
        <w:t xml:space="preserve">кту наказу Міністерства фінансів України </w:t>
      </w:r>
      <w:r w:rsidR="00793BB5" w:rsidRPr="00793BB5">
        <w:rPr>
          <w:lang w:val="uk-UA"/>
        </w:rPr>
        <w:t>«Про внесення змін до Порядку формування Єдиного реєстру розпорядників бюджетних коштів та одержувачів бюджетних коштів»</w:t>
      </w:r>
      <w:r w:rsidR="00793BB5">
        <w:rPr>
          <w:lang w:val="uk-UA"/>
        </w:rPr>
        <w:t xml:space="preserve"> </w:t>
      </w:r>
      <w:r w:rsidR="000D7FE4">
        <w:rPr>
          <w:lang w:val="uk-UA"/>
        </w:rPr>
        <w:t xml:space="preserve"> (далі – про</w:t>
      </w:r>
      <w:r w:rsidR="00251A08">
        <w:rPr>
          <w:lang w:val="uk-UA"/>
        </w:rPr>
        <w:t>е</w:t>
      </w:r>
      <w:r w:rsidR="000D7FE4">
        <w:rPr>
          <w:lang w:val="uk-UA"/>
        </w:rPr>
        <w:t>кт наказу)</w:t>
      </w:r>
      <w:r w:rsidRPr="00091C73">
        <w:rPr>
          <w:lang w:val="uk-UA"/>
        </w:rPr>
        <w:t>.</w:t>
      </w:r>
    </w:p>
    <w:p w:rsidR="00A013BB" w:rsidRDefault="004F05B1" w:rsidP="00182322">
      <w:pPr>
        <w:ind w:firstLine="709"/>
        <w:jc w:val="both"/>
        <w:rPr>
          <w:bCs/>
          <w:lang w:val="uk-UA"/>
        </w:rPr>
      </w:pPr>
      <w:r w:rsidRPr="006F5509">
        <w:rPr>
          <w:lang w:val="uk-UA"/>
        </w:rPr>
        <w:t>Про</w:t>
      </w:r>
      <w:r>
        <w:rPr>
          <w:lang w:val="uk-UA"/>
        </w:rPr>
        <w:t>е</w:t>
      </w:r>
      <w:r w:rsidRPr="006F5509">
        <w:rPr>
          <w:lang w:val="uk-UA"/>
        </w:rPr>
        <w:t>кт наказу розроблено</w:t>
      </w:r>
      <w:r>
        <w:rPr>
          <w:lang w:val="uk-UA"/>
        </w:rPr>
        <w:t xml:space="preserve"> з метою приведення положень</w:t>
      </w:r>
      <w:r w:rsidRPr="004F05B1">
        <w:rPr>
          <w:lang w:val="uk-UA"/>
        </w:rPr>
        <w:t xml:space="preserve"> </w:t>
      </w:r>
      <w:r w:rsidR="00F37959">
        <w:rPr>
          <w:lang w:val="uk-UA"/>
        </w:rPr>
        <w:t>Порядку</w:t>
      </w:r>
      <w:r w:rsidRPr="00E747BB">
        <w:rPr>
          <w:lang w:val="uk-UA"/>
        </w:rPr>
        <w:t xml:space="preserve"> формування Єдиного реєстру розпорядників бюджетних коштів та одержувачів бюджетних коштів</w:t>
      </w:r>
      <w:r w:rsidR="0041637C">
        <w:rPr>
          <w:lang w:val="uk-UA"/>
        </w:rPr>
        <w:t>,</w:t>
      </w:r>
      <w:r w:rsidR="0041637C" w:rsidRPr="0041637C">
        <w:rPr>
          <w:rFonts w:eastAsia="Calibri"/>
          <w:sz w:val="28"/>
          <w:szCs w:val="28"/>
          <w:lang w:val="uk-UA" w:eastAsia="en-US"/>
        </w:rPr>
        <w:t xml:space="preserve"> </w:t>
      </w:r>
      <w:r w:rsidR="0041637C" w:rsidRPr="0041637C">
        <w:rPr>
          <w:lang w:val="uk-UA"/>
        </w:rPr>
        <w:t>затвердженого наказом Мінфіну від 22.12.2011 № 1691,</w:t>
      </w:r>
      <w:r w:rsidR="0041637C" w:rsidRPr="0041637C">
        <w:rPr>
          <w:bCs/>
          <w:lang w:val="uk-UA"/>
        </w:rPr>
        <w:t xml:space="preserve"> зареєстрованого в Міністерстві юстиції України 12</w:t>
      </w:r>
      <w:r w:rsidR="00D11E43">
        <w:rPr>
          <w:bCs/>
          <w:lang w:val="uk-UA"/>
        </w:rPr>
        <w:t>.01.</w:t>
      </w:r>
      <w:r w:rsidR="0041637C" w:rsidRPr="0041637C">
        <w:rPr>
          <w:bCs/>
          <w:lang w:val="uk-UA"/>
        </w:rPr>
        <w:t>2012</w:t>
      </w:r>
      <w:r w:rsidR="00D11E43">
        <w:rPr>
          <w:bCs/>
          <w:lang w:val="uk-UA"/>
        </w:rPr>
        <w:t xml:space="preserve"> </w:t>
      </w:r>
      <w:r w:rsidR="0041637C" w:rsidRPr="0041637C">
        <w:rPr>
          <w:bCs/>
          <w:lang w:val="uk-UA"/>
        </w:rPr>
        <w:t>за № 33/20346</w:t>
      </w:r>
      <w:bookmarkStart w:id="0" w:name="_GoBack"/>
      <w:bookmarkEnd w:id="0"/>
      <w:r w:rsidR="00D11E43">
        <w:rPr>
          <w:bCs/>
          <w:lang w:val="uk-UA"/>
        </w:rPr>
        <w:t>,</w:t>
      </w:r>
      <w:r w:rsidR="00080FEA">
        <w:rPr>
          <w:bCs/>
          <w:lang w:val="uk-UA"/>
        </w:rPr>
        <w:t xml:space="preserve"> у відповідність</w:t>
      </w:r>
      <w:r w:rsidR="00C664D4" w:rsidRPr="00C664D4">
        <w:rPr>
          <w:rFonts w:eastAsiaTheme="minorHAnsi" w:cstheme="minorBidi"/>
          <w:bCs/>
          <w:sz w:val="28"/>
          <w:szCs w:val="28"/>
          <w:lang w:val="uk-UA" w:eastAsia="en-US"/>
        </w:rPr>
        <w:t xml:space="preserve"> </w:t>
      </w:r>
      <w:r w:rsidR="00C664D4" w:rsidRPr="00C664D4">
        <w:rPr>
          <w:rFonts w:eastAsiaTheme="minorHAnsi" w:cstheme="minorBidi"/>
          <w:bCs/>
          <w:lang w:val="uk-UA" w:eastAsia="en-US"/>
        </w:rPr>
        <w:t>до</w:t>
      </w:r>
      <w:r w:rsidR="00C664D4">
        <w:rPr>
          <w:rFonts w:eastAsiaTheme="minorHAnsi" w:cstheme="minorBidi"/>
          <w:bCs/>
          <w:sz w:val="28"/>
          <w:szCs w:val="28"/>
          <w:lang w:val="uk-UA" w:eastAsia="en-US"/>
        </w:rPr>
        <w:t xml:space="preserve"> </w:t>
      </w:r>
      <w:r w:rsidR="00F37959">
        <w:rPr>
          <w:rFonts w:eastAsiaTheme="minorHAnsi" w:cstheme="minorBidi"/>
          <w:bCs/>
          <w:sz w:val="28"/>
          <w:szCs w:val="28"/>
          <w:lang w:val="uk-UA" w:eastAsia="en-US"/>
        </w:rPr>
        <w:t>З</w:t>
      </w:r>
      <w:r w:rsidR="00C664D4" w:rsidRPr="00C664D4">
        <w:rPr>
          <w:bCs/>
          <w:lang w:val="uk-UA"/>
        </w:rPr>
        <w:t>акон</w:t>
      </w:r>
      <w:r w:rsidR="00C664D4">
        <w:rPr>
          <w:bCs/>
          <w:lang w:val="uk-UA"/>
        </w:rPr>
        <w:t>у</w:t>
      </w:r>
      <w:r w:rsidR="00C664D4" w:rsidRPr="00C664D4">
        <w:rPr>
          <w:bCs/>
          <w:lang w:val="uk-UA"/>
        </w:rPr>
        <w:t xml:space="preserve"> України від 17 листопада 2020 року </w:t>
      </w:r>
      <w:r w:rsidR="009C09CB">
        <w:rPr>
          <w:bCs/>
          <w:lang w:val="en-US"/>
        </w:rPr>
        <w:t xml:space="preserve">                      </w:t>
      </w:r>
      <w:r w:rsidR="00C664D4" w:rsidRPr="00C664D4">
        <w:rPr>
          <w:bCs/>
          <w:lang w:val="uk-UA"/>
        </w:rPr>
        <w:t xml:space="preserve">№ 1009-IX «Про внесення змін до деяких законів України щодо упорядкування  окремих питань організації та діяльності органів місцевого самоврядування і районних державних </w:t>
      </w:r>
      <w:r w:rsidR="007118C8">
        <w:rPr>
          <w:bCs/>
          <w:lang w:val="uk-UA"/>
        </w:rPr>
        <w:t>адміністрацій» та</w:t>
      </w:r>
      <w:r w:rsidR="00C664D4">
        <w:rPr>
          <w:bCs/>
          <w:lang w:val="uk-UA"/>
        </w:rPr>
        <w:t xml:space="preserve"> </w:t>
      </w:r>
      <w:r w:rsidR="00C664D4" w:rsidRPr="00C664D4">
        <w:rPr>
          <w:bCs/>
          <w:lang w:val="uk-UA"/>
        </w:rPr>
        <w:t>постанови Верховної Ради України від 17 липня 2020</w:t>
      </w:r>
      <w:r w:rsidR="000D1311">
        <w:rPr>
          <w:bCs/>
          <w:lang w:val="uk-UA"/>
        </w:rPr>
        <w:t xml:space="preserve"> року</w:t>
      </w:r>
      <w:r w:rsidR="00C664D4" w:rsidRPr="00C664D4">
        <w:rPr>
          <w:bCs/>
          <w:lang w:val="uk-UA"/>
        </w:rPr>
        <w:t xml:space="preserve"> № 807-IX «Про ут</w:t>
      </w:r>
      <w:r w:rsidR="00A013BB">
        <w:rPr>
          <w:bCs/>
          <w:lang w:val="uk-UA"/>
        </w:rPr>
        <w:t>ворення та ліквідацію районів.</w:t>
      </w:r>
    </w:p>
    <w:p w:rsidR="007561FD" w:rsidRPr="00091C73" w:rsidRDefault="007561FD" w:rsidP="00BC6C57">
      <w:pPr>
        <w:ind w:firstLine="708"/>
        <w:jc w:val="both"/>
        <w:rPr>
          <w:lang w:val="uk-UA"/>
        </w:rPr>
      </w:pPr>
      <w:r w:rsidRPr="00091C73">
        <w:rPr>
          <w:lang w:val="uk-UA"/>
        </w:rPr>
        <w:t>Із про</w:t>
      </w:r>
      <w:r w:rsidR="00251A08">
        <w:rPr>
          <w:lang w:val="uk-UA"/>
        </w:rPr>
        <w:t>е</w:t>
      </w:r>
      <w:r w:rsidRPr="00091C73">
        <w:rPr>
          <w:lang w:val="uk-UA"/>
        </w:rPr>
        <w:t>ктом наказу</w:t>
      </w:r>
      <w:r>
        <w:rPr>
          <w:lang w:val="uk-UA"/>
        </w:rPr>
        <w:t xml:space="preserve"> можна ознайомитися на офіційному вебсайті</w:t>
      </w:r>
      <w:r w:rsidRPr="00091C73">
        <w:rPr>
          <w:lang w:val="uk-UA"/>
        </w:rPr>
        <w:t xml:space="preserve"> </w:t>
      </w:r>
      <w:r w:rsidR="000D7FE4">
        <w:rPr>
          <w:lang w:val="uk-UA"/>
        </w:rPr>
        <w:t>Міністерства фінансів України</w:t>
      </w:r>
      <w:r w:rsidRPr="00091C73">
        <w:rPr>
          <w:lang w:val="uk-UA"/>
        </w:rPr>
        <w:t xml:space="preserve"> за адресою: </w:t>
      </w:r>
      <w:r w:rsidRPr="00091C73">
        <w:rPr>
          <w:b/>
          <w:lang w:val="uk-UA"/>
        </w:rPr>
        <w:t>www.</w:t>
      </w:r>
      <w:r w:rsidR="000D7FE4">
        <w:rPr>
          <w:b/>
          <w:lang w:val="en-US"/>
        </w:rPr>
        <w:t>mof</w:t>
      </w:r>
      <w:r w:rsidRPr="00091C73">
        <w:rPr>
          <w:b/>
          <w:lang w:val="uk-UA"/>
        </w:rPr>
        <w:t>.gov.ua</w:t>
      </w:r>
      <w:r w:rsidRPr="00091C73">
        <w:rPr>
          <w:lang w:val="uk-UA"/>
        </w:rPr>
        <w:t xml:space="preserve"> у рубриці «</w:t>
      </w:r>
      <w:r w:rsidR="000D7FE4">
        <w:rPr>
          <w:lang w:val="uk-UA"/>
        </w:rPr>
        <w:t>Законодавство /</w:t>
      </w:r>
      <w:r>
        <w:rPr>
          <w:lang w:val="uk-UA"/>
        </w:rPr>
        <w:t xml:space="preserve"> </w:t>
      </w:r>
      <w:r w:rsidRPr="00091C73">
        <w:rPr>
          <w:lang w:val="uk-UA"/>
        </w:rPr>
        <w:t>Про</w:t>
      </w:r>
      <w:r w:rsidR="00251A08">
        <w:rPr>
          <w:lang w:val="uk-UA"/>
        </w:rPr>
        <w:t>е</w:t>
      </w:r>
      <w:r w:rsidRPr="00091C73">
        <w:rPr>
          <w:lang w:val="uk-UA"/>
        </w:rPr>
        <w:t>кти нормативно-правових актів</w:t>
      </w:r>
      <w:r w:rsidR="000D7FE4">
        <w:rPr>
          <w:lang w:val="uk-UA"/>
        </w:rPr>
        <w:t xml:space="preserve"> /</w:t>
      </w:r>
      <w:r w:rsidR="000D7FE4" w:rsidRPr="000D7FE4">
        <w:rPr>
          <w:lang w:val="uk-UA"/>
        </w:rPr>
        <w:t xml:space="preserve"> </w:t>
      </w:r>
      <w:r w:rsidR="000D7FE4" w:rsidRPr="00091C73">
        <w:rPr>
          <w:lang w:val="uk-UA"/>
        </w:rPr>
        <w:t>Про</w:t>
      </w:r>
      <w:r w:rsidR="00251A08">
        <w:rPr>
          <w:lang w:val="uk-UA"/>
        </w:rPr>
        <w:t>е</w:t>
      </w:r>
      <w:r w:rsidR="000D7FE4" w:rsidRPr="00091C73">
        <w:rPr>
          <w:lang w:val="uk-UA"/>
        </w:rPr>
        <w:t>кти нормативно-правових актів</w:t>
      </w:r>
      <w:r w:rsidR="00B12B1D">
        <w:rPr>
          <w:lang w:val="uk-UA"/>
        </w:rPr>
        <w:t xml:space="preserve"> у 2021</w:t>
      </w:r>
      <w:r w:rsidR="000D7FE4">
        <w:rPr>
          <w:lang w:val="uk-UA"/>
        </w:rPr>
        <w:t xml:space="preserve"> р.</w:t>
      </w:r>
      <w:r w:rsidRPr="00091C73">
        <w:rPr>
          <w:lang w:val="uk-UA"/>
        </w:rPr>
        <w:t>».</w:t>
      </w:r>
    </w:p>
    <w:p w:rsidR="00251A08" w:rsidRPr="00251A08" w:rsidRDefault="007561FD" w:rsidP="00E747BB">
      <w:pPr>
        <w:shd w:val="clear" w:color="auto" w:fill="FFFFFF"/>
        <w:ind w:firstLine="709"/>
        <w:jc w:val="both"/>
        <w:rPr>
          <w:b/>
          <w:lang w:val="uk-UA"/>
        </w:rPr>
      </w:pPr>
      <w:r w:rsidRPr="00091C73">
        <w:rPr>
          <w:lang w:val="uk-UA"/>
        </w:rPr>
        <w:t>Зауваження та пропозиції до про</w:t>
      </w:r>
      <w:r w:rsidR="00251A08">
        <w:rPr>
          <w:lang w:val="uk-UA"/>
        </w:rPr>
        <w:t>е</w:t>
      </w:r>
      <w:r w:rsidR="00427D35">
        <w:rPr>
          <w:lang w:val="uk-UA"/>
        </w:rPr>
        <w:t>кту наказу надавати протягом 1</w:t>
      </w:r>
      <w:r w:rsidRPr="00091C73">
        <w:rPr>
          <w:lang w:val="uk-UA"/>
        </w:rPr>
        <w:t xml:space="preserve">0 робочих днів з дня оприлюднення на </w:t>
      </w:r>
      <w:r>
        <w:rPr>
          <w:lang w:val="uk-UA"/>
        </w:rPr>
        <w:t>офіційному вебсайті</w:t>
      </w:r>
      <w:r w:rsidRPr="00091C73">
        <w:rPr>
          <w:lang w:val="uk-UA"/>
        </w:rPr>
        <w:t xml:space="preserve"> </w:t>
      </w:r>
      <w:r w:rsidR="006F5509">
        <w:rPr>
          <w:lang w:val="uk-UA"/>
        </w:rPr>
        <w:t>Мінфіну</w:t>
      </w:r>
      <w:r w:rsidRPr="00091C73">
        <w:rPr>
          <w:lang w:val="uk-UA"/>
        </w:rPr>
        <w:t xml:space="preserve"> у письмовій та</w:t>
      </w:r>
      <w:r w:rsidR="009E750D">
        <w:rPr>
          <w:lang w:val="uk-UA"/>
        </w:rPr>
        <w:t xml:space="preserve">/або електронній формі за </w:t>
      </w:r>
      <w:r w:rsidRPr="00091C73">
        <w:rPr>
          <w:lang w:val="uk-UA"/>
        </w:rPr>
        <w:t>адрес</w:t>
      </w:r>
      <w:r w:rsidR="00CD2D20">
        <w:rPr>
          <w:lang w:val="uk-UA"/>
        </w:rPr>
        <w:t>ою</w:t>
      </w:r>
      <w:r w:rsidR="009E750D">
        <w:rPr>
          <w:lang w:val="uk-UA"/>
        </w:rPr>
        <w:t>:</w:t>
      </w:r>
      <w:r w:rsidRPr="00091C73">
        <w:rPr>
          <w:lang w:val="uk-UA"/>
        </w:rPr>
        <w:t xml:space="preserve"> 01008, м. Київ, вул. Грушевського, 12/2 Міністерство фінансів України, e-mail: </w:t>
      </w:r>
      <w:hyperlink r:id="rId8" w:history="1">
        <w:r w:rsidR="0002337C" w:rsidRPr="009F003F">
          <w:rPr>
            <w:rStyle w:val="a6"/>
            <w:b/>
            <w:lang w:val="en-US"/>
          </w:rPr>
          <w:t>dudak</w:t>
        </w:r>
        <w:r w:rsidR="0002337C" w:rsidRPr="00D11E43">
          <w:rPr>
            <w:rStyle w:val="a6"/>
            <w:b/>
          </w:rPr>
          <w:t>@</w:t>
        </w:r>
        <w:r w:rsidR="0002337C" w:rsidRPr="009F003F">
          <w:rPr>
            <w:rStyle w:val="a6"/>
            <w:b/>
          </w:rPr>
          <w:t>minfin</w:t>
        </w:r>
        <w:r w:rsidR="0002337C" w:rsidRPr="009F003F">
          <w:rPr>
            <w:rStyle w:val="a6"/>
            <w:b/>
            <w:lang w:val="uk-UA"/>
          </w:rPr>
          <w:t>.</w:t>
        </w:r>
        <w:r w:rsidR="0002337C" w:rsidRPr="009F003F">
          <w:rPr>
            <w:rStyle w:val="a6"/>
            <w:b/>
          </w:rPr>
          <w:t>gov</w:t>
        </w:r>
        <w:r w:rsidR="0002337C" w:rsidRPr="009F003F">
          <w:rPr>
            <w:rStyle w:val="a6"/>
            <w:b/>
            <w:lang w:val="uk-UA"/>
          </w:rPr>
          <w:t>.</w:t>
        </w:r>
        <w:r w:rsidR="0002337C" w:rsidRPr="009F003F">
          <w:rPr>
            <w:rStyle w:val="a6"/>
            <w:b/>
          </w:rPr>
          <w:t>ua</w:t>
        </w:r>
      </w:hyperlink>
      <w:r w:rsidR="009E750D">
        <w:rPr>
          <w:lang w:val="uk-UA"/>
        </w:rPr>
        <w:t>.</w:t>
      </w:r>
    </w:p>
    <w:sectPr w:rsidR="00251A08" w:rsidRPr="00251A08" w:rsidSect="00946E4D">
      <w:headerReference w:type="even" r:id="rId9"/>
      <w:pgSz w:w="11906" w:h="16838"/>
      <w:pgMar w:top="567" w:right="849" w:bottom="568" w:left="1276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481" w:rsidRDefault="00121481">
      <w:r>
        <w:separator/>
      </w:r>
    </w:p>
  </w:endnote>
  <w:endnote w:type="continuationSeparator" w:id="0">
    <w:p w:rsidR="00121481" w:rsidRDefault="0012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481" w:rsidRDefault="00121481">
      <w:r>
        <w:separator/>
      </w:r>
    </w:p>
  </w:footnote>
  <w:footnote w:type="continuationSeparator" w:id="0">
    <w:p w:rsidR="00121481" w:rsidRDefault="0012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34" w:rsidRDefault="007561FD" w:rsidP="006D70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2A34" w:rsidRDefault="001214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42D0"/>
    <w:multiLevelType w:val="hybridMultilevel"/>
    <w:tmpl w:val="9D1A7698"/>
    <w:lvl w:ilvl="0" w:tplc="0666FA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FD"/>
    <w:rsid w:val="00004093"/>
    <w:rsid w:val="0002337C"/>
    <w:rsid w:val="00031376"/>
    <w:rsid w:val="00075994"/>
    <w:rsid w:val="00080FEA"/>
    <w:rsid w:val="000A0A54"/>
    <w:rsid w:val="000D1311"/>
    <w:rsid w:val="000D7FE4"/>
    <w:rsid w:val="001003BA"/>
    <w:rsid w:val="00112E4D"/>
    <w:rsid w:val="00121481"/>
    <w:rsid w:val="00133D64"/>
    <w:rsid w:val="00182322"/>
    <w:rsid w:val="001D045B"/>
    <w:rsid w:val="001F2D9B"/>
    <w:rsid w:val="00223585"/>
    <w:rsid w:val="0022657C"/>
    <w:rsid w:val="002304A2"/>
    <w:rsid w:val="002439E3"/>
    <w:rsid w:val="00251A08"/>
    <w:rsid w:val="002B4501"/>
    <w:rsid w:val="002D6912"/>
    <w:rsid w:val="002E1E6B"/>
    <w:rsid w:val="003B0E1A"/>
    <w:rsid w:val="0041637C"/>
    <w:rsid w:val="00427D35"/>
    <w:rsid w:val="0047670C"/>
    <w:rsid w:val="004F05B1"/>
    <w:rsid w:val="004F1F0B"/>
    <w:rsid w:val="00521ECA"/>
    <w:rsid w:val="005C76B1"/>
    <w:rsid w:val="0065251C"/>
    <w:rsid w:val="006A516D"/>
    <w:rsid w:val="006C1259"/>
    <w:rsid w:val="006F5509"/>
    <w:rsid w:val="007118C8"/>
    <w:rsid w:val="00736A16"/>
    <w:rsid w:val="007561FD"/>
    <w:rsid w:val="0076272C"/>
    <w:rsid w:val="00777637"/>
    <w:rsid w:val="00793BB5"/>
    <w:rsid w:val="007B1DB4"/>
    <w:rsid w:val="008041B2"/>
    <w:rsid w:val="0088423B"/>
    <w:rsid w:val="008851C4"/>
    <w:rsid w:val="008E1E7B"/>
    <w:rsid w:val="00952B5E"/>
    <w:rsid w:val="009C09CB"/>
    <w:rsid w:val="009E750D"/>
    <w:rsid w:val="00A013BB"/>
    <w:rsid w:val="00A06E49"/>
    <w:rsid w:val="00AC5313"/>
    <w:rsid w:val="00B12B1D"/>
    <w:rsid w:val="00B73BF8"/>
    <w:rsid w:val="00B74D2B"/>
    <w:rsid w:val="00BB1569"/>
    <w:rsid w:val="00BB768F"/>
    <w:rsid w:val="00BC6C57"/>
    <w:rsid w:val="00C31BD3"/>
    <w:rsid w:val="00C422B6"/>
    <w:rsid w:val="00C664D4"/>
    <w:rsid w:val="00CC3708"/>
    <w:rsid w:val="00CC5C64"/>
    <w:rsid w:val="00CD2D20"/>
    <w:rsid w:val="00CE2DAF"/>
    <w:rsid w:val="00D11E43"/>
    <w:rsid w:val="00D1615B"/>
    <w:rsid w:val="00E54251"/>
    <w:rsid w:val="00E747BB"/>
    <w:rsid w:val="00E81A2F"/>
    <w:rsid w:val="00E86059"/>
    <w:rsid w:val="00F00D22"/>
    <w:rsid w:val="00F37959"/>
    <w:rsid w:val="00F5229F"/>
    <w:rsid w:val="00F6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0312"/>
  <w15:chartTrackingRefBased/>
  <w15:docId w15:val="{4AC70AE9-AF07-48B6-BEEB-FAC8BEAD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61F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561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7561FD"/>
  </w:style>
  <w:style w:type="character" w:styleId="a6">
    <w:name w:val="Hyperlink"/>
    <w:uiPriority w:val="99"/>
    <w:unhideWhenUsed/>
    <w:rsid w:val="007561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531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C531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182322"/>
    <w:pPr>
      <w:ind w:left="720"/>
      <w:contextualSpacing/>
    </w:pPr>
    <w:rPr>
      <w:lang w:val="uk-UA" w:eastAsia="en-US"/>
    </w:rPr>
  </w:style>
  <w:style w:type="character" w:customStyle="1" w:styleId="rvts9">
    <w:name w:val="rvts9"/>
    <w:basedOn w:val="a0"/>
    <w:rsid w:val="0018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dak@minfin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C7E8D-13EC-4E23-A937-6F501CF3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Алла Леонідівна</dc:creator>
  <cp:keywords/>
  <dc:description/>
  <cp:lastModifiedBy>Дудак Ірина Михайлівна</cp:lastModifiedBy>
  <cp:revision>18</cp:revision>
  <cp:lastPrinted>2021-02-25T10:51:00Z</cp:lastPrinted>
  <dcterms:created xsi:type="dcterms:W3CDTF">2020-11-17T13:56:00Z</dcterms:created>
  <dcterms:modified xsi:type="dcterms:W3CDTF">2021-03-02T15:54:00Z</dcterms:modified>
</cp:coreProperties>
</file>