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D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>Повідомл</w:t>
      </w:r>
      <w:bookmarkStart w:id="0" w:name="_GoBack"/>
      <w:bookmarkEnd w:id="0"/>
      <w:r>
        <w:rPr>
          <w:rFonts w:ascii="Times" w:hAnsi="Times"/>
          <w:b/>
          <w:bCs/>
          <w:sz w:val="28"/>
          <w:szCs w:val="22"/>
          <w:lang w:val="uk-UA"/>
        </w:rPr>
        <w:t xml:space="preserve">ення про оприлюднення </w:t>
      </w:r>
    </w:p>
    <w:p w:rsidR="00C9758D" w:rsidRDefault="00384286" w:rsidP="002955B6">
      <w:pPr>
        <w:pBdr>
          <w:bottom w:val="single" w:sz="12" w:space="0" w:color="auto"/>
        </w:pBdr>
        <w:jc w:val="center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 xml:space="preserve">проекту </w:t>
      </w:r>
      <w:r w:rsidR="002955B6" w:rsidRPr="002955B6">
        <w:rPr>
          <w:rFonts w:ascii="Times" w:hAnsi="Times"/>
          <w:b/>
          <w:bCs/>
          <w:sz w:val="28"/>
          <w:szCs w:val="22"/>
          <w:lang w:val="uk-UA"/>
        </w:rPr>
        <w:t>наказу Міністерства фінансів України «Про затвердження Змін до</w:t>
      </w:r>
      <w:r w:rsidR="002955B6">
        <w:rPr>
          <w:rFonts w:ascii="Times" w:hAnsi="Times"/>
          <w:b/>
          <w:bCs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b/>
          <w:bCs/>
          <w:sz w:val="28"/>
          <w:szCs w:val="22"/>
          <w:lang w:val="uk-UA"/>
        </w:rPr>
        <w:t>Порядку прийняття рішень про реєстрацію/ відмову в реєстрації податкових</w:t>
      </w:r>
      <w:r w:rsidR="002955B6">
        <w:rPr>
          <w:rFonts w:ascii="Times" w:hAnsi="Times"/>
          <w:b/>
          <w:bCs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b/>
          <w:bCs/>
          <w:sz w:val="28"/>
          <w:szCs w:val="22"/>
          <w:lang w:val="uk-UA"/>
        </w:rPr>
        <w:t>накладних/ розрахунків коригування в Єдиному реєстрі податкових</w:t>
      </w:r>
      <w:r w:rsidR="002955B6">
        <w:rPr>
          <w:rFonts w:ascii="Times" w:hAnsi="Times"/>
          <w:b/>
          <w:bCs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b/>
          <w:bCs/>
          <w:sz w:val="28"/>
          <w:szCs w:val="22"/>
          <w:lang w:val="uk-UA"/>
        </w:rPr>
        <w:t>накладних»</w:t>
      </w:r>
      <w:r>
        <w:rPr>
          <w:rFonts w:ascii="Times" w:hAnsi="Times"/>
          <w:sz w:val="28"/>
          <w:szCs w:val="22"/>
          <w:lang w:val="uk-UA"/>
        </w:rPr>
        <w:t xml:space="preserve"> </w:t>
      </w:r>
    </w:p>
    <w:p w:rsidR="00C9758D" w:rsidRPr="002955B6" w:rsidRDefault="00C9758D">
      <w:pPr>
        <w:spacing w:line="17" w:lineRule="atLeast"/>
        <w:jc w:val="both"/>
        <w:rPr>
          <w:lang w:val="uk-UA"/>
        </w:rPr>
      </w:pPr>
    </w:p>
    <w:p w:rsidR="00C9758D" w:rsidRDefault="00384286" w:rsidP="002955B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>Міністерство фінансів України відповідно до вимог Закону України «Про доступ до публічної інформації</w:t>
      </w:r>
      <w:r>
        <w:rPr>
          <w:rFonts w:ascii="Times" w:hAnsi="Times"/>
          <w:szCs w:val="22"/>
          <w:lang w:val="uk-UA"/>
        </w:rPr>
        <w:t>»</w:t>
      </w:r>
      <w:r>
        <w:rPr>
          <w:rFonts w:ascii="Times" w:hAnsi="Times"/>
          <w:sz w:val="28"/>
          <w:szCs w:val="22"/>
          <w:lang w:val="uk-UA"/>
        </w:rPr>
        <w:t xml:space="preserve"> повідомляє про оприлюднення проекту </w:t>
      </w:r>
      <w:r w:rsidR="002955B6" w:rsidRPr="002955B6">
        <w:rPr>
          <w:rFonts w:ascii="Times" w:hAnsi="Times"/>
          <w:sz w:val="28"/>
          <w:szCs w:val="22"/>
          <w:lang w:val="uk-UA"/>
        </w:rPr>
        <w:t>наказу Міністерства фінансів України «Про затвердження Змін до</w:t>
      </w:r>
      <w:r w:rsidR="002955B6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Порядку прийняття рішень про реєстрацію/ відмову в реєстрації податкових</w:t>
      </w:r>
      <w:r w:rsidR="002955B6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накладних/ розрахунків коригування в Єдиному реєстрі податкових</w:t>
      </w:r>
      <w:r w:rsidR="002955B6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накладних»</w:t>
      </w:r>
      <w:r>
        <w:rPr>
          <w:rFonts w:ascii="Times" w:hAnsi="Times"/>
          <w:sz w:val="28"/>
          <w:szCs w:val="22"/>
          <w:lang w:val="uk-UA"/>
        </w:rPr>
        <w:t xml:space="preserve"> (далі – проект  </w:t>
      </w:r>
      <w:r w:rsidR="002955B6">
        <w:rPr>
          <w:rFonts w:ascii="Times" w:hAnsi="Times"/>
          <w:sz w:val="28"/>
          <w:szCs w:val="22"/>
          <w:lang w:val="uk-UA"/>
        </w:rPr>
        <w:t>наказу</w:t>
      </w:r>
      <w:r>
        <w:rPr>
          <w:rFonts w:ascii="Times" w:hAnsi="Times"/>
          <w:sz w:val="28"/>
          <w:szCs w:val="22"/>
          <w:lang w:val="uk-UA"/>
        </w:rPr>
        <w:t>).</w:t>
      </w:r>
    </w:p>
    <w:p w:rsidR="002955B6" w:rsidRPr="002955B6" w:rsidRDefault="002955B6" w:rsidP="002955B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 w:rsidRPr="002955B6">
        <w:rPr>
          <w:rFonts w:ascii="Times" w:hAnsi="Times"/>
          <w:sz w:val="28"/>
          <w:szCs w:val="22"/>
          <w:lang w:val="uk-UA"/>
        </w:rPr>
        <w:t>Відповідно до пункту 4 Порядку прийняття рішень про реєстрацію/ відмову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в реєстрації податкових накладних/ розрахунків коригування в Єдиному реєстрі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податкових накладних, затвердженого наказом Міністерства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фінансів України від 12.12.2019 № 520, зареєстровано Міністерством юстиції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України 13.12.2019 за № 1245/34216, у разі зупинення реєстрації податкової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накладної / розрахунку коригування в Реєстрі, платник податку має право подати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копії документів та письмові пояснення стосовно підтвердження інформації,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зазначеної у податковій накладній / розрахунку коригування, для розгляду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питання прийняття комісією регіонального рівня рішення про реєстрацію /відмову в реєстрації податкової накладної/ розрахунку коригування в Єдиному реєстрі податкових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накладних.</w:t>
      </w:r>
    </w:p>
    <w:p w:rsidR="002955B6" w:rsidRPr="002955B6" w:rsidRDefault="002955B6" w:rsidP="002955B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 w:rsidRPr="002955B6">
        <w:rPr>
          <w:rFonts w:ascii="Times" w:hAnsi="Times"/>
          <w:sz w:val="28"/>
          <w:szCs w:val="22"/>
          <w:lang w:val="uk-UA"/>
        </w:rPr>
        <w:t>Рішення комісії регіонального рівня про відмову в реєстрації податкової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накладної / розрахунку коригування в Єдиному реєстрі податкових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накладних</w:t>
      </w:r>
      <w:r w:rsidRPr="002955B6"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може бути оскаржено в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адміністративному або судовому порядку.</w:t>
      </w:r>
    </w:p>
    <w:p w:rsidR="002955B6" w:rsidRDefault="002955B6" w:rsidP="002955B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 w:rsidRPr="002955B6">
        <w:rPr>
          <w:rFonts w:ascii="Times" w:hAnsi="Times"/>
          <w:sz w:val="28"/>
          <w:szCs w:val="22"/>
          <w:lang w:val="uk-UA"/>
        </w:rPr>
        <w:t>Водночас між платниками податку та контролюючими органами виникають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непорозуміння, основною причиною яких є недостатній обсяг документів та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пояснень для прийняття позитивного рішення комісії регіонального рівня про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реєстрацію податкової накладної / розрахунку коригування в Єдиному реєстрі податкових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2955B6">
        <w:rPr>
          <w:rFonts w:ascii="Times" w:hAnsi="Times"/>
          <w:sz w:val="28"/>
          <w:szCs w:val="22"/>
          <w:lang w:val="uk-UA"/>
        </w:rPr>
        <w:t>накладних</w:t>
      </w:r>
      <w:r>
        <w:rPr>
          <w:rFonts w:ascii="Times" w:hAnsi="Times"/>
          <w:sz w:val="28"/>
          <w:szCs w:val="22"/>
          <w:lang w:val="uk-UA"/>
        </w:rPr>
        <w:t>.</w:t>
      </w:r>
    </w:p>
    <w:p w:rsidR="00C9758D" w:rsidRDefault="00FA7A6D" w:rsidP="002955B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 w:rsidRPr="00FA7A6D">
        <w:rPr>
          <w:rFonts w:ascii="Times" w:hAnsi="Times"/>
          <w:sz w:val="28"/>
          <w:szCs w:val="22"/>
          <w:lang w:val="uk-UA"/>
        </w:rPr>
        <w:t>Метою прийняття проекту</w:t>
      </w:r>
      <w:r w:rsidR="002955B6">
        <w:rPr>
          <w:rFonts w:ascii="Times" w:hAnsi="Times"/>
          <w:sz w:val="28"/>
          <w:szCs w:val="22"/>
          <w:lang w:val="uk-UA"/>
        </w:rPr>
        <w:t xml:space="preserve"> наказу</w:t>
      </w:r>
      <w:r w:rsidRPr="00FA7A6D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є створення сприятливих умов для реєстрації</w:t>
      </w:r>
      <w:r w:rsidR="002955B6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податкових накладних/розрахунків коригування в Єдиному реєстрі податкових</w:t>
      </w:r>
      <w:r w:rsidR="002955B6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накладних, усунення непорозумінь між платниками податку та</w:t>
      </w:r>
      <w:r w:rsidR="002955B6">
        <w:rPr>
          <w:rFonts w:ascii="Times" w:hAnsi="Times"/>
          <w:sz w:val="28"/>
          <w:szCs w:val="22"/>
          <w:lang w:val="uk-UA"/>
        </w:rPr>
        <w:t xml:space="preserve"> </w:t>
      </w:r>
      <w:r w:rsidR="002955B6" w:rsidRPr="002955B6">
        <w:rPr>
          <w:rFonts w:ascii="Times" w:hAnsi="Times"/>
          <w:sz w:val="28"/>
          <w:szCs w:val="22"/>
          <w:lang w:val="uk-UA"/>
        </w:rPr>
        <w:t>контролюючими органами</w:t>
      </w:r>
      <w:r w:rsidR="002955B6">
        <w:rPr>
          <w:rFonts w:ascii="Times" w:hAnsi="Times"/>
          <w:sz w:val="28"/>
          <w:szCs w:val="22"/>
          <w:lang w:val="uk-UA"/>
        </w:rPr>
        <w:t>.</w:t>
      </w:r>
    </w:p>
    <w:p w:rsidR="00C9758D" w:rsidRDefault="00384286">
      <w:pPr>
        <w:spacing w:after="240" w:line="19" w:lineRule="atLeast"/>
        <w:ind w:firstLine="57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Із проектом </w:t>
      </w:r>
      <w:r w:rsidR="002955B6">
        <w:rPr>
          <w:color w:val="000000"/>
          <w:sz w:val="28"/>
          <w:szCs w:val="22"/>
          <w:lang w:val="uk-UA"/>
        </w:rPr>
        <w:t>наказу</w:t>
      </w:r>
      <w:r>
        <w:rPr>
          <w:color w:val="000000"/>
          <w:sz w:val="28"/>
          <w:szCs w:val="22"/>
          <w:lang w:val="uk-UA"/>
        </w:rPr>
        <w:t xml:space="preserve"> можна ознайомитися на офіційній сторінці Міністерства фінансів України в мережі Інтернет за адресою: </w:t>
      </w:r>
      <w:hyperlink r:id="rId6">
        <w:r>
          <w:rPr>
            <w:rStyle w:val="aa"/>
            <w:color w:val="000000"/>
            <w:sz w:val="28"/>
            <w:szCs w:val="22"/>
            <w:lang w:val="uk-UA"/>
          </w:rPr>
          <w:t>https://www.mof.gov.ua/uk</w:t>
        </w:r>
      </w:hyperlink>
      <w:r>
        <w:rPr>
          <w:color w:val="000000"/>
          <w:sz w:val="28"/>
          <w:szCs w:val="22"/>
          <w:u w:val="single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t xml:space="preserve">у рубриці «Законодавство / </w:t>
      </w:r>
      <w:r w:rsidR="002955B6" w:rsidRPr="002955B6">
        <w:rPr>
          <w:color w:val="000000"/>
          <w:sz w:val="28"/>
          <w:szCs w:val="22"/>
          <w:shd w:val="clear" w:color="auto" w:fill="FFFFFF"/>
          <w:lang w:val="uk-UA"/>
        </w:rPr>
        <w:t>Проекти нормативно-правових актів</w:t>
      </w:r>
      <w:r>
        <w:rPr>
          <w:color w:val="000000"/>
          <w:sz w:val="28"/>
          <w:szCs w:val="22"/>
          <w:lang w:val="uk-UA"/>
        </w:rPr>
        <w:t xml:space="preserve"> / </w:t>
      </w:r>
      <w:r w:rsidR="002955B6" w:rsidRPr="002955B6">
        <w:rPr>
          <w:color w:val="000000"/>
          <w:sz w:val="28"/>
          <w:szCs w:val="22"/>
          <w:shd w:val="clear" w:color="auto" w:fill="FFFFFF"/>
          <w:lang w:val="uk-UA"/>
        </w:rPr>
        <w:t>Проекти нормативно-правових актів</w:t>
      </w:r>
      <w:r w:rsidR="002955B6">
        <w:rPr>
          <w:color w:val="000000"/>
          <w:sz w:val="28"/>
          <w:szCs w:val="22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t xml:space="preserve">у 2022 р.». </w:t>
      </w:r>
    </w:p>
    <w:p w:rsidR="00C9758D" w:rsidRDefault="00384286">
      <w:pPr>
        <w:spacing w:after="120"/>
        <w:ind w:firstLine="709"/>
        <w:jc w:val="both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 xml:space="preserve">Зауваження та пропозиції до проекту </w:t>
      </w:r>
      <w:r w:rsidR="002955B6">
        <w:rPr>
          <w:rFonts w:ascii="Times" w:hAnsi="Times"/>
          <w:sz w:val="28"/>
          <w:szCs w:val="22"/>
          <w:lang w:val="uk-UA"/>
        </w:rPr>
        <w:t>наказу</w:t>
      </w:r>
      <w:r>
        <w:rPr>
          <w:rFonts w:ascii="Times" w:hAnsi="Times"/>
          <w:sz w:val="28"/>
          <w:szCs w:val="22"/>
          <w:lang w:val="uk-UA"/>
        </w:rPr>
        <w:t xml:space="preserve"> просимо надавати протягом 30 робочих днів з дня її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e-mail: </w:t>
      </w:r>
      <w:r>
        <w:rPr>
          <w:rFonts w:ascii="Times" w:hAnsi="Times"/>
          <w:color w:val="0000FF"/>
          <w:sz w:val="28"/>
          <w:szCs w:val="22"/>
          <w:u w:val="single"/>
          <w:lang w:val="uk-UA"/>
        </w:rPr>
        <w:t>mhaliuk</w:t>
      </w:r>
      <w:hyperlink r:id="rId7">
        <w:r>
          <w:rPr>
            <w:rStyle w:val="aa"/>
            <w:rFonts w:ascii="Times" w:hAnsi="Times"/>
            <w:sz w:val="28"/>
            <w:szCs w:val="22"/>
            <w:lang w:val="uk-UA"/>
          </w:rPr>
          <w:t>@</w:t>
        </w:r>
      </w:hyperlink>
      <w:r>
        <w:rPr>
          <w:rFonts w:ascii="Times" w:hAnsi="Times"/>
          <w:color w:val="0000FF"/>
          <w:sz w:val="28"/>
          <w:szCs w:val="22"/>
          <w:u w:val="single"/>
          <w:lang w:val="uk-UA"/>
        </w:rPr>
        <w:t>minfin.gov.ua</w:t>
      </w:r>
      <w:r>
        <w:rPr>
          <w:rFonts w:ascii="Times" w:hAnsi="Times"/>
          <w:sz w:val="28"/>
          <w:szCs w:val="22"/>
          <w:lang w:val="uk-UA"/>
        </w:rPr>
        <w:t>.</w:t>
      </w:r>
    </w:p>
    <w:p w:rsidR="00C9758D" w:rsidRDefault="00384286">
      <w:pPr>
        <w:jc w:val="center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>____________________________________</w:t>
      </w:r>
    </w:p>
    <w:p w:rsidR="00C9758D" w:rsidRDefault="00C9758D"/>
    <w:sectPr w:rsidR="00C9758D" w:rsidSect="002955B6">
      <w:headerReference w:type="even" r:id="rId8"/>
      <w:pgSz w:w="11906" w:h="16838"/>
      <w:pgMar w:top="851" w:right="424" w:bottom="568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D8" w:rsidRDefault="006E39D8"/>
  </w:endnote>
  <w:endnote w:type="continuationSeparator" w:id="0">
    <w:p w:rsidR="006E39D8" w:rsidRDefault="006E3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D8" w:rsidRDefault="006E39D8"/>
  </w:footnote>
  <w:footnote w:type="continuationSeparator" w:id="0">
    <w:p w:rsidR="006E39D8" w:rsidRDefault="006E3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384286">
    <w:pPr>
      <w:pStyle w:val="a3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C9758D" w:rsidRDefault="00C97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D"/>
    <w:rsid w:val="002955B6"/>
    <w:rsid w:val="00384286"/>
    <w:rsid w:val="006B054D"/>
    <w:rsid w:val="006E39D8"/>
    <w:rsid w:val="00C9758D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D421"/>
  <w15:docId w15:val="{63C7DFEF-DEA5-405F-BDD0-4EA7D68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note text"/>
    <w:link w:val="a6"/>
    <w:semiHidden/>
    <w:rPr>
      <w:sz w:val="20"/>
      <w:szCs w:val="20"/>
    </w:rPr>
  </w:style>
  <w:style w:type="paragraph" w:styleId="a7">
    <w:name w:val="endnote text"/>
    <w:link w:val="a8"/>
    <w:semiHidden/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b">
    <w:name w:val="page number"/>
    <w:basedOn w:val="a0"/>
  </w:style>
  <w:style w:type="character" w:customStyle="1" w:styleId="ac">
    <w:name w:val="Немає"/>
  </w:style>
  <w:style w:type="character" w:styleId="ad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zhuk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Тамара Миколаївна</dc:creator>
  <cp:lastModifiedBy>Жук Маргарита Сергіївна</cp:lastModifiedBy>
  <cp:revision>3</cp:revision>
  <cp:lastPrinted>2021-04-21T11:44:00Z</cp:lastPrinted>
  <dcterms:created xsi:type="dcterms:W3CDTF">2022-12-28T13:35:00Z</dcterms:created>
  <dcterms:modified xsi:type="dcterms:W3CDTF">2022-12-28T13:44:00Z</dcterms:modified>
</cp:coreProperties>
</file>