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D47C6B" w:rsidRDefault="00855B2F" w:rsidP="00855B2F">
      <w:pPr>
        <w:jc w:val="center"/>
        <w:rPr>
          <w:b/>
          <w:sz w:val="28"/>
          <w:szCs w:val="28"/>
          <w:lang w:eastAsia="ru-RU"/>
        </w:rPr>
      </w:pPr>
      <w:r w:rsidRPr="00DA597A">
        <w:rPr>
          <w:b/>
          <w:bCs/>
          <w:color w:val="000000" w:themeColor="text1"/>
          <w:sz w:val="28"/>
          <w:szCs w:val="28"/>
        </w:rPr>
        <w:t xml:space="preserve">Повідомлення про </w:t>
      </w:r>
      <w:r w:rsidRPr="00D47C6B">
        <w:rPr>
          <w:b/>
          <w:sz w:val="28"/>
          <w:szCs w:val="28"/>
          <w:lang w:eastAsia="ru-RU"/>
        </w:rPr>
        <w:t xml:space="preserve">оприлюднення </w:t>
      </w:r>
    </w:p>
    <w:p w:rsidR="00855B2F" w:rsidRPr="00D47C6B" w:rsidRDefault="009623CC" w:rsidP="003C63EC">
      <w:pPr>
        <w:pStyle w:val="4"/>
        <w:widowControl w:val="0"/>
        <w:tabs>
          <w:tab w:val="left" w:pos="709"/>
        </w:tabs>
        <w:rPr>
          <w:szCs w:val="28"/>
        </w:rPr>
      </w:pPr>
      <w:r w:rsidRPr="00D47C6B">
        <w:rPr>
          <w:szCs w:val="28"/>
        </w:rPr>
        <w:t>проє</w:t>
      </w:r>
      <w:r w:rsidR="00855B2F" w:rsidRPr="00D47C6B">
        <w:rPr>
          <w:szCs w:val="28"/>
        </w:rPr>
        <w:t xml:space="preserve">кту </w:t>
      </w:r>
      <w:r w:rsidR="00AC375C" w:rsidRPr="00D47C6B">
        <w:rPr>
          <w:szCs w:val="28"/>
        </w:rPr>
        <w:t xml:space="preserve">наказу </w:t>
      </w:r>
      <w:r w:rsidR="00AC375C" w:rsidRPr="00DA597A">
        <w:rPr>
          <w:szCs w:val="28"/>
        </w:rPr>
        <w:t xml:space="preserve">Міністерства фінансів України </w:t>
      </w:r>
      <w:r w:rsidR="00332FAA" w:rsidRPr="00DA597A">
        <w:rPr>
          <w:szCs w:val="28"/>
        </w:rPr>
        <w:t>«</w:t>
      </w:r>
      <w:r w:rsidR="00D47C6B" w:rsidRPr="00D47C6B">
        <w:rPr>
          <w:szCs w:val="28"/>
        </w:rPr>
        <w:t>Про затвердження Порядку обміну електронними документами між Міністерством фінансів України та учасниками бюджетного процесу на рівні державного бюджету із застосуванням автоматизованої інформаційної системи онлайн-взаємодії з розпорядниками коштів державного бюджету</w:t>
      </w:r>
      <w:r w:rsidR="00332FAA" w:rsidRPr="00DA597A">
        <w:rPr>
          <w:szCs w:val="28"/>
        </w:rPr>
        <w:t>»</w:t>
      </w:r>
    </w:p>
    <w:p w:rsidR="00855B2F" w:rsidRPr="00DA597A" w:rsidRDefault="00855B2F" w:rsidP="00855B2F">
      <w:pPr>
        <w:rPr>
          <w:b/>
          <w:sz w:val="28"/>
          <w:szCs w:val="28"/>
          <w:lang w:eastAsia="ru-RU"/>
        </w:rPr>
      </w:pPr>
    </w:p>
    <w:p w:rsidR="003C63EC" w:rsidRPr="00D47C6B" w:rsidRDefault="00D47C6B" w:rsidP="003C63EC">
      <w:pPr>
        <w:pStyle w:val="af0"/>
        <w:tabs>
          <w:tab w:val="left" w:pos="851"/>
        </w:tabs>
        <w:ind w:firstLine="567"/>
        <w:rPr>
          <w:szCs w:val="28"/>
          <w:lang w:eastAsia="uk-UA"/>
        </w:rPr>
      </w:pPr>
      <w:r>
        <w:rPr>
          <w:szCs w:val="28"/>
          <w:lang w:eastAsia="uk-UA"/>
        </w:rPr>
        <w:t>Проє</w:t>
      </w:r>
      <w:r w:rsidR="003C63EC" w:rsidRPr="00DA597A">
        <w:rPr>
          <w:szCs w:val="28"/>
          <w:lang w:eastAsia="uk-UA"/>
        </w:rPr>
        <w:t>кт наказу Міністерства фінансів України «</w:t>
      </w:r>
      <w:r w:rsidRPr="00D47C6B">
        <w:rPr>
          <w:szCs w:val="28"/>
          <w:lang w:eastAsia="uk-UA"/>
        </w:rPr>
        <w:t>Про затвердження Порядку обміну електронними документами між Міністерством фінансів України та учасниками бюджетного процесу на рівні державного бюджету із застосуванням автоматизованої інформаційної системи онлайн-взаємодії з розпорядниками коштів державного бюджету</w:t>
      </w:r>
      <w:r>
        <w:rPr>
          <w:szCs w:val="28"/>
          <w:lang w:eastAsia="uk-UA"/>
        </w:rPr>
        <w:t>» (далі – проє</w:t>
      </w:r>
      <w:r w:rsidR="003C63EC" w:rsidRPr="00DA597A">
        <w:rPr>
          <w:szCs w:val="28"/>
          <w:lang w:eastAsia="uk-UA"/>
        </w:rPr>
        <w:t xml:space="preserve">кт акта) </w:t>
      </w:r>
      <w:r w:rsidR="003C63EC" w:rsidRPr="00D47C6B">
        <w:rPr>
          <w:szCs w:val="28"/>
          <w:lang w:eastAsia="uk-UA"/>
        </w:rPr>
        <w:t xml:space="preserve">розроблено з метою </w:t>
      </w:r>
      <w:r w:rsidR="009623CC" w:rsidRPr="00D47C6B">
        <w:rPr>
          <w:szCs w:val="28"/>
          <w:lang w:eastAsia="uk-UA"/>
        </w:rPr>
        <w:t xml:space="preserve">затвердження </w:t>
      </w:r>
      <w:r w:rsidRPr="00D47C6B">
        <w:rPr>
          <w:szCs w:val="28"/>
          <w:lang w:eastAsia="uk-UA"/>
        </w:rPr>
        <w:t>порядку</w:t>
      </w:r>
      <w:r w:rsidR="009623CC" w:rsidRPr="00D47C6B">
        <w:rPr>
          <w:szCs w:val="28"/>
          <w:lang w:eastAsia="uk-UA"/>
        </w:rPr>
        <w:t xml:space="preserve"> обміну електронними документами </w:t>
      </w:r>
      <w:r w:rsidRPr="00D47C6B">
        <w:rPr>
          <w:szCs w:val="28"/>
          <w:lang w:eastAsia="uk-UA"/>
        </w:rPr>
        <w:t>між Міністерством фінансів України та учасниками бюджетного процесу на рівні державного бюджету</w:t>
      </w:r>
      <w:r w:rsidR="009623CC" w:rsidRPr="00D47C6B">
        <w:rPr>
          <w:szCs w:val="28"/>
          <w:lang w:eastAsia="uk-UA"/>
        </w:rPr>
        <w:t>, а також перелік електронних до</w:t>
      </w:r>
      <w:bookmarkStart w:id="0" w:name="_GoBack"/>
      <w:bookmarkEnd w:id="0"/>
      <w:r w:rsidR="009623CC" w:rsidRPr="00D47C6B">
        <w:rPr>
          <w:szCs w:val="28"/>
          <w:lang w:eastAsia="uk-UA"/>
        </w:rPr>
        <w:t>кументів, що складаються і подаються із застосуванням автоматизованої інформаційної системи онлайн-взаємодії з розпорядниками коштів державного бюджету</w:t>
      </w:r>
      <w:r w:rsidRPr="00D47C6B">
        <w:rPr>
          <w:szCs w:val="28"/>
          <w:lang w:eastAsia="uk-UA"/>
        </w:rPr>
        <w:t>.</w:t>
      </w:r>
    </w:p>
    <w:p w:rsidR="00D47C6B" w:rsidRPr="00D47C6B" w:rsidRDefault="00332FAA" w:rsidP="009623CC">
      <w:pPr>
        <w:widowControl w:val="0"/>
        <w:ind w:firstLine="567"/>
        <w:jc w:val="both"/>
        <w:rPr>
          <w:sz w:val="28"/>
          <w:szCs w:val="28"/>
        </w:rPr>
      </w:pPr>
      <w:r w:rsidRPr="00D47C6B">
        <w:rPr>
          <w:sz w:val="28"/>
          <w:szCs w:val="28"/>
        </w:rPr>
        <w:t xml:space="preserve">Мета наказу – </w:t>
      </w:r>
      <w:r w:rsidR="003C63EC" w:rsidRPr="00D47C6B">
        <w:rPr>
          <w:sz w:val="28"/>
          <w:szCs w:val="28"/>
        </w:rPr>
        <w:t xml:space="preserve">визначити основні засади обміну </w:t>
      </w:r>
      <w:r w:rsidR="009623CC" w:rsidRPr="00D47C6B">
        <w:rPr>
          <w:sz w:val="28"/>
          <w:szCs w:val="28"/>
        </w:rPr>
        <w:t xml:space="preserve">електронними документами </w:t>
      </w:r>
      <w:r w:rsidR="00D47C6B" w:rsidRPr="00D47C6B">
        <w:rPr>
          <w:sz w:val="28"/>
          <w:szCs w:val="28"/>
        </w:rPr>
        <w:t>між Міністерством фінансів України та учасниками бюджетного процесу на рівні державного бюджету із застосуванням автоматизованої інформаційної системи онлайн-взаємодії з розпорядниками коштів державного бюджету.</w:t>
      </w:r>
    </w:p>
    <w:p w:rsidR="009623CC" w:rsidRPr="00D47C6B" w:rsidRDefault="00D47C6B" w:rsidP="009623CC">
      <w:pPr>
        <w:widowControl w:val="0"/>
        <w:ind w:firstLine="567"/>
        <w:jc w:val="both"/>
        <w:rPr>
          <w:sz w:val="28"/>
          <w:szCs w:val="28"/>
        </w:rPr>
      </w:pPr>
      <w:r w:rsidRPr="00D47C6B">
        <w:rPr>
          <w:sz w:val="28"/>
          <w:szCs w:val="28"/>
        </w:rPr>
        <w:t>З проє</w:t>
      </w:r>
      <w:r w:rsidR="00CA25A8" w:rsidRPr="00D47C6B">
        <w:rPr>
          <w:sz w:val="28"/>
          <w:szCs w:val="28"/>
        </w:rPr>
        <w:t>ктом наказу можна ознайомитися на офіційному вебсайті Міністерства фінансів України (</w:t>
      </w:r>
      <w:hyperlink r:id="rId8" w:history="1">
        <w:r w:rsidR="003C63EC" w:rsidRPr="00D47C6B">
          <w:rPr>
            <w:sz w:val="28"/>
            <w:szCs w:val="28"/>
          </w:rPr>
          <w:t>www.mof.gov.ua</w:t>
        </w:r>
      </w:hyperlink>
      <w:r w:rsidR="00CA25A8" w:rsidRPr="00D47C6B">
        <w:rPr>
          <w:sz w:val="28"/>
          <w:szCs w:val="28"/>
        </w:rPr>
        <w:t>) в рубриці «</w:t>
      </w:r>
      <w:r w:rsidRPr="00D47C6B">
        <w:rPr>
          <w:sz w:val="28"/>
          <w:szCs w:val="28"/>
        </w:rPr>
        <w:t>Законодавство / Проекти нормативно</w:t>
      </w:r>
      <w:r w:rsidRPr="00D47C6B">
        <w:rPr>
          <w:sz w:val="28"/>
          <w:szCs w:val="28"/>
        </w:rPr>
        <w:t>-</w:t>
      </w:r>
      <w:r w:rsidRPr="00D47C6B">
        <w:rPr>
          <w:sz w:val="28"/>
          <w:szCs w:val="28"/>
        </w:rPr>
        <w:t>правових актів / Проекти нормативно-правових актів у 2024 р.</w:t>
      </w:r>
      <w:r w:rsidRPr="00D47C6B">
        <w:rPr>
          <w:sz w:val="28"/>
          <w:szCs w:val="28"/>
        </w:rPr>
        <w:t>».</w:t>
      </w:r>
    </w:p>
    <w:p w:rsidR="008E2751" w:rsidRPr="00D47C6B" w:rsidRDefault="008E2751" w:rsidP="009623CC">
      <w:pPr>
        <w:widowControl w:val="0"/>
        <w:ind w:firstLine="567"/>
        <w:jc w:val="both"/>
        <w:rPr>
          <w:sz w:val="28"/>
          <w:szCs w:val="28"/>
        </w:rPr>
      </w:pPr>
      <w:r w:rsidRPr="00D47C6B">
        <w:rPr>
          <w:sz w:val="28"/>
          <w:szCs w:val="28"/>
        </w:rPr>
        <w:t xml:space="preserve">Проект наказу </w:t>
      </w:r>
      <w:r w:rsidR="00332FAA" w:rsidRPr="00D47C6B">
        <w:rPr>
          <w:sz w:val="28"/>
          <w:szCs w:val="28"/>
        </w:rPr>
        <w:t xml:space="preserve">не </w:t>
      </w:r>
      <w:r w:rsidR="00D47C6B">
        <w:rPr>
          <w:sz w:val="28"/>
          <w:szCs w:val="28"/>
        </w:rPr>
        <w:t>є регуляторним актом</w:t>
      </w:r>
      <w:r w:rsidR="00332FAA" w:rsidRPr="00D47C6B">
        <w:rPr>
          <w:sz w:val="28"/>
          <w:szCs w:val="28"/>
        </w:rPr>
        <w:t>.</w:t>
      </w:r>
    </w:p>
    <w:p w:rsidR="008E2751" w:rsidRPr="00DA597A" w:rsidRDefault="008E2751" w:rsidP="000C5245">
      <w:pPr>
        <w:widowControl w:val="0"/>
        <w:ind w:firstLine="567"/>
        <w:jc w:val="both"/>
        <w:rPr>
          <w:sz w:val="28"/>
          <w:szCs w:val="28"/>
        </w:rPr>
      </w:pPr>
      <w:r w:rsidRPr="00D47C6B">
        <w:rPr>
          <w:sz w:val="28"/>
          <w:szCs w:val="28"/>
        </w:rPr>
        <w:t>Зауваження та</w:t>
      </w:r>
      <w:r w:rsidR="00D47C6B" w:rsidRPr="00D47C6B">
        <w:rPr>
          <w:sz w:val="28"/>
          <w:szCs w:val="28"/>
        </w:rPr>
        <w:t xml:space="preserve"> пропозиції стосовно змісту проє</w:t>
      </w:r>
      <w:r w:rsidRPr="00D47C6B">
        <w:rPr>
          <w:sz w:val="28"/>
          <w:szCs w:val="28"/>
        </w:rPr>
        <w:t xml:space="preserve">кту наказу просимо надавати </w:t>
      </w:r>
      <w:r w:rsidR="00861DD8" w:rsidRPr="00D47C6B">
        <w:rPr>
          <w:sz w:val="28"/>
          <w:szCs w:val="28"/>
        </w:rPr>
        <w:t>в</w:t>
      </w:r>
      <w:r w:rsidR="00332FAA" w:rsidRPr="00D47C6B">
        <w:rPr>
          <w:sz w:val="28"/>
          <w:szCs w:val="28"/>
        </w:rPr>
        <w:t xml:space="preserve"> </w:t>
      </w:r>
      <w:r w:rsidRPr="00D47C6B">
        <w:rPr>
          <w:sz w:val="28"/>
          <w:szCs w:val="28"/>
        </w:rPr>
        <w:t>електронній формі оголошення за наступними адрес</w:t>
      </w:r>
      <w:r w:rsidR="00332FAA" w:rsidRPr="00D47C6B">
        <w:rPr>
          <w:sz w:val="28"/>
          <w:szCs w:val="28"/>
        </w:rPr>
        <w:t>ою</w:t>
      </w:r>
      <w:r w:rsidRPr="00D47C6B">
        <w:rPr>
          <w:sz w:val="28"/>
          <w:szCs w:val="28"/>
        </w:rPr>
        <w:t>:</w:t>
      </w:r>
      <w:r w:rsidR="00332FAA" w:rsidRPr="00D47C6B">
        <w:rPr>
          <w:sz w:val="28"/>
          <w:szCs w:val="28"/>
        </w:rPr>
        <w:t xml:space="preserve"> </w:t>
      </w:r>
      <w:r w:rsidR="009623CC" w:rsidRPr="00D47C6B">
        <w:rPr>
          <w:sz w:val="28"/>
          <w:szCs w:val="28"/>
        </w:rPr>
        <w:t xml:space="preserve">                                                            Е-mail: </w:t>
      </w:r>
      <w:r w:rsidR="003C63EC" w:rsidRPr="00D47C6B">
        <w:rPr>
          <w:sz w:val="28"/>
          <w:szCs w:val="28"/>
          <w:lang w:val="en-US"/>
        </w:rPr>
        <w:t>fedorenko</w:t>
      </w:r>
      <w:r w:rsidR="003C63EC" w:rsidRPr="00D47C6B">
        <w:rPr>
          <w:sz w:val="28"/>
          <w:szCs w:val="28"/>
          <w:lang w:val="ru-RU"/>
        </w:rPr>
        <w:t>_</w:t>
      </w:r>
      <w:r w:rsidR="003C63EC" w:rsidRPr="00D47C6B">
        <w:rPr>
          <w:sz w:val="28"/>
          <w:szCs w:val="28"/>
          <w:lang w:val="en-US"/>
        </w:rPr>
        <w:t>k</w:t>
      </w:r>
      <w:r w:rsidR="00861DD8" w:rsidRPr="00D47C6B">
        <w:rPr>
          <w:sz w:val="28"/>
          <w:szCs w:val="28"/>
        </w:rPr>
        <w:t>@minfin.gov.ua</w:t>
      </w:r>
    </w:p>
    <w:p w:rsidR="00092502" w:rsidRPr="00105958" w:rsidRDefault="00092502" w:rsidP="00861DD8">
      <w:pPr>
        <w:pStyle w:val="ae"/>
        <w:widowControl w:val="0"/>
        <w:jc w:val="both"/>
        <w:rPr>
          <w:color w:val="000000" w:themeColor="text1"/>
          <w:sz w:val="28"/>
          <w:szCs w:val="28"/>
        </w:rPr>
      </w:pPr>
    </w:p>
    <w:sectPr w:rsidR="00092502" w:rsidRPr="00105958"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1D5" w:rsidRDefault="00CD41D5" w:rsidP="00283F5D">
      <w:r>
        <w:separator/>
      </w:r>
    </w:p>
  </w:endnote>
  <w:endnote w:type="continuationSeparator" w:id="0">
    <w:p w:rsidR="00CD41D5" w:rsidRDefault="00CD41D5"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1D5" w:rsidRDefault="00CD41D5" w:rsidP="00283F5D">
      <w:r>
        <w:separator/>
      </w:r>
    </w:p>
  </w:footnote>
  <w:footnote w:type="continuationSeparator" w:id="0">
    <w:p w:rsidR="00CD41D5" w:rsidRDefault="00CD41D5"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A2B"/>
    <w:multiLevelType w:val="multilevel"/>
    <w:tmpl w:val="0B54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893683B"/>
    <w:multiLevelType w:val="multilevel"/>
    <w:tmpl w:val="EF9A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D7973"/>
    <w:multiLevelType w:val="multilevel"/>
    <w:tmpl w:val="F290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C5245"/>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2FAA"/>
    <w:rsid w:val="0033771D"/>
    <w:rsid w:val="0034655D"/>
    <w:rsid w:val="00394834"/>
    <w:rsid w:val="003A4516"/>
    <w:rsid w:val="003C63EC"/>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C7674"/>
    <w:rsid w:val="005D30FE"/>
    <w:rsid w:val="005E026E"/>
    <w:rsid w:val="00617735"/>
    <w:rsid w:val="00623471"/>
    <w:rsid w:val="00626A6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6F411E"/>
    <w:rsid w:val="00710E62"/>
    <w:rsid w:val="00722C70"/>
    <w:rsid w:val="00746DD5"/>
    <w:rsid w:val="00750A55"/>
    <w:rsid w:val="0075213D"/>
    <w:rsid w:val="007813ED"/>
    <w:rsid w:val="007861E5"/>
    <w:rsid w:val="007C1328"/>
    <w:rsid w:val="007C7491"/>
    <w:rsid w:val="007D79C6"/>
    <w:rsid w:val="007E368C"/>
    <w:rsid w:val="007E3C30"/>
    <w:rsid w:val="007E4374"/>
    <w:rsid w:val="007E5E2C"/>
    <w:rsid w:val="007E739A"/>
    <w:rsid w:val="008509FC"/>
    <w:rsid w:val="00853C9A"/>
    <w:rsid w:val="00855B2F"/>
    <w:rsid w:val="00860FA1"/>
    <w:rsid w:val="00861DD8"/>
    <w:rsid w:val="00865740"/>
    <w:rsid w:val="008726C0"/>
    <w:rsid w:val="00883455"/>
    <w:rsid w:val="00883F30"/>
    <w:rsid w:val="00884CBA"/>
    <w:rsid w:val="008932E5"/>
    <w:rsid w:val="00895016"/>
    <w:rsid w:val="008B1D63"/>
    <w:rsid w:val="008B4282"/>
    <w:rsid w:val="008B6DEF"/>
    <w:rsid w:val="008D14C6"/>
    <w:rsid w:val="008E00EE"/>
    <w:rsid w:val="008E2751"/>
    <w:rsid w:val="008F6FC9"/>
    <w:rsid w:val="00913230"/>
    <w:rsid w:val="009163BA"/>
    <w:rsid w:val="00917019"/>
    <w:rsid w:val="00917F43"/>
    <w:rsid w:val="009379AC"/>
    <w:rsid w:val="00940C79"/>
    <w:rsid w:val="009623CC"/>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95E28"/>
    <w:rsid w:val="00AA5035"/>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B4E61"/>
    <w:rsid w:val="00BF74B3"/>
    <w:rsid w:val="00C05307"/>
    <w:rsid w:val="00C057E3"/>
    <w:rsid w:val="00C34B00"/>
    <w:rsid w:val="00C52EF2"/>
    <w:rsid w:val="00C7191C"/>
    <w:rsid w:val="00C7303B"/>
    <w:rsid w:val="00CA1AC8"/>
    <w:rsid w:val="00CA1DCA"/>
    <w:rsid w:val="00CA25A8"/>
    <w:rsid w:val="00CA74E8"/>
    <w:rsid w:val="00CB20D2"/>
    <w:rsid w:val="00CC12C2"/>
    <w:rsid w:val="00CC4558"/>
    <w:rsid w:val="00CC7183"/>
    <w:rsid w:val="00CC71F2"/>
    <w:rsid w:val="00CD0779"/>
    <w:rsid w:val="00CD41D5"/>
    <w:rsid w:val="00CE6484"/>
    <w:rsid w:val="00D14615"/>
    <w:rsid w:val="00D31540"/>
    <w:rsid w:val="00D47C6B"/>
    <w:rsid w:val="00D50108"/>
    <w:rsid w:val="00D76D78"/>
    <w:rsid w:val="00D919C6"/>
    <w:rsid w:val="00DA597A"/>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3CBF"/>
    <w:rsid w:val="00EE6903"/>
    <w:rsid w:val="00F019DE"/>
    <w:rsid w:val="00F03385"/>
    <w:rsid w:val="00F07370"/>
    <w:rsid w:val="00F2476F"/>
    <w:rsid w:val="00F531A9"/>
    <w:rsid w:val="00F612A1"/>
    <w:rsid w:val="00F7127B"/>
    <w:rsid w:val="00F745A4"/>
    <w:rsid w:val="00F84078"/>
    <w:rsid w:val="00FA7A64"/>
    <w:rsid w:val="00FB3D5C"/>
    <w:rsid w:val="00FB6DDD"/>
    <w:rsid w:val="00FC0DD3"/>
    <w:rsid w:val="00FC3121"/>
    <w:rsid w:val="00FC6D0D"/>
    <w:rsid w:val="00FC7021"/>
    <w:rsid w:val="00FC72C2"/>
    <w:rsid w:val="00FD2CA9"/>
    <w:rsid w:val="00FD4A7B"/>
    <w:rsid w:val="00FD6248"/>
    <w:rsid w:val="00FE174E"/>
    <w:rsid w:val="00FE3A84"/>
    <w:rsid w:val="00FE48FF"/>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9B9A"/>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3C63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32FA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0">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4">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332FAA"/>
    <w:rPr>
      <w:rFonts w:asciiTheme="majorHAnsi" w:eastAsiaTheme="majorEastAsia" w:hAnsiTheme="majorHAnsi" w:cstheme="majorBidi"/>
      <w:color w:val="243F60" w:themeColor="accent1" w:themeShade="7F"/>
      <w:sz w:val="24"/>
      <w:szCs w:val="24"/>
      <w:lang w:eastAsia="uk-UA"/>
    </w:rPr>
  </w:style>
  <w:style w:type="paragraph" w:customStyle="1" w:styleId="rvps2">
    <w:name w:val="rvps2"/>
    <w:basedOn w:val="a"/>
    <w:rsid w:val="003C63EC"/>
    <w:pPr>
      <w:spacing w:before="100" w:beforeAutospacing="1" w:after="100" w:afterAutospacing="1"/>
    </w:pPr>
  </w:style>
  <w:style w:type="paragraph" w:customStyle="1" w:styleId="af0">
    <w:name w:val="Текст документа"/>
    <w:basedOn w:val="a"/>
    <w:link w:val="af1"/>
    <w:autoRedefine/>
    <w:qFormat/>
    <w:rsid w:val="003C63EC"/>
    <w:pPr>
      <w:ind w:firstLine="426"/>
      <w:jc w:val="both"/>
    </w:pPr>
    <w:rPr>
      <w:sz w:val="28"/>
      <w:lang w:eastAsia="ru-RU"/>
    </w:rPr>
  </w:style>
  <w:style w:type="character" w:customStyle="1" w:styleId="af1">
    <w:name w:val="Текст документа Знак"/>
    <w:basedOn w:val="a0"/>
    <w:link w:val="af0"/>
    <w:rsid w:val="003C63E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C63EC"/>
    <w:rPr>
      <w:rFonts w:asciiTheme="majorHAnsi" w:eastAsiaTheme="majorEastAsia" w:hAnsiTheme="majorHAnsi" w:cstheme="majorBidi"/>
      <w:color w:val="365F91" w:themeColor="accent1" w:themeShade="BF"/>
      <w:sz w:val="32"/>
      <w:szCs w:val="32"/>
      <w:lang w:eastAsia="uk-UA"/>
    </w:rPr>
  </w:style>
  <w:style w:type="character" w:customStyle="1" w:styleId="text">
    <w:name w:val="text"/>
    <w:basedOn w:val="a0"/>
    <w:rsid w:val="003C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2599">
      <w:bodyDiv w:val="1"/>
      <w:marLeft w:val="0"/>
      <w:marRight w:val="0"/>
      <w:marTop w:val="0"/>
      <w:marBottom w:val="0"/>
      <w:divBdr>
        <w:top w:val="none" w:sz="0" w:space="0" w:color="auto"/>
        <w:left w:val="none" w:sz="0" w:space="0" w:color="auto"/>
        <w:bottom w:val="none" w:sz="0" w:space="0" w:color="auto"/>
        <w:right w:val="none" w:sz="0" w:space="0" w:color="auto"/>
      </w:divBdr>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165510277">
      <w:bodyDiv w:val="1"/>
      <w:marLeft w:val="0"/>
      <w:marRight w:val="0"/>
      <w:marTop w:val="0"/>
      <w:marBottom w:val="0"/>
      <w:divBdr>
        <w:top w:val="none" w:sz="0" w:space="0" w:color="auto"/>
        <w:left w:val="none" w:sz="0" w:space="0" w:color="auto"/>
        <w:bottom w:val="none" w:sz="0" w:space="0" w:color="auto"/>
        <w:right w:val="none" w:sz="0" w:space="0" w:color="auto"/>
      </w:divBdr>
      <w:divsChild>
        <w:div w:id="2028678257">
          <w:marLeft w:val="0"/>
          <w:marRight w:val="0"/>
          <w:marTop w:val="0"/>
          <w:marBottom w:val="0"/>
          <w:divBdr>
            <w:top w:val="none" w:sz="0" w:space="0" w:color="auto"/>
            <w:left w:val="none" w:sz="0" w:space="0" w:color="auto"/>
            <w:bottom w:val="none" w:sz="0" w:space="0" w:color="auto"/>
            <w:right w:val="none" w:sz="0" w:space="0" w:color="auto"/>
          </w:divBdr>
        </w:div>
        <w:div w:id="1473401293">
          <w:marLeft w:val="0"/>
          <w:marRight w:val="0"/>
          <w:marTop w:val="0"/>
          <w:marBottom w:val="0"/>
          <w:divBdr>
            <w:top w:val="none" w:sz="0" w:space="0" w:color="auto"/>
            <w:left w:val="none" w:sz="0" w:space="0" w:color="auto"/>
            <w:bottom w:val="none" w:sz="0" w:space="0" w:color="auto"/>
            <w:right w:val="none" w:sz="0" w:space="0" w:color="auto"/>
          </w:divBdr>
          <w:divsChild>
            <w:div w:id="539245434">
              <w:marLeft w:val="0"/>
              <w:marRight w:val="0"/>
              <w:marTop w:val="0"/>
              <w:marBottom w:val="0"/>
              <w:divBdr>
                <w:top w:val="none" w:sz="0" w:space="0" w:color="auto"/>
                <w:left w:val="none" w:sz="0" w:space="0" w:color="auto"/>
                <w:bottom w:val="none" w:sz="0" w:space="0" w:color="auto"/>
                <w:right w:val="none" w:sz="0" w:space="0" w:color="auto"/>
              </w:divBdr>
              <w:divsChild>
                <w:div w:id="1063328630">
                  <w:marLeft w:val="0"/>
                  <w:marRight w:val="0"/>
                  <w:marTop w:val="0"/>
                  <w:marBottom w:val="0"/>
                  <w:divBdr>
                    <w:top w:val="none" w:sz="0" w:space="0" w:color="auto"/>
                    <w:left w:val="none" w:sz="0" w:space="0" w:color="auto"/>
                    <w:bottom w:val="none" w:sz="0" w:space="0" w:color="auto"/>
                    <w:right w:val="none" w:sz="0" w:space="0" w:color="auto"/>
                  </w:divBdr>
                  <w:divsChild>
                    <w:div w:id="1264648954">
                      <w:marLeft w:val="0"/>
                      <w:marRight w:val="0"/>
                      <w:marTop w:val="0"/>
                      <w:marBottom w:val="0"/>
                      <w:divBdr>
                        <w:top w:val="none" w:sz="0" w:space="0" w:color="auto"/>
                        <w:left w:val="none" w:sz="0" w:space="0" w:color="auto"/>
                        <w:bottom w:val="none" w:sz="0" w:space="0" w:color="auto"/>
                        <w:right w:val="none" w:sz="0" w:space="0" w:color="auto"/>
                      </w:divBdr>
                      <w:divsChild>
                        <w:div w:id="18770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 w:id="1842620132">
      <w:bodyDiv w:val="1"/>
      <w:marLeft w:val="0"/>
      <w:marRight w:val="0"/>
      <w:marTop w:val="0"/>
      <w:marBottom w:val="0"/>
      <w:divBdr>
        <w:top w:val="none" w:sz="0" w:space="0" w:color="auto"/>
        <w:left w:val="none" w:sz="0" w:space="0" w:color="auto"/>
        <w:bottom w:val="none" w:sz="0" w:space="0" w:color="auto"/>
        <w:right w:val="none" w:sz="0" w:space="0" w:color="auto"/>
      </w:divBdr>
    </w:div>
    <w:div w:id="1893156771">
      <w:bodyDiv w:val="1"/>
      <w:marLeft w:val="0"/>
      <w:marRight w:val="0"/>
      <w:marTop w:val="0"/>
      <w:marBottom w:val="0"/>
      <w:divBdr>
        <w:top w:val="none" w:sz="0" w:space="0" w:color="auto"/>
        <w:left w:val="none" w:sz="0" w:space="0" w:color="auto"/>
        <w:bottom w:val="none" w:sz="0" w:space="0" w:color="auto"/>
        <w:right w:val="none" w:sz="0" w:space="0" w:color="auto"/>
      </w:divBdr>
    </w:div>
    <w:div w:id="195679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8A65-533B-44A7-9ED4-53D7A98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1166</Words>
  <Characters>666</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Федоренко Катерина Володимирівна</cp:lastModifiedBy>
  <cp:revision>11</cp:revision>
  <cp:lastPrinted>2019-06-07T07:45:00Z</cp:lastPrinted>
  <dcterms:created xsi:type="dcterms:W3CDTF">2020-12-18T12:59:00Z</dcterms:created>
  <dcterms:modified xsi:type="dcterms:W3CDTF">2024-02-13T12:09:00Z</dcterms:modified>
</cp:coreProperties>
</file>