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CE984" w14:textId="77777777" w:rsidR="00623471" w:rsidRPr="00B132CA" w:rsidRDefault="009E4C11" w:rsidP="00B132CA">
      <w:pPr>
        <w:jc w:val="center"/>
        <w:rPr>
          <w:b/>
          <w:bCs/>
          <w:sz w:val="28"/>
          <w:szCs w:val="28"/>
        </w:rPr>
      </w:pPr>
      <w:r w:rsidRPr="00B132CA">
        <w:rPr>
          <w:b/>
          <w:bCs/>
          <w:sz w:val="28"/>
          <w:szCs w:val="28"/>
        </w:rPr>
        <w:t>Повідомлення про оприлюд</w:t>
      </w:r>
      <w:r w:rsidR="004F4996" w:rsidRPr="00B132CA">
        <w:rPr>
          <w:b/>
          <w:bCs/>
          <w:sz w:val="28"/>
          <w:szCs w:val="28"/>
        </w:rPr>
        <w:t>нення</w:t>
      </w:r>
    </w:p>
    <w:p w14:paraId="62C76F8D" w14:textId="21B3261A" w:rsidR="00B132CA" w:rsidRDefault="00B132CA" w:rsidP="00B132CA">
      <w:pPr>
        <w:jc w:val="center"/>
        <w:rPr>
          <w:b/>
          <w:sz w:val="28"/>
          <w:szCs w:val="28"/>
        </w:rPr>
      </w:pPr>
      <w:r w:rsidRPr="00B132CA">
        <w:rPr>
          <w:b/>
          <w:sz w:val="28"/>
          <w:szCs w:val="28"/>
        </w:rPr>
        <w:t>про</w:t>
      </w:r>
      <w:r w:rsidR="009D1A6F">
        <w:rPr>
          <w:b/>
          <w:sz w:val="28"/>
          <w:szCs w:val="28"/>
        </w:rPr>
        <w:t>є</w:t>
      </w:r>
      <w:r w:rsidRPr="00B132CA">
        <w:rPr>
          <w:b/>
          <w:sz w:val="28"/>
          <w:szCs w:val="28"/>
        </w:rPr>
        <w:t>кт</w:t>
      </w:r>
      <w:r w:rsidR="00A872B4">
        <w:rPr>
          <w:b/>
          <w:sz w:val="28"/>
          <w:szCs w:val="28"/>
        </w:rPr>
        <w:t>у</w:t>
      </w:r>
      <w:r w:rsidRPr="00B132CA">
        <w:rPr>
          <w:b/>
          <w:sz w:val="28"/>
          <w:szCs w:val="28"/>
        </w:rPr>
        <w:t xml:space="preserve"> наказу Міністерства фінансів України </w:t>
      </w:r>
    </w:p>
    <w:p w14:paraId="180F6524" w14:textId="5538B8C7" w:rsidR="004D5079" w:rsidRDefault="00B132CA" w:rsidP="00B132CA">
      <w:pPr>
        <w:jc w:val="center"/>
        <w:rPr>
          <w:b/>
          <w:sz w:val="28"/>
          <w:szCs w:val="28"/>
        </w:rPr>
      </w:pPr>
      <w:r w:rsidRPr="00B132CA">
        <w:rPr>
          <w:b/>
          <w:sz w:val="28"/>
          <w:szCs w:val="28"/>
        </w:rPr>
        <w:t>«</w:t>
      </w:r>
      <w:r w:rsidR="00AD5843" w:rsidRPr="00AD5843">
        <w:rPr>
          <w:b/>
          <w:sz w:val="28"/>
          <w:szCs w:val="28"/>
        </w:rPr>
        <w:t>Про затвердження Змін до деяких методичних рекомендацій з бухгалтерського обліку</w:t>
      </w:r>
      <w:r w:rsidRPr="00D16FC6">
        <w:rPr>
          <w:b/>
          <w:bCs/>
          <w:sz w:val="28"/>
          <w:szCs w:val="28"/>
        </w:rPr>
        <w:t>»</w:t>
      </w:r>
    </w:p>
    <w:p w14:paraId="21A7E5A7" w14:textId="77777777" w:rsidR="00B132CA" w:rsidRPr="00B132CA" w:rsidRDefault="00B132CA" w:rsidP="00B132CA">
      <w:pPr>
        <w:jc w:val="center"/>
        <w:rPr>
          <w:b/>
          <w:sz w:val="28"/>
          <w:szCs w:val="28"/>
          <w:lang w:eastAsia="ru-RU"/>
        </w:rPr>
      </w:pPr>
    </w:p>
    <w:p w14:paraId="41220DC3" w14:textId="30C55520" w:rsidR="00D16FC6" w:rsidRDefault="004D5079" w:rsidP="00D16FC6">
      <w:pPr>
        <w:ind w:firstLine="567"/>
        <w:jc w:val="both"/>
        <w:rPr>
          <w:sz w:val="28"/>
          <w:szCs w:val="28"/>
        </w:rPr>
      </w:pPr>
      <w:r w:rsidRPr="00D16FC6">
        <w:rPr>
          <w:sz w:val="28"/>
          <w:szCs w:val="28"/>
        </w:rPr>
        <w:t>Міністерство фінансів України відповідно до частини третьої статті 15</w:t>
      </w:r>
      <w:r w:rsidR="00F73D93" w:rsidRPr="00D16FC6">
        <w:rPr>
          <w:sz w:val="28"/>
          <w:szCs w:val="28"/>
        </w:rPr>
        <w:t xml:space="preserve"> Закону України «Про доступ до публічної  інформації» повідомляє про</w:t>
      </w:r>
      <w:r w:rsidR="00D251BA" w:rsidRPr="00D16FC6">
        <w:rPr>
          <w:sz w:val="28"/>
          <w:szCs w:val="28"/>
        </w:rPr>
        <w:t xml:space="preserve"> оприлюднення </w:t>
      </w:r>
      <w:r w:rsidR="00B132CA" w:rsidRPr="00D16FC6">
        <w:rPr>
          <w:sz w:val="28"/>
          <w:szCs w:val="28"/>
        </w:rPr>
        <w:t>про</w:t>
      </w:r>
      <w:r w:rsidR="009D1A6F">
        <w:rPr>
          <w:bCs/>
          <w:sz w:val="28"/>
          <w:szCs w:val="28"/>
        </w:rPr>
        <w:t>є</w:t>
      </w:r>
      <w:r w:rsidR="00B132CA" w:rsidRPr="00D16FC6">
        <w:rPr>
          <w:sz w:val="28"/>
          <w:szCs w:val="28"/>
        </w:rPr>
        <w:t>кту наказу</w:t>
      </w:r>
      <w:r w:rsidR="00D16FC6" w:rsidRPr="00D16FC6">
        <w:rPr>
          <w:sz w:val="28"/>
          <w:szCs w:val="28"/>
        </w:rPr>
        <w:t xml:space="preserve"> </w:t>
      </w:r>
      <w:r w:rsidR="00B132CA" w:rsidRPr="00D16FC6">
        <w:rPr>
          <w:sz w:val="28"/>
          <w:szCs w:val="28"/>
        </w:rPr>
        <w:t xml:space="preserve">Міністерства фінансів України </w:t>
      </w:r>
      <w:r w:rsidR="00D16FC6" w:rsidRPr="00D16FC6">
        <w:rPr>
          <w:bCs/>
          <w:sz w:val="28"/>
          <w:szCs w:val="28"/>
        </w:rPr>
        <w:t>«</w:t>
      </w:r>
      <w:r w:rsidR="00AD5843" w:rsidRPr="00AD5843">
        <w:rPr>
          <w:bCs/>
          <w:sz w:val="28"/>
          <w:szCs w:val="28"/>
        </w:rPr>
        <w:t>Про затвердження Змін до деяких методичних рекомендацій з бухгалтерського обліку</w:t>
      </w:r>
      <w:r w:rsidR="00D16FC6" w:rsidRPr="00D16FC6">
        <w:rPr>
          <w:bCs/>
          <w:sz w:val="28"/>
          <w:szCs w:val="28"/>
        </w:rPr>
        <w:t xml:space="preserve">» </w:t>
      </w:r>
      <w:r w:rsidR="00C228D7" w:rsidRPr="00D16FC6">
        <w:rPr>
          <w:bCs/>
          <w:sz w:val="28"/>
          <w:szCs w:val="28"/>
        </w:rPr>
        <w:t>(</w:t>
      </w:r>
      <w:r w:rsidR="00C228D7" w:rsidRPr="00D16FC6">
        <w:rPr>
          <w:sz w:val="28"/>
          <w:szCs w:val="28"/>
        </w:rPr>
        <w:t>далі – про</w:t>
      </w:r>
      <w:r w:rsidR="009D1A6F">
        <w:rPr>
          <w:sz w:val="28"/>
          <w:szCs w:val="28"/>
        </w:rPr>
        <w:t>є</w:t>
      </w:r>
      <w:r w:rsidR="00C228D7" w:rsidRPr="00D16FC6">
        <w:rPr>
          <w:sz w:val="28"/>
          <w:szCs w:val="28"/>
        </w:rPr>
        <w:t xml:space="preserve">кт </w:t>
      </w:r>
      <w:r w:rsidR="00B132CA" w:rsidRPr="00D16FC6">
        <w:rPr>
          <w:sz w:val="28"/>
          <w:szCs w:val="28"/>
        </w:rPr>
        <w:t>наказу</w:t>
      </w:r>
      <w:r w:rsidR="00C228D7" w:rsidRPr="00D16FC6">
        <w:rPr>
          <w:sz w:val="28"/>
          <w:szCs w:val="28"/>
        </w:rPr>
        <w:t>).</w:t>
      </w:r>
      <w:r w:rsidR="00026A1F">
        <w:rPr>
          <w:sz w:val="28"/>
          <w:szCs w:val="28"/>
        </w:rPr>
        <w:t xml:space="preserve"> </w:t>
      </w:r>
    </w:p>
    <w:p w14:paraId="5276C05D" w14:textId="2F393341" w:rsidR="00D16FC6" w:rsidRDefault="00656A8D" w:rsidP="00AD5843">
      <w:pPr>
        <w:ind w:firstLine="567"/>
        <w:jc w:val="both"/>
        <w:rPr>
          <w:sz w:val="28"/>
          <w:szCs w:val="28"/>
        </w:rPr>
      </w:pPr>
      <w:r>
        <w:rPr>
          <w:rFonts w:eastAsia="Calibri"/>
          <w:sz w:val="28"/>
          <w:szCs w:val="28"/>
          <w:lang w:eastAsia="en-US"/>
        </w:rPr>
        <w:t>Про</w:t>
      </w:r>
      <w:r w:rsidR="009D1A6F">
        <w:rPr>
          <w:rFonts w:eastAsia="Calibri"/>
          <w:sz w:val="28"/>
          <w:szCs w:val="28"/>
          <w:lang w:eastAsia="en-US"/>
        </w:rPr>
        <w:t>є</w:t>
      </w:r>
      <w:r>
        <w:rPr>
          <w:rFonts w:eastAsia="Calibri"/>
          <w:sz w:val="28"/>
          <w:szCs w:val="28"/>
          <w:lang w:eastAsia="en-US"/>
        </w:rPr>
        <w:t>кт</w:t>
      </w:r>
      <w:r w:rsidR="00623471" w:rsidRPr="00C228D7">
        <w:rPr>
          <w:rFonts w:eastAsia="Calibri"/>
          <w:sz w:val="28"/>
          <w:szCs w:val="28"/>
          <w:lang w:eastAsia="en-US"/>
        </w:rPr>
        <w:t xml:space="preserve"> </w:t>
      </w:r>
      <w:r w:rsidR="00A872B4">
        <w:rPr>
          <w:rFonts w:eastAsia="Calibri"/>
          <w:sz w:val="28"/>
          <w:szCs w:val="28"/>
          <w:lang w:eastAsia="en-US"/>
        </w:rPr>
        <w:t>наказу</w:t>
      </w:r>
      <w:r w:rsidR="00C228D7" w:rsidRPr="00C228D7">
        <w:rPr>
          <w:rFonts w:eastAsia="Calibri"/>
          <w:sz w:val="28"/>
          <w:szCs w:val="28"/>
          <w:lang w:eastAsia="en-US"/>
        </w:rPr>
        <w:t xml:space="preserve"> </w:t>
      </w:r>
      <w:r w:rsidR="00D710FB">
        <w:rPr>
          <w:sz w:val="28"/>
          <w:szCs w:val="28"/>
        </w:rPr>
        <w:t>підготовлено</w:t>
      </w:r>
      <w:r w:rsidR="00D710FB" w:rsidRPr="00D710FB">
        <w:rPr>
          <w:sz w:val="28"/>
          <w:szCs w:val="28"/>
        </w:rPr>
        <w:t xml:space="preserve"> </w:t>
      </w:r>
      <w:r w:rsidR="00D710FB">
        <w:rPr>
          <w:sz w:val="28"/>
          <w:szCs w:val="28"/>
        </w:rPr>
        <w:t xml:space="preserve">з метою приведення </w:t>
      </w:r>
      <w:r w:rsidR="009D1A6F" w:rsidRPr="009D1A6F">
        <w:rPr>
          <w:sz w:val="28"/>
          <w:szCs w:val="28"/>
        </w:rPr>
        <w:t>Методичних рекомендацій по застосуванню регістрів бухгалтерського обліку, затверджених наказом Міністерства фінансів України від 29.12.2000 № 356, та Методичних рекомендацій з бухгалтерського обліку нематеріальних активів, затверджених наказом Міністерства фіна</w:t>
      </w:r>
      <w:r w:rsidR="009D1A6F">
        <w:rPr>
          <w:sz w:val="28"/>
          <w:szCs w:val="28"/>
        </w:rPr>
        <w:t xml:space="preserve">нсів України від 16.11.2009 № </w:t>
      </w:r>
      <w:r w:rsidR="009D1A6F" w:rsidRPr="009D1A6F">
        <w:rPr>
          <w:sz w:val="28"/>
          <w:szCs w:val="28"/>
        </w:rPr>
        <w:t>1327,</w:t>
      </w:r>
      <w:r w:rsidR="00AD5843">
        <w:rPr>
          <w:sz w:val="28"/>
          <w:szCs w:val="28"/>
        </w:rPr>
        <w:t xml:space="preserve"> </w:t>
      </w:r>
      <w:r w:rsidR="002C7BA6">
        <w:rPr>
          <w:sz w:val="28"/>
          <w:szCs w:val="28"/>
        </w:rPr>
        <w:t xml:space="preserve">у відповідність до </w:t>
      </w:r>
      <w:r w:rsidR="00D710FB">
        <w:rPr>
          <w:sz w:val="28"/>
          <w:szCs w:val="28"/>
        </w:rPr>
        <w:t>національних положень (стандартів) бухгалт</w:t>
      </w:r>
      <w:r w:rsidR="00041B2E">
        <w:rPr>
          <w:sz w:val="28"/>
          <w:szCs w:val="28"/>
        </w:rPr>
        <w:t>ерського обліку.</w:t>
      </w:r>
    </w:p>
    <w:p w14:paraId="30BE976A" w14:textId="537AD1AF" w:rsidR="004D00BA" w:rsidRDefault="00C228D7" w:rsidP="004D00BA">
      <w:pPr>
        <w:ind w:firstLine="567"/>
        <w:jc w:val="both"/>
        <w:rPr>
          <w:sz w:val="28"/>
          <w:szCs w:val="28"/>
        </w:rPr>
      </w:pPr>
      <w:r w:rsidRPr="00D16FC6">
        <w:rPr>
          <w:sz w:val="28"/>
          <w:szCs w:val="32"/>
        </w:rPr>
        <w:t>З про</w:t>
      </w:r>
      <w:r w:rsidR="009D1A6F">
        <w:rPr>
          <w:sz w:val="28"/>
          <w:szCs w:val="32"/>
        </w:rPr>
        <w:t>є</w:t>
      </w:r>
      <w:r w:rsidRPr="00D16FC6">
        <w:rPr>
          <w:sz w:val="28"/>
          <w:szCs w:val="32"/>
        </w:rPr>
        <w:t xml:space="preserve">ктом </w:t>
      </w:r>
      <w:r w:rsidR="00B132CA" w:rsidRPr="00D16FC6">
        <w:rPr>
          <w:sz w:val="28"/>
          <w:szCs w:val="32"/>
        </w:rPr>
        <w:t>наказу</w:t>
      </w:r>
      <w:r w:rsidRPr="00D16FC6">
        <w:rPr>
          <w:sz w:val="28"/>
          <w:szCs w:val="32"/>
        </w:rPr>
        <w:t xml:space="preserve"> можна ознайомитися на офіційному</w:t>
      </w:r>
      <w:r w:rsidR="00660E2E" w:rsidRPr="00D16FC6">
        <w:rPr>
          <w:sz w:val="28"/>
          <w:szCs w:val="32"/>
        </w:rPr>
        <w:t xml:space="preserve"> веб</w:t>
      </w:r>
      <w:r w:rsidRPr="00D16FC6">
        <w:rPr>
          <w:sz w:val="28"/>
          <w:szCs w:val="32"/>
        </w:rPr>
        <w:t>сайті Міністерства фінансів України (</w:t>
      </w:r>
      <w:r w:rsidR="00D710FB" w:rsidRPr="00D16FC6">
        <w:rPr>
          <w:sz w:val="28"/>
          <w:szCs w:val="32"/>
        </w:rPr>
        <w:t>www.mof.gov.ua</w:t>
      </w:r>
      <w:r w:rsidR="00D710FB" w:rsidRPr="004D00BA">
        <w:rPr>
          <w:sz w:val="28"/>
          <w:szCs w:val="28"/>
        </w:rPr>
        <w:t xml:space="preserve">) </w:t>
      </w:r>
      <w:r w:rsidR="004D00BA" w:rsidRPr="004D00BA">
        <w:rPr>
          <w:sz w:val="28"/>
          <w:szCs w:val="28"/>
        </w:rPr>
        <w:t>в рубриці «Законодавство / Проекти нормативно-правових актів / Проекти нормативно-правових актів у 202</w:t>
      </w:r>
      <w:r w:rsidR="009D1A6F">
        <w:rPr>
          <w:sz w:val="28"/>
          <w:szCs w:val="28"/>
        </w:rPr>
        <w:t>3</w:t>
      </w:r>
      <w:r w:rsidR="004D00BA" w:rsidRPr="004D00BA">
        <w:rPr>
          <w:sz w:val="28"/>
          <w:szCs w:val="28"/>
        </w:rPr>
        <w:t xml:space="preserve"> р.».</w:t>
      </w:r>
      <w:r w:rsidR="004D00BA" w:rsidRPr="00C228D7">
        <w:rPr>
          <w:sz w:val="28"/>
          <w:szCs w:val="28"/>
        </w:rPr>
        <w:t xml:space="preserve"> </w:t>
      </w:r>
    </w:p>
    <w:p w14:paraId="25F2E988" w14:textId="77777777" w:rsidR="009D1A6F" w:rsidRPr="009D1A6F" w:rsidRDefault="009D1A6F" w:rsidP="009D1A6F">
      <w:pPr>
        <w:ind w:firstLine="567"/>
        <w:jc w:val="both"/>
        <w:rPr>
          <w:sz w:val="28"/>
          <w:szCs w:val="28"/>
        </w:rPr>
      </w:pPr>
      <w:r w:rsidRPr="009D1A6F">
        <w:rPr>
          <w:sz w:val="28"/>
          <w:szCs w:val="28"/>
        </w:rPr>
        <w:t>Зауваження та пропозиції до проєкту наказу просимо надавати протягом     10 робочих днів з дня його оприлюднення на вебсайті Міністерства фінансів України у письмовій та/або електронній формі за адресою:</w:t>
      </w:r>
    </w:p>
    <w:p w14:paraId="1AC37901" w14:textId="72F5BD40" w:rsidR="00C228D7" w:rsidRPr="004D00BA" w:rsidRDefault="009D1A6F" w:rsidP="009D1A6F">
      <w:pPr>
        <w:ind w:firstLine="567"/>
        <w:jc w:val="both"/>
        <w:rPr>
          <w:sz w:val="32"/>
          <w:szCs w:val="32"/>
        </w:rPr>
      </w:pPr>
      <w:r w:rsidRPr="009D1A6F">
        <w:rPr>
          <w:sz w:val="28"/>
          <w:szCs w:val="28"/>
        </w:rPr>
        <w:t>Міністерство фінансів України, 01008, м. Київ-8, вул. Грушевського, 12/2 або 04071, м. Київ, вул. Межигірська, 11, e-mail: kovtun@minfin.gov.ua.</w:t>
      </w:r>
      <w:bookmarkStart w:id="0" w:name="_GoBack"/>
      <w:bookmarkEnd w:id="0"/>
    </w:p>
    <w:p w14:paraId="5805D761" w14:textId="77777777" w:rsidR="00092502" w:rsidRPr="00C228D7" w:rsidRDefault="00C228D7" w:rsidP="002C7BA6">
      <w:pPr>
        <w:jc w:val="center"/>
        <w:rPr>
          <w:sz w:val="28"/>
          <w:szCs w:val="28"/>
        </w:rPr>
      </w:pPr>
      <w:r w:rsidRPr="00C228D7">
        <w:rPr>
          <w:sz w:val="28"/>
          <w:szCs w:val="28"/>
        </w:rPr>
        <w:t>_________________________________________</w:t>
      </w:r>
    </w:p>
    <w:sectPr w:rsidR="00092502"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2C8C4" w14:textId="77777777" w:rsidR="00423D19" w:rsidRDefault="00423D19" w:rsidP="00283F5D">
      <w:r>
        <w:separator/>
      </w:r>
    </w:p>
  </w:endnote>
  <w:endnote w:type="continuationSeparator" w:id="0">
    <w:p w14:paraId="70D7EE41" w14:textId="77777777" w:rsidR="00423D19" w:rsidRDefault="00423D19"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BDDB0" w14:textId="77777777" w:rsidR="00423D19" w:rsidRDefault="00423D19" w:rsidP="00283F5D">
      <w:r>
        <w:separator/>
      </w:r>
    </w:p>
  </w:footnote>
  <w:footnote w:type="continuationSeparator" w:id="0">
    <w:p w14:paraId="1ECE4387" w14:textId="77777777" w:rsidR="00423D19" w:rsidRDefault="00423D19"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20C4C"/>
    <w:rsid w:val="00022ECE"/>
    <w:rsid w:val="00026A1F"/>
    <w:rsid w:val="000349D3"/>
    <w:rsid w:val="00041B2E"/>
    <w:rsid w:val="00065ED6"/>
    <w:rsid w:val="00075397"/>
    <w:rsid w:val="00084C45"/>
    <w:rsid w:val="000879DA"/>
    <w:rsid w:val="00092502"/>
    <w:rsid w:val="0009446B"/>
    <w:rsid w:val="000A72EE"/>
    <w:rsid w:val="000C18EF"/>
    <w:rsid w:val="000C3F2C"/>
    <w:rsid w:val="000E67DD"/>
    <w:rsid w:val="000F0128"/>
    <w:rsid w:val="000F2458"/>
    <w:rsid w:val="000F5865"/>
    <w:rsid w:val="001233D2"/>
    <w:rsid w:val="00147CB4"/>
    <w:rsid w:val="00156092"/>
    <w:rsid w:val="00161454"/>
    <w:rsid w:val="001B6452"/>
    <w:rsid w:val="001E6768"/>
    <w:rsid w:val="001F2726"/>
    <w:rsid w:val="00202958"/>
    <w:rsid w:val="00206B8D"/>
    <w:rsid w:val="00210D22"/>
    <w:rsid w:val="0021783F"/>
    <w:rsid w:val="0022100E"/>
    <w:rsid w:val="00223D07"/>
    <w:rsid w:val="00240BBD"/>
    <w:rsid w:val="00256CDB"/>
    <w:rsid w:val="00261C7C"/>
    <w:rsid w:val="0026445C"/>
    <w:rsid w:val="00276E02"/>
    <w:rsid w:val="00280AFB"/>
    <w:rsid w:val="00283F5D"/>
    <w:rsid w:val="0029063F"/>
    <w:rsid w:val="00295A4F"/>
    <w:rsid w:val="00296EC8"/>
    <w:rsid w:val="002C7BA6"/>
    <w:rsid w:val="002D490A"/>
    <w:rsid w:val="002F1D4E"/>
    <w:rsid w:val="003046E1"/>
    <w:rsid w:val="00307673"/>
    <w:rsid w:val="003220F4"/>
    <w:rsid w:val="0034655D"/>
    <w:rsid w:val="0035338B"/>
    <w:rsid w:val="003612F2"/>
    <w:rsid w:val="003A5215"/>
    <w:rsid w:val="003D6A55"/>
    <w:rsid w:val="003D762E"/>
    <w:rsid w:val="003E20ED"/>
    <w:rsid w:val="00406EE6"/>
    <w:rsid w:val="00421926"/>
    <w:rsid w:val="00423D19"/>
    <w:rsid w:val="004331D7"/>
    <w:rsid w:val="004549BB"/>
    <w:rsid w:val="004638C7"/>
    <w:rsid w:val="00467EA7"/>
    <w:rsid w:val="0049066F"/>
    <w:rsid w:val="004A0519"/>
    <w:rsid w:val="004A0CD8"/>
    <w:rsid w:val="004B3A3B"/>
    <w:rsid w:val="004B4B8E"/>
    <w:rsid w:val="004C6734"/>
    <w:rsid w:val="004D00BA"/>
    <w:rsid w:val="004D5079"/>
    <w:rsid w:val="004F4996"/>
    <w:rsid w:val="004F6A1C"/>
    <w:rsid w:val="004F6F58"/>
    <w:rsid w:val="00554C0A"/>
    <w:rsid w:val="00555803"/>
    <w:rsid w:val="00556F03"/>
    <w:rsid w:val="00557BA7"/>
    <w:rsid w:val="00570C15"/>
    <w:rsid w:val="00594FA0"/>
    <w:rsid w:val="005B518F"/>
    <w:rsid w:val="005C117A"/>
    <w:rsid w:val="005D30FE"/>
    <w:rsid w:val="005E026E"/>
    <w:rsid w:val="00617735"/>
    <w:rsid w:val="00623471"/>
    <w:rsid w:val="00631BD9"/>
    <w:rsid w:val="00635BC3"/>
    <w:rsid w:val="00653E4C"/>
    <w:rsid w:val="00656A8D"/>
    <w:rsid w:val="0065724D"/>
    <w:rsid w:val="00660E2E"/>
    <w:rsid w:val="00666108"/>
    <w:rsid w:val="0066647D"/>
    <w:rsid w:val="0067237F"/>
    <w:rsid w:val="006A6BE1"/>
    <w:rsid w:val="006B3F51"/>
    <w:rsid w:val="006C2495"/>
    <w:rsid w:val="006C2ADA"/>
    <w:rsid w:val="006C6547"/>
    <w:rsid w:val="006D6A13"/>
    <w:rsid w:val="006E29A9"/>
    <w:rsid w:val="00710E62"/>
    <w:rsid w:val="00746DD5"/>
    <w:rsid w:val="0075213D"/>
    <w:rsid w:val="007813ED"/>
    <w:rsid w:val="007E368C"/>
    <w:rsid w:val="007E3C30"/>
    <w:rsid w:val="007E4374"/>
    <w:rsid w:val="007F5CAA"/>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D1A6F"/>
    <w:rsid w:val="009E4C11"/>
    <w:rsid w:val="009F4C60"/>
    <w:rsid w:val="00A25910"/>
    <w:rsid w:val="00A351E5"/>
    <w:rsid w:val="00A5110D"/>
    <w:rsid w:val="00A872B4"/>
    <w:rsid w:val="00A95E28"/>
    <w:rsid w:val="00AA668B"/>
    <w:rsid w:val="00AC1AB5"/>
    <w:rsid w:val="00AC65D9"/>
    <w:rsid w:val="00AD1E00"/>
    <w:rsid w:val="00AD5843"/>
    <w:rsid w:val="00AD6359"/>
    <w:rsid w:val="00AF78C0"/>
    <w:rsid w:val="00B00A6A"/>
    <w:rsid w:val="00B132CA"/>
    <w:rsid w:val="00B13C2F"/>
    <w:rsid w:val="00B25639"/>
    <w:rsid w:val="00B5039D"/>
    <w:rsid w:val="00B75F01"/>
    <w:rsid w:val="00BF74B3"/>
    <w:rsid w:val="00C057E3"/>
    <w:rsid w:val="00C228D7"/>
    <w:rsid w:val="00C34B00"/>
    <w:rsid w:val="00C52EF2"/>
    <w:rsid w:val="00CB20D2"/>
    <w:rsid w:val="00CC71F2"/>
    <w:rsid w:val="00CE6484"/>
    <w:rsid w:val="00D16FC6"/>
    <w:rsid w:val="00D251BA"/>
    <w:rsid w:val="00D710FB"/>
    <w:rsid w:val="00D76D78"/>
    <w:rsid w:val="00D919C6"/>
    <w:rsid w:val="00DD50C8"/>
    <w:rsid w:val="00DF00EB"/>
    <w:rsid w:val="00E035FF"/>
    <w:rsid w:val="00E16915"/>
    <w:rsid w:val="00E223B7"/>
    <w:rsid w:val="00E457CE"/>
    <w:rsid w:val="00E657A7"/>
    <w:rsid w:val="00EE6903"/>
    <w:rsid w:val="00F019DE"/>
    <w:rsid w:val="00F03385"/>
    <w:rsid w:val="00F2476F"/>
    <w:rsid w:val="00F531A9"/>
    <w:rsid w:val="00F7127B"/>
    <w:rsid w:val="00F73D93"/>
    <w:rsid w:val="00F84078"/>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D964"/>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10">
    <w:name w:val="Неразрешенное упоминание1"/>
    <w:basedOn w:val="a0"/>
    <w:uiPriority w:val="99"/>
    <w:semiHidden/>
    <w:unhideWhenUsed/>
    <w:rsid w:val="004D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F8C3E-C833-40BA-BED9-40EECA28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950</Words>
  <Characters>543</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Ковтун Олексій Вікторович</cp:lastModifiedBy>
  <cp:revision>5</cp:revision>
  <cp:lastPrinted>2019-11-15T11:21:00Z</cp:lastPrinted>
  <dcterms:created xsi:type="dcterms:W3CDTF">2023-10-13T07:58:00Z</dcterms:created>
  <dcterms:modified xsi:type="dcterms:W3CDTF">2023-10-13T08:00:00Z</dcterms:modified>
</cp:coreProperties>
</file>