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CB56BA" w:rsidRDefault="009E4C11" w:rsidP="005A3D1E">
      <w:pPr>
        <w:jc w:val="center"/>
        <w:rPr>
          <w:b/>
          <w:sz w:val="28"/>
          <w:szCs w:val="28"/>
          <w:lang w:eastAsia="ru-RU"/>
        </w:rPr>
      </w:pPr>
      <w:bookmarkStart w:id="0" w:name="_GoBack"/>
      <w:bookmarkEnd w:id="0"/>
      <w:r w:rsidRPr="00CB56BA">
        <w:rPr>
          <w:b/>
          <w:sz w:val="28"/>
          <w:szCs w:val="28"/>
          <w:lang w:eastAsia="ru-RU"/>
        </w:rPr>
        <w:t>Повідомлення про оприлюд</w:t>
      </w:r>
      <w:r w:rsidR="004F4996" w:rsidRPr="00CB56BA">
        <w:rPr>
          <w:b/>
          <w:sz w:val="28"/>
          <w:szCs w:val="28"/>
          <w:lang w:eastAsia="ru-RU"/>
        </w:rPr>
        <w:t>нення</w:t>
      </w:r>
    </w:p>
    <w:p w:rsidR="00AC19A1" w:rsidRPr="00CB56BA" w:rsidRDefault="00656A8D" w:rsidP="00AC19A1">
      <w:pPr>
        <w:pStyle w:val="3"/>
        <w:widowControl w:val="0"/>
        <w:spacing w:before="0"/>
        <w:contextualSpacing/>
        <w:jc w:val="center"/>
        <w:rPr>
          <w:rFonts w:ascii="Times New Roman" w:eastAsia="Times New Roman" w:hAnsi="Times New Roman" w:cs="Times New Roman"/>
          <w:b/>
          <w:color w:val="auto"/>
          <w:sz w:val="28"/>
          <w:szCs w:val="28"/>
          <w:lang w:eastAsia="ru-RU"/>
        </w:rPr>
      </w:pPr>
      <w:r w:rsidRPr="00CB56BA">
        <w:rPr>
          <w:rFonts w:ascii="Times New Roman" w:eastAsia="Times New Roman" w:hAnsi="Times New Roman" w:cs="Times New Roman"/>
          <w:b/>
          <w:color w:val="auto"/>
          <w:sz w:val="28"/>
          <w:szCs w:val="28"/>
          <w:lang w:eastAsia="ru-RU"/>
        </w:rPr>
        <w:t>про</w:t>
      </w:r>
      <w:r w:rsidR="00481D2D" w:rsidRPr="00CB56BA">
        <w:rPr>
          <w:rFonts w:ascii="Times New Roman" w:eastAsia="Times New Roman" w:hAnsi="Times New Roman" w:cs="Times New Roman"/>
          <w:b/>
          <w:color w:val="auto"/>
          <w:sz w:val="28"/>
          <w:szCs w:val="28"/>
          <w:lang w:eastAsia="ru-RU"/>
        </w:rPr>
        <w:t>е</w:t>
      </w:r>
      <w:r w:rsidRPr="00CB56BA">
        <w:rPr>
          <w:rFonts w:ascii="Times New Roman" w:eastAsia="Times New Roman" w:hAnsi="Times New Roman" w:cs="Times New Roman"/>
          <w:b/>
          <w:color w:val="auto"/>
          <w:sz w:val="28"/>
          <w:szCs w:val="28"/>
          <w:lang w:eastAsia="ru-RU"/>
        </w:rPr>
        <w:t>кт</w:t>
      </w:r>
      <w:r w:rsidR="00623471" w:rsidRPr="00CB56BA">
        <w:rPr>
          <w:rFonts w:ascii="Times New Roman" w:eastAsia="Times New Roman" w:hAnsi="Times New Roman" w:cs="Times New Roman"/>
          <w:b/>
          <w:color w:val="auto"/>
          <w:sz w:val="28"/>
          <w:szCs w:val="28"/>
          <w:lang w:eastAsia="ru-RU"/>
        </w:rPr>
        <w:t xml:space="preserve">у </w:t>
      </w:r>
      <w:r w:rsidR="00AC19A1" w:rsidRPr="00CB56BA">
        <w:rPr>
          <w:rFonts w:ascii="Times New Roman" w:eastAsia="Times New Roman" w:hAnsi="Times New Roman" w:cs="Times New Roman"/>
          <w:b/>
          <w:color w:val="auto"/>
          <w:sz w:val="28"/>
          <w:szCs w:val="28"/>
          <w:lang w:eastAsia="ru-RU"/>
        </w:rPr>
        <w:t>наказу Міністерства фінансів України</w:t>
      </w:r>
    </w:p>
    <w:p w:rsidR="00AC19A1" w:rsidRPr="00CB56BA" w:rsidRDefault="00AC19A1" w:rsidP="00AC19A1">
      <w:pPr>
        <w:pStyle w:val="4"/>
        <w:keepNext w:val="0"/>
        <w:widowControl w:val="0"/>
        <w:tabs>
          <w:tab w:val="left" w:pos="709"/>
        </w:tabs>
        <w:contextualSpacing/>
        <w:rPr>
          <w:szCs w:val="28"/>
        </w:rPr>
      </w:pPr>
      <w:r w:rsidRPr="00CB56BA">
        <w:rPr>
          <w:szCs w:val="28"/>
        </w:rPr>
        <w:t>«Про затверджен</w:t>
      </w:r>
      <w:r w:rsidR="00223A0F" w:rsidRPr="00CB56BA">
        <w:rPr>
          <w:szCs w:val="28"/>
        </w:rPr>
        <w:t>ня Порядку проведення перевірок</w:t>
      </w:r>
    </w:p>
    <w:p w:rsidR="00AC19A1" w:rsidRPr="00CB56BA" w:rsidRDefault="00AC19A1" w:rsidP="00AC19A1">
      <w:pPr>
        <w:pStyle w:val="4"/>
        <w:keepNext w:val="0"/>
        <w:widowControl w:val="0"/>
        <w:tabs>
          <w:tab w:val="left" w:pos="709"/>
        </w:tabs>
        <w:contextualSpacing/>
        <w:rPr>
          <w:szCs w:val="28"/>
        </w:rPr>
      </w:pPr>
      <w:r w:rsidRPr="00CB56BA">
        <w:rPr>
          <w:szCs w:val="28"/>
        </w:rPr>
        <w:t>з контролю якості аудиторських послуг та інших перевірок»</w:t>
      </w:r>
    </w:p>
    <w:p w:rsidR="006B4C0E" w:rsidRPr="00CB56BA" w:rsidRDefault="006B4C0E" w:rsidP="00AC19A1">
      <w:pPr>
        <w:pStyle w:val="4"/>
        <w:widowControl w:val="0"/>
        <w:tabs>
          <w:tab w:val="left" w:pos="709"/>
        </w:tabs>
        <w:rPr>
          <w:szCs w:val="28"/>
        </w:rPr>
      </w:pPr>
    </w:p>
    <w:p w:rsidR="004D5079" w:rsidRPr="00CB56BA" w:rsidRDefault="004D5079" w:rsidP="00CD6A46">
      <w:pPr>
        <w:pStyle w:val="3"/>
        <w:widowControl w:val="0"/>
        <w:spacing w:before="0"/>
        <w:ind w:firstLine="567"/>
        <w:contextualSpacing/>
        <w:jc w:val="both"/>
        <w:rPr>
          <w:rFonts w:ascii="Times New Roman" w:eastAsia="Times New Roman" w:hAnsi="Times New Roman" w:cs="Times New Roman"/>
          <w:color w:val="auto"/>
          <w:sz w:val="28"/>
          <w:szCs w:val="28"/>
        </w:rPr>
      </w:pPr>
      <w:r w:rsidRPr="00CB56BA">
        <w:rPr>
          <w:rFonts w:ascii="Times New Roman" w:eastAsia="Times New Roman" w:hAnsi="Times New Roman" w:cs="Times New Roman"/>
          <w:color w:val="auto"/>
          <w:sz w:val="28"/>
          <w:szCs w:val="28"/>
        </w:rPr>
        <w:t xml:space="preserve">Міністерство фінансів України </w:t>
      </w:r>
      <w:r w:rsidR="00F96C86" w:rsidRPr="00CB56BA">
        <w:rPr>
          <w:rFonts w:ascii="Times New Roman" w:eastAsia="Times New Roman" w:hAnsi="Times New Roman" w:cs="Times New Roman"/>
          <w:color w:val="auto"/>
          <w:sz w:val="28"/>
          <w:szCs w:val="28"/>
        </w:rPr>
        <w:t>на виконання вимог</w:t>
      </w:r>
      <w:r w:rsidRPr="00CB56BA">
        <w:rPr>
          <w:rFonts w:ascii="Times New Roman" w:eastAsia="Times New Roman" w:hAnsi="Times New Roman" w:cs="Times New Roman"/>
          <w:color w:val="auto"/>
          <w:sz w:val="28"/>
          <w:szCs w:val="28"/>
        </w:rPr>
        <w:t xml:space="preserve"> </w:t>
      </w:r>
      <w:r w:rsidR="00F73D93" w:rsidRPr="00CB56BA">
        <w:rPr>
          <w:rFonts w:ascii="Times New Roman" w:eastAsia="Times New Roman" w:hAnsi="Times New Roman" w:cs="Times New Roman"/>
          <w:color w:val="auto"/>
          <w:sz w:val="28"/>
          <w:szCs w:val="28"/>
        </w:rPr>
        <w:t xml:space="preserve">Закону України </w:t>
      </w:r>
      <w:r w:rsidR="00AC19A1" w:rsidRPr="00CB56BA">
        <w:rPr>
          <w:rFonts w:ascii="Times New Roman" w:eastAsia="Times New Roman" w:hAnsi="Times New Roman" w:cs="Times New Roman"/>
          <w:color w:val="auto"/>
          <w:sz w:val="28"/>
          <w:szCs w:val="28"/>
        </w:rPr>
        <w:t>«</w:t>
      </w:r>
      <w:r w:rsidR="00F96C86" w:rsidRPr="00CB56BA">
        <w:rPr>
          <w:rFonts w:ascii="Times New Roman" w:eastAsia="Times New Roman" w:hAnsi="Times New Roman" w:cs="Times New Roman"/>
          <w:color w:val="auto"/>
          <w:sz w:val="28"/>
          <w:szCs w:val="28"/>
        </w:rPr>
        <w:t>Про засади державної регуляторної політики у сфері господарської діяльності</w:t>
      </w:r>
      <w:r w:rsidR="00AC19A1" w:rsidRPr="00CB56BA">
        <w:rPr>
          <w:rFonts w:ascii="Times New Roman" w:eastAsia="Times New Roman" w:hAnsi="Times New Roman" w:cs="Times New Roman"/>
          <w:color w:val="auto"/>
          <w:sz w:val="28"/>
          <w:szCs w:val="28"/>
        </w:rPr>
        <w:t>»</w:t>
      </w:r>
      <w:r w:rsidR="00D21C2A" w:rsidRPr="00CB56BA">
        <w:rPr>
          <w:rFonts w:ascii="Times New Roman" w:eastAsia="Times New Roman" w:hAnsi="Times New Roman" w:cs="Times New Roman"/>
          <w:color w:val="auto"/>
          <w:sz w:val="28"/>
          <w:szCs w:val="28"/>
        </w:rPr>
        <w:t xml:space="preserve"> </w:t>
      </w:r>
      <w:r w:rsidR="00F73D93" w:rsidRPr="00CB56BA">
        <w:rPr>
          <w:rFonts w:ascii="Times New Roman" w:eastAsia="Times New Roman" w:hAnsi="Times New Roman" w:cs="Times New Roman"/>
          <w:color w:val="auto"/>
          <w:sz w:val="28"/>
          <w:szCs w:val="28"/>
        </w:rPr>
        <w:t>повідомляє про</w:t>
      </w:r>
      <w:r w:rsidR="00D251BA" w:rsidRPr="00CB56BA">
        <w:rPr>
          <w:rFonts w:ascii="Times New Roman" w:eastAsia="Times New Roman" w:hAnsi="Times New Roman" w:cs="Times New Roman"/>
          <w:color w:val="auto"/>
          <w:sz w:val="28"/>
          <w:szCs w:val="28"/>
        </w:rPr>
        <w:t xml:space="preserve"> оприлюднення </w:t>
      </w:r>
      <w:r w:rsidR="00AC19A1" w:rsidRPr="00CB56BA">
        <w:rPr>
          <w:rFonts w:ascii="Times New Roman" w:eastAsia="Times New Roman" w:hAnsi="Times New Roman" w:cs="Times New Roman"/>
          <w:color w:val="auto"/>
          <w:sz w:val="28"/>
          <w:szCs w:val="28"/>
        </w:rPr>
        <w:t>наказу Міністерства фінансів України «Про затвердження Порядку проведення перевірок з контролю якості аудиторських послуг та інших перевірок» (далі – проект наказу</w:t>
      </w:r>
      <w:r w:rsidR="00D021CD" w:rsidRPr="00CB56BA">
        <w:rPr>
          <w:rFonts w:ascii="Times New Roman" w:eastAsia="Times New Roman" w:hAnsi="Times New Roman" w:cs="Times New Roman"/>
          <w:color w:val="auto"/>
          <w:sz w:val="28"/>
          <w:szCs w:val="28"/>
        </w:rPr>
        <w:t xml:space="preserve">) </w:t>
      </w:r>
      <w:r w:rsidR="006B4C0E" w:rsidRPr="00CB56BA">
        <w:rPr>
          <w:rFonts w:ascii="Times New Roman" w:eastAsia="Times New Roman" w:hAnsi="Times New Roman" w:cs="Times New Roman"/>
          <w:color w:val="auto"/>
          <w:sz w:val="28"/>
          <w:szCs w:val="28"/>
        </w:rPr>
        <w:t>для отримання зауважень та пропозицій</w:t>
      </w:r>
      <w:r w:rsidR="00C228D7" w:rsidRPr="00CB56BA">
        <w:rPr>
          <w:rFonts w:ascii="Times New Roman" w:eastAsia="Times New Roman" w:hAnsi="Times New Roman" w:cs="Times New Roman"/>
          <w:color w:val="auto"/>
          <w:sz w:val="28"/>
          <w:szCs w:val="28"/>
        </w:rPr>
        <w:t>.</w:t>
      </w:r>
    </w:p>
    <w:p w:rsidR="00223A0F" w:rsidRPr="00CB56BA" w:rsidRDefault="00CD6A46" w:rsidP="005339A4">
      <w:pPr>
        <w:tabs>
          <w:tab w:val="left" w:pos="567"/>
        </w:tabs>
        <w:ind w:firstLine="567"/>
        <w:jc w:val="both"/>
        <w:rPr>
          <w:bCs/>
          <w:sz w:val="28"/>
          <w:szCs w:val="28"/>
        </w:rPr>
      </w:pPr>
      <w:r w:rsidRPr="00CB56BA">
        <w:rPr>
          <w:sz w:val="28"/>
          <w:szCs w:val="28"/>
        </w:rPr>
        <w:t xml:space="preserve">Проектом наказу </w:t>
      </w:r>
      <w:r w:rsidR="00223A0F" w:rsidRPr="00CB56BA">
        <w:rPr>
          <w:sz w:val="28"/>
          <w:szCs w:val="28"/>
        </w:rPr>
        <w:t>пропонується затвердити</w:t>
      </w:r>
      <w:r w:rsidRPr="00CB56BA">
        <w:rPr>
          <w:sz w:val="28"/>
          <w:szCs w:val="28"/>
        </w:rPr>
        <w:t xml:space="preserve"> Порядок проведення перевірок з контролю якості аудиторських послуг та інших перевірок (далі – Порядок</w:t>
      </w:r>
      <w:r w:rsidR="005B636A" w:rsidRPr="00CB56BA">
        <w:rPr>
          <w:sz w:val="28"/>
          <w:szCs w:val="28"/>
        </w:rPr>
        <w:t>),</w:t>
      </w:r>
      <w:r w:rsidR="005B636A" w:rsidRPr="00CB56BA">
        <w:rPr>
          <w:bCs/>
          <w:sz w:val="28"/>
          <w:szCs w:val="28"/>
        </w:rPr>
        <w:t xml:space="preserve"> </w:t>
      </w:r>
      <w:r w:rsidR="00223A0F" w:rsidRPr="00CB56BA">
        <w:rPr>
          <w:bCs/>
          <w:sz w:val="28"/>
          <w:szCs w:val="28"/>
        </w:rPr>
        <w:t>яким передбачити встановлення:</w:t>
      </w:r>
    </w:p>
    <w:p w:rsidR="009A6BDD" w:rsidRPr="00CB56BA" w:rsidRDefault="009A6BDD" w:rsidP="009A6BDD">
      <w:pPr>
        <w:tabs>
          <w:tab w:val="left" w:pos="567"/>
        </w:tabs>
        <w:ind w:firstLine="567"/>
        <w:jc w:val="both"/>
        <w:rPr>
          <w:sz w:val="28"/>
          <w:szCs w:val="28"/>
        </w:rPr>
      </w:pPr>
      <w:r w:rsidRPr="00CB56BA">
        <w:rPr>
          <w:sz w:val="28"/>
          <w:szCs w:val="28"/>
        </w:rPr>
        <w:t>основних завдань перевірки з контролю якості аудиторських послуг та інших перевірок;</w:t>
      </w:r>
    </w:p>
    <w:p w:rsidR="009A6BDD" w:rsidRPr="00CB56BA" w:rsidRDefault="009A6BDD" w:rsidP="009A6BDD">
      <w:pPr>
        <w:tabs>
          <w:tab w:val="left" w:pos="567"/>
        </w:tabs>
        <w:ind w:firstLine="567"/>
        <w:jc w:val="both"/>
        <w:rPr>
          <w:sz w:val="28"/>
          <w:szCs w:val="28"/>
        </w:rPr>
      </w:pPr>
      <w:r w:rsidRPr="00CB56BA">
        <w:rPr>
          <w:sz w:val="28"/>
          <w:szCs w:val="28"/>
        </w:rPr>
        <w:t>етапів процесу перевірки з контролю якості аудиторських послуг та інших перевірок;</w:t>
      </w:r>
    </w:p>
    <w:p w:rsidR="009A6BDD" w:rsidRPr="00CB56BA" w:rsidRDefault="009A6BDD" w:rsidP="009A6BDD">
      <w:pPr>
        <w:tabs>
          <w:tab w:val="left" w:pos="567"/>
        </w:tabs>
        <w:ind w:firstLine="567"/>
        <w:jc w:val="both"/>
        <w:rPr>
          <w:bCs/>
          <w:sz w:val="28"/>
          <w:szCs w:val="28"/>
        </w:rPr>
      </w:pPr>
      <w:r w:rsidRPr="00CB56BA">
        <w:rPr>
          <w:sz w:val="28"/>
          <w:szCs w:val="28"/>
        </w:rPr>
        <w:t>вимог до інспекторів, які здійснюють такі перевірки;</w:t>
      </w:r>
    </w:p>
    <w:p w:rsidR="009A6BDD" w:rsidRPr="00CB56BA" w:rsidRDefault="009A6BDD" w:rsidP="009A6BDD">
      <w:pPr>
        <w:shd w:val="clear" w:color="auto" w:fill="FFFFFF"/>
        <w:ind w:firstLine="567"/>
        <w:jc w:val="both"/>
        <w:rPr>
          <w:sz w:val="28"/>
          <w:szCs w:val="28"/>
        </w:rPr>
      </w:pPr>
      <w:r w:rsidRPr="00CB56BA">
        <w:rPr>
          <w:sz w:val="28"/>
          <w:szCs w:val="28"/>
        </w:rPr>
        <w:t>періодичності проведення перевірок з контролю якості аудиторських послуг;</w:t>
      </w:r>
    </w:p>
    <w:p w:rsidR="009A6BDD" w:rsidRPr="00CB56BA" w:rsidRDefault="009A6BDD" w:rsidP="009A6BDD">
      <w:pPr>
        <w:shd w:val="clear" w:color="auto" w:fill="FFFFFF"/>
        <w:ind w:firstLine="567"/>
        <w:jc w:val="both"/>
        <w:rPr>
          <w:sz w:val="28"/>
          <w:szCs w:val="28"/>
        </w:rPr>
      </w:pPr>
      <w:r w:rsidRPr="00CB56BA">
        <w:rPr>
          <w:sz w:val="28"/>
          <w:szCs w:val="28"/>
        </w:rPr>
        <w:t xml:space="preserve">суб’єктів проведення перевірок з контролю якості аудиторських послуг; </w:t>
      </w:r>
    </w:p>
    <w:p w:rsidR="009A6BDD" w:rsidRPr="00CB56BA" w:rsidRDefault="009A6BDD" w:rsidP="009A6BDD">
      <w:pPr>
        <w:shd w:val="clear" w:color="auto" w:fill="FFFFFF"/>
        <w:ind w:firstLine="567"/>
        <w:jc w:val="both"/>
        <w:rPr>
          <w:sz w:val="28"/>
          <w:szCs w:val="28"/>
        </w:rPr>
      </w:pPr>
      <w:r w:rsidRPr="00CB56BA">
        <w:rPr>
          <w:sz w:val="28"/>
          <w:szCs w:val="28"/>
        </w:rPr>
        <w:t>проведення інших перевірок щодо дотримання САД вимог Закону, нормативно-правових актів з питань аудиторської діяльності, міжнародних стандартів аудиту в рамках визначеного предмету  перевірки за рішенням Ради нагляду за аудиторською діяльністю Органу суспільного нагляду за аудиторською діяльністю Інспекцією / Комітетом АПУ / Комітетом професійної організації.</w:t>
      </w:r>
    </w:p>
    <w:p w:rsidR="00C228D7" w:rsidRPr="00CB56BA" w:rsidRDefault="00F81539" w:rsidP="00CD6A46">
      <w:pPr>
        <w:shd w:val="clear" w:color="auto" w:fill="FFFFFF"/>
        <w:ind w:firstLine="567"/>
        <w:jc w:val="both"/>
        <w:rPr>
          <w:color w:val="000000"/>
          <w:sz w:val="28"/>
          <w:szCs w:val="28"/>
          <w:lang w:eastAsia="ru-RU"/>
        </w:rPr>
      </w:pPr>
      <w:r w:rsidRPr="00CB56BA">
        <w:rPr>
          <w:sz w:val="28"/>
          <w:szCs w:val="28"/>
        </w:rPr>
        <w:t>Проект наказу</w:t>
      </w:r>
      <w:r w:rsidR="00C67240" w:rsidRPr="00CB56BA">
        <w:rPr>
          <w:sz w:val="28"/>
          <w:szCs w:val="28"/>
        </w:rPr>
        <w:t xml:space="preserve"> </w:t>
      </w:r>
      <w:r w:rsidR="0052368D" w:rsidRPr="00CB56BA">
        <w:rPr>
          <w:sz w:val="28"/>
          <w:szCs w:val="28"/>
        </w:rPr>
        <w:t>та аналіз</w:t>
      </w:r>
      <w:r w:rsidR="00481D2D" w:rsidRPr="00CB56BA">
        <w:rPr>
          <w:sz w:val="28"/>
          <w:szCs w:val="28"/>
        </w:rPr>
        <w:t xml:space="preserve"> його</w:t>
      </w:r>
      <w:r w:rsidR="006B4C0E" w:rsidRPr="00CB56BA">
        <w:rPr>
          <w:sz w:val="28"/>
          <w:szCs w:val="28"/>
        </w:rPr>
        <w:t xml:space="preserve"> регуляторного впливу</w:t>
      </w:r>
      <w:r w:rsidR="00C228D7" w:rsidRPr="00CB56BA">
        <w:rPr>
          <w:sz w:val="28"/>
          <w:szCs w:val="28"/>
        </w:rPr>
        <w:t xml:space="preserve"> </w:t>
      </w:r>
      <w:r w:rsidR="0052368D" w:rsidRPr="00CB56BA">
        <w:rPr>
          <w:sz w:val="28"/>
          <w:szCs w:val="28"/>
        </w:rPr>
        <w:t xml:space="preserve">оприлюднені </w:t>
      </w:r>
      <w:r w:rsidR="00C228D7" w:rsidRPr="00CB56BA">
        <w:rPr>
          <w:sz w:val="28"/>
          <w:szCs w:val="28"/>
        </w:rPr>
        <w:t>на офіційному</w:t>
      </w:r>
      <w:r w:rsidR="00660E2E" w:rsidRPr="00CB56BA">
        <w:rPr>
          <w:sz w:val="28"/>
          <w:szCs w:val="28"/>
        </w:rPr>
        <w:t xml:space="preserve"> веб</w:t>
      </w:r>
      <w:r w:rsidR="00C228D7" w:rsidRPr="00CB56BA">
        <w:rPr>
          <w:sz w:val="28"/>
          <w:szCs w:val="28"/>
        </w:rPr>
        <w:t>сайті Міністерства фінансів України (</w:t>
      </w:r>
      <w:r w:rsidR="006B4C0E" w:rsidRPr="00CB56BA">
        <w:rPr>
          <w:sz w:val="28"/>
          <w:szCs w:val="28"/>
        </w:rPr>
        <w:t>www.mof.gov.ua</w:t>
      </w:r>
      <w:r w:rsidR="00C228D7" w:rsidRPr="00CB56BA">
        <w:rPr>
          <w:sz w:val="28"/>
          <w:szCs w:val="28"/>
        </w:rPr>
        <w:t xml:space="preserve">) </w:t>
      </w:r>
      <w:r w:rsidR="00F96C86" w:rsidRPr="00CB56BA">
        <w:rPr>
          <w:sz w:val="28"/>
          <w:szCs w:val="28"/>
        </w:rPr>
        <w:t>у</w:t>
      </w:r>
      <w:r w:rsidR="00A1271C" w:rsidRPr="00CB56BA">
        <w:rPr>
          <w:sz w:val="28"/>
          <w:szCs w:val="28"/>
        </w:rPr>
        <w:t xml:space="preserve"> рубриці </w:t>
      </w:r>
      <w:r w:rsidR="009A6BDD" w:rsidRPr="00CB56BA">
        <w:rPr>
          <w:sz w:val="28"/>
          <w:szCs w:val="28"/>
        </w:rPr>
        <w:t>«</w:t>
      </w:r>
      <w:r w:rsidR="00A66732" w:rsidRPr="00CB56BA">
        <w:rPr>
          <w:spacing w:val="-4"/>
          <w:sz w:val="28"/>
          <w:szCs w:val="28"/>
        </w:rPr>
        <w:t>Проекти регуляторних актів для обговорення</w:t>
      </w:r>
      <w:r w:rsidR="0052368D" w:rsidRPr="00CB56BA">
        <w:rPr>
          <w:spacing w:val="-4"/>
          <w:sz w:val="28"/>
          <w:szCs w:val="28"/>
        </w:rPr>
        <w:t xml:space="preserve"> </w:t>
      </w:r>
      <w:r w:rsidR="00C228D7" w:rsidRPr="00CB56BA">
        <w:rPr>
          <w:spacing w:val="-4"/>
          <w:sz w:val="28"/>
          <w:szCs w:val="28"/>
        </w:rPr>
        <w:t>/</w:t>
      </w:r>
      <w:r w:rsidR="00A66732" w:rsidRPr="00CB56BA">
        <w:rPr>
          <w:spacing w:val="-4"/>
          <w:sz w:val="28"/>
          <w:szCs w:val="28"/>
        </w:rPr>
        <w:t xml:space="preserve">Проекти регуляторних актів для обговорення у </w:t>
      </w:r>
      <w:r w:rsidR="00CD529B" w:rsidRPr="00CB56BA">
        <w:rPr>
          <w:spacing w:val="-4"/>
          <w:sz w:val="28"/>
          <w:szCs w:val="28"/>
        </w:rPr>
        <w:t>2023</w:t>
      </w:r>
      <w:r w:rsidR="00A66732" w:rsidRPr="00CB56BA">
        <w:rPr>
          <w:spacing w:val="-4"/>
          <w:sz w:val="28"/>
          <w:szCs w:val="28"/>
        </w:rPr>
        <w:t xml:space="preserve"> р.</w:t>
      </w:r>
      <w:r w:rsidR="009A6BDD" w:rsidRPr="00CB56BA">
        <w:rPr>
          <w:sz w:val="28"/>
          <w:szCs w:val="28"/>
        </w:rPr>
        <w:t xml:space="preserve">» </w:t>
      </w:r>
      <w:r w:rsidR="00A1271C" w:rsidRPr="00CB56BA">
        <w:rPr>
          <w:spacing w:val="-4"/>
          <w:sz w:val="28"/>
          <w:szCs w:val="28"/>
        </w:rPr>
        <w:t xml:space="preserve">розділу </w:t>
      </w:r>
      <w:r w:rsidR="009A6BDD" w:rsidRPr="00CB56BA">
        <w:rPr>
          <w:sz w:val="28"/>
          <w:szCs w:val="28"/>
        </w:rPr>
        <w:t>«</w:t>
      </w:r>
      <w:r w:rsidR="00A1271C" w:rsidRPr="00CB56BA">
        <w:rPr>
          <w:sz w:val="28"/>
          <w:szCs w:val="28"/>
        </w:rPr>
        <w:t>Законодавство</w:t>
      </w:r>
      <w:r w:rsidR="009A6BDD" w:rsidRPr="00CB56BA">
        <w:rPr>
          <w:sz w:val="28"/>
          <w:szCs w:val="28"/>
        </w:rPr>
        <w:t>»</w:t>
      </w:r>
      <w:r w:rsidR="0052368D" w:rsidRPr="00CB56BA">
        <w:rPr>
          <w:sz w:val="28"/>
          <w:szCs w:val="28"/>
        </w:rPr>
        <w:t>.</w:t>
      </w:r>
    </w:p>
    <w:p w:rsidR="00CD529B" w:rsidRPr="00CB56BA" w:rsidRDefault="00C228D7" w:rsidP="00CD529B">
      <w:pPr>
        <w:ind w:firstLine="567"/>
        <w:jc w:val="both"/>
        <w:rPr>
          <w:sz w:val="28"/>
          <w:szCs w:val="28"/>
        </w:rPr>
      </w:pPr>
      <w:r w:rsidRPr="00CB56BA">
        <w:rPr>
          <w:sz w:val="28"/>
          <w:szCs w:val="28"/>
        </w:rPr>
        <w:t xml:space="preserve">Зауваження та пропозиції до </w:t>
      </w:r>
      <w:r w:rsidR="00F81539" w:rsidRPr="00CB56BA">
        <w:rPr>
          <w:sz w:val="28"/>
          <w:szCs w:val="28"/>
        </w:rPr>
        <w:t>проекту наказу</w:t>
      </w:r>
      <w:r w:rsidRPr="00CB56BA">
        <w:rPr>
          <w:sz w:val="28"/>
          <w:szCs w:val="28"/>
        </w:rPr>
        <w:t xml:space="preserve"> надавати протягом </w:t>
      </w:r>
      <w:r w:rsidR="00A66732" w:rsidRPr="00CB56BA">
        <w:rPr>
          <w:sz w:val="28"/>
          <w:szCs w:val="28"/>
        </w:rPr>
        <w:t>місяця</w:t>
      </w:r>
      <w:r w:rsidRPr="00CB56BA">
        <w:rPr>
          <w:sz w:val="28"/>
          <w:szCs w:val="28"/>
        </w:rPr>
        <w:t xml:space="preserve"> з дня його оприлюднення на офіційному</w:t>
      </w:r>
      <w:r w:rsidR="00660E2E" w:rsidRPr="00CB56BA">
        <w:rPr>
          <w:sz w:val="28"/>
          <w:szCs w:val="28"/>
        </w:rPr>
        <w:t xml:space="preserve"> веб</w:t>
      </w:r>
      <w:r w:rsidRPr="00CB56BA">
        <w:rPr>
          <w:sz w:val="28"/>
          <w:szCs w:val="28"/>
        </w:rPr>
        <w:t>сайті Міністерства фінансів України у письмовій та/або електронній формі за адресою:</w:t>
      </w:r>
      <w:r w:rsidR="00CD529B" w:rsidRPr="00CB56BA">
        <w:rPr>
          <w:sz w:val="28"/>
          <w:szCs w:val="28"/>
        </w:rPr>
        <w:t xml:space="preserve"> </w:t>
      </w:r>
    </w:p>
    <w:p w:rsidR="00A66732" w:rsidRPr="00CB56BA" w:rsidRDefault="00CD529B" w:rsidP="00362AC8">
      <w:pPr>
        <w:ind w:firstLine="567"/>
        <w:jc w:val="both"/>
        <w:rPr>
          <w:sz w:val="28"/>
          <w:szCs w:val="28"/>
        </w:rPr>
      </w:pPr>
      <w:r w:rsidRPr="00CB56BA">
        <w:rPr>
          <w:sz w:val="28"/>
          <w:szCs w:val="28"/>
        </w:rPr>
        <w:t>Міністерство фінансів України, 04071</w:t>
      </w:r>
      <w:r w:rsidR="00362AC8" w:rsidRPr="00CB56BA">
        <w:rPr>
          <w:sz w:val="28"/>
          <w:szCs w:val="28"/>
        </w:rPr>
        <w:t xml:space="preserve">, м. Київ, вул. Межигірська, 11, </w:t>
      </w:r>
      <w:r w:rsidR="00362AC8" w:rsidRPr="00CB56BA">
        <w:rPr>
          <w:sz w:val="28"/>
          <w:szCs w:val="28"/>
        </w:rPr>
        <w:br/>
      </w:r>
      <w:r w:rsidR="00A66732" w:rsidRPr="00CB56BA">
        <w:rPr>
          <w:color w:val="000000"/>
          <w:sz w:val="28"/>
          <w:szCs w:val="28"/>
        </w:rPr>
        <w:t xml:space="preserve">e-mail: </w:t>
      </w:r>
      <w:r w:rsidR="00C67240" w:rsidRPr="00CB56BA">
        <w:rPr>
          <w:color w:val="000000" w:themeColor="text1"/>
          <w:sz w:val="28"/>
          <w:szCs w:val="28"/>
          <w:lang w:val="en-US"/>
        </w:rPr>
        <w:t>mlya</w:t>
      </w:r>
      <w:r w:rsidR="00C536A2" w:rsidRPr="00CB56BA">
        <w:rPr>
          <w:color w:val="000000" w:themeColor="text1"/>
          <w:sz w:val="28"/>
          <w:szCs w:val="28"/>
        </w:rPr>
        <w:t>@minfin.gov.ua.</w:t>
      </w:r>
    </w:p>
    <w:p w:rsidR="00F96C86" w:rsidRPr="00CB56BA" w:rsidRDefault="00A66732" w:rsidP="008E7190">
      <w:pPr>
        <w:pStyle w:val="a6"/>
        <w:shd w:val="clear" w:color="auto" w:fill="FFFFFF"/>
        <w:ind w:firstLine="567"/>
        <w:jc w:val="both"/>
        <w:rPr>
          <w:color w:val="000000"/>
          <w:sz w:val="28"/>
          <w:szCs w:val="28"/>
        </w:rPr>
      </w:pPr>
      <w:r w:rsidRPr="00CB56BA">
        <w:rPr>
          <w:color w:val="000000"/>
          <w:sz w:val="28"/>
          <w:szCs w:val="28"/>
        </w:rPr>
        <w:t xml:space="preserve">Державна регуляторна служба України, 01011, </w:t>
      </w:r>
      <w:r w:rsidRPr="00CB56BA">
        <w:rPr>
          <w:rStyle w:val="qowt-stl-spelle"/>
          <w:color w:val="000000"/>
          <w:sz w:val="28"/>
          <w:szCs w:val="28"/>
        </w:rPr>
        <w:t>Київ</w:t>
      </w:r>
      <w:r w:rsidRPr="00CB56BA">
        <w:rPr>
          <w:color w:val="000000"/>
          <w:sz w:val="28"/>
          <w:szCs w:val="28"/>
        </w:rPr>
        <w:t xml:space="preserve">, </w:t>
      </w:r>
      <w:r w:rsidRPr="00CB56BA">
        <w:rPr>
          <w:rStyle w:val="qowt-stl-spelle"/>
          <w:color w:val="000000"/>
          <w:sz w:val="28"/>
          <w:szCs w:val="28"/>
        </w:rPr>
        <w:t>вул</w:t>
      </w:r>
      <w:r w:rsidRPr="00CB56BA">
        <w:rPr>
          <w:rStyle w:val="qowt-stl-grame"/>
          <w:color w:val="000000"/>
          <w:sz w:val="28"/>
          <w:szCs w:val="28"/>
        </w:rPr>
        <w:t>. А</w:t>
      </w:r>
      <w:r w:rsidRPr="00CB56BA">
        <w:rPr>
          <w:rStyle w:val="qowt-stl-spelle"/>
          <w:color w:val="000000"/>
          <w:sz w:val="28"/>
          <w:szCs w:val="28"/>
        </w:rPr>
        <w:t>рсенальна</w:t>
      </w:r>
      <w:r w:rsidRPr="00CB56BA">
        <w:rPr>
          <w:color w:val="000000"/>
          <w:sz w:val="28"/>
          <w:szCs w:val="28"/>
        </w:rPr>
        <w:t xml:space="preserve">, 9/11, </w:t>
      </w:r>
      <w:r w:rsidRPr="00CB56BA">
        <w:rPr>
          <w:rStyle w:val="qowt-stl-spelle"/>
          <w:color w:val="000000"/>
          <w:sz w:val="28"/>
          <w:szCs w:val="28"/>
        </w:rPr>
        <w:t>e-mail</w:t>
      </w:r>
      <w:r w:rsidRPr="00CB56BA">
        <w:rPr>
          <w:color w:val="000000"/>
          <w:sz w:val="28"/>
          <w:szCs w:val="28"/>
        </w:rPr>
        <w:t xml:space="preserve">: </w:t>
      </w:r>
      <w:r w:rsidR="00942F0D" w:rsidRPr="00CB56BA">
        <w:rPr>
          <w:rStyle w:val="qowt-stl-a3"/>
          <w:color w:val="000000"/>
          <w:sz w:val="28"/>
          <w:szCs w:val="28"/>
        </w:rPr>
        <w:t>inform@drs</w:t>
      </w:r>
      <w:r w:rsidRPr="00CB56BA">
        <w:rPr>
          <w:rStyle w:val="qowt-stl-a3"/>
          <w:color w:val="000000"/>
          <w:sz w:val="28"/>
          <w:szCs w:val="28"/>
        </w:rPr>
        <w:t>.gov.ua</w:t>
      </w:r>
      <w:r w:rsidR="00F96C86" w:rsidRPr="00CB56BA">
        <w:rPr>
          <w:rStyle w:val="qowt-stl-a3"/>
          <w:color w:val="000000"/>
          <w:sz w:val="28"/>
          <w:szCs w:val="28"/>
        </w:rPr>
        <w:t>.</w:t>
      </w:r>
    </w:p>
    <w:p w:rsidR="00C228D7" w:rsidRPr="00CB56BA" w:rsidRDefault="00C228D7" w:rsidP="00481D2D">
      <w:pPr>
        <w:pStyle w:val="a6"/>
        <w:shd w:val="clear" w:color="auto" w:fill="FFFFFF"/>
        <w:ind w:firstLine="600"/>
        <w:jc w:val="center"/>
        <w:rPr>
          <w:sz w:val="28"/>
          <w:szCs w:val="28"/>
        </w:rPr>
      </w:pPr>
      <w:r w:rsidRPr="00CB56BA">
        <w:rPr>
          <w:sz w:val="28"/>
          <w:szCs w:val="28"/>
        </w:rPr>
        <w:t>_________</w:t>
      </w:r>
      <w:r w:rsidR="00CB56BA">
        <w:rPr>
          <w:sz w:val="28"/>
          <w:szCs w:val="28"/>
        </w:rPr>
        <w:t>_______________________________</w:t>
      </w:r>
    </w:p>
    <w:sectPr w:rsidR="00C228D7" w:rsidRPr="00CB56BA" w:rsidSect="005339A4">
      <w:pgSz w:w="11906" w:h="16838" w:code="9"/>
      <w:pgMar w:top="851" w:right="567" w:bottom="426" w:left="170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D19" w:rsidRDefault="007D2D19" w:rsidP="00283F5D">
      <w:r>
        <w:separator/>
      </w:r>
    </w:p>
  </w:endnote>
  <w:endnote w:type="continuationSeparator" w:id="0">
    <w:p w:rsidR="007D2D19" w:rsidRDefault="007D2D19"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D19" w:rsidRDefault="007D2D19" w:rsidP="00283F5D">
      <w:r>
        <w:separator/>
      </w:r>
    </w:p>
  </w:footnote>
  <w:footnote w:type="continuationSeparator" w:id="0">
    <w:p w:rsidR="007D2D19" w:rsidRDefault="007D2D19"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65ED6"/>
    <w:rsid w:val="00075397"/>
    <w:rsid w:val="00081301"/>
    <w:rsid w:val="00084C45"/>
    <w:rsid w:val="000879DA"/>
    <w:rsid w:val="00092502"/>
    <w:rsid w:val="0009446B"/>
    <w:rsid w:val="000A4126"/>
    <w:rsid w:val="000A72EE"/>
    <w:rsid w:val="000E67DD"/>
    <w:rsid w:val="000F0128"/>
    <w:rsid w:val="000F2458"/>
    <w:rsid w:val="000F5865"/>
    <w:rsid w:val="00101126"/>
    <w:rsid w:val="001233D2"/>
    <w:rsid w:val="00123D2C"/>
    <w:rsid w:val="00147CB4"/>
    <w:rsid w:val="00156092"/>
    <w:rsid w:val="00161454"/>
    <w:rsid w:val="00184F9D"/>
    <w:rsid w:val="001B6452"/>
    <w:rsid w:val="001C49B0"/>
    <w:rsid w:val="001E6768"/>
    <w:rsid w:val="001F2726"/>
    <w:rsid w:val="00205FB1"/>
    <w:rsid w:val="00210D22"/>
    <w:rsid w:val="0021783F"/>
    <w:rsid w:val="0022100E"/>
    <w:rsid w:val="00223A0F"/>
    <w:rsid w:val="00223D07"/>
    <w:rsid w:val="0023546B"/>
    <w:rsid w:val="00240BBD"/>
    <w:rsid w:val="00256CDB"/>
    <w:rsid w:val="00261C7C"/>
    <w:rsid w:val="0026445C"/>
    <w:rsid w:val="002667AB"/>
    <w:rsid w:val="00276E02"/>
    <w:rsid w:val="002772E5"/>
    <w:rsid w:val="00277EA8"/>
    <w:rsid w:val="00283F5D"/>
    <w:rsid w:val="0029063F"/>
    <w:rsid w:val="00295A4F"/>
    <w:rsid w:val="00296EC8"/>
    <w:rsid w:val="002D490A"/>
    <w:rsid w:val="002F1D4E"/>
    <w:rsid w:val="003046E1"/>
    <w:rsid w:val="00307673"/>
    <w:rsid w:val="00313B20"/>
    <w:rsid w:val="00332F06"/>
    <w:rsid w:val="0034655D"/>
    <w:rsid w:val="00354BE2"/>
    <w:rsid w:val="00362AC8"/>
    <w:rsid w:val="003A195E"/>
    <w:rsid w:val="003B009D"/>
    <w:rsid w:val="003D6A55"/>
    <w:rsid w:val="003D762E"/>
    <w:rsid w:val="003E20ED"/>
    <w:rsid w:val="00421926"/>
    <w:rsid w:val="004331D7"/>
    <w:rsid w:val="004638C7"/>
    <w:rsid w:val="00467072"/>
    <w:rsid w:val="00467EA7"/>
    <w:rsid w:val="00481D2D"/>
    <w:rsid w:val="0049066F"/>
    <w:rsid w:val="004A0519"/>
    <w:rsid w:val="004A0CD8"/>
    <w:rsid w:val="004B2E54"/>
    <w:rsid w:val="004B3A3B"/>
    <w:rsid w:val="004C6734"/>
    <w:rsid w:val="004D5079"/>
    <w:rsid w:val="004F4996"/>
    <w:rsid w:val="004F6A1C"/>
    <w:rsid w:val="004F6F58"/>
    <w:rsid w:val="00516C63"/>
    <w:rsid w:val="0052368D"/>
    <w:rsid w:val="005339A4"/>
    <w:rsid w:val="00533F90"/>
    <w:rsid w:val="00554C0A"/>
    <w:rsid w:val="00555803"/>
    <w:rsid w:val="00556F03"/>
    <w:rsid w:val="00557BA7"/>
    <w:rsid w:val="00570C15"/>
    <w:rsid w:val="005A3D1E"/>
    <w:rsid w:val="005B518F"/>
    <w:rsid w:val="005B636A"/>
    <w:rsid w:val="005C117A"/>
    <w:rsid w:val="005D30FE"/>
    <w:rsid w:val="005E026E"/>
    <w:rsid w:val="00617735"/>
    <w:rsid w:val="00623471"/>
    <w:rsid w:val="00631BD9"/>
    <w:rsid w:val="00635BC3"/>
    <w:rsid w:val="00653E4C"/>
    <w:rsid w:val="00656A8D"/>
    <w:rsid w:val="0065724D"/>
    <w:rsid w:val="00660E2E"/>
    <w:rsid w:val="0066647D"/>
    <w:rsid w:val="006A6BE1"/>
    <w:rsid w:val="006B4C0E"/>
    <w:rsid w:val="006C2495"/>
    <w:rsid w:val="006C2ADA"/>
    <w:rsid w:val="006C6547"/>
    <w:rsid w:val="006D6A13"/>
    <w:rsid w:val="00710E62"/>
    <w:rsid w:val="00735135"/>
    <w:rsid w:val="00746DD5"/>
    <w:rsid w:val="0075213D"/>
    <w:rsid w:val="007813ED"/>
    <w:rsid w:val="007D2D19"/>
    <w:rsid w:val="007E368C"/>
    <w:rsid w:val="007E3C30"/>
    <w:rsid w:val="007E4374"/>
    <w:rsid w:val="008112A1"/>
    <w:rsid w:val="0082123A"/>
    <w:rsid w:val="008255AD"/>
    <w:rsid w:val="008509FC"/>
    <w:rsid w:val="00853C9A"/>
    <w:rsid w:val="00865740"/>
    <w:rsid w:val="00883455"/>
    <w:rsid w:val="00883F30"/>
    <w:rsid w:val="00884CBA"/>
    <w:rsid w:val="008932E5"/>
    <w:rsid w:val="00895016"/>
    <w:rsid w:val="008B4282"/>
    <w:rsid w:val="008B6DEF"/>
    <w:rsid w:val="008D14C6"/>
    <w:rsid w:val="008E00EE"/>
    <w:rsid w:val="008E7190"/>
    <w:rsid w:val="008F6FC9"/>
    <w:rsid w:val="00913230"/>
    <w:rsid w:val="00917019"/>
    <w:rsid w:val="009379AC"/>
    <w:rsid w:val="00940C79"/>
    <w:rsid w:val="00942F0D"/>
    <w:rsid w:val="00965915"/>
    <w:rsid w:val="00965D57"/>
    <w:rsid w:val="00966DB0"/>
    <w:rsid w:val="009733E7"/>
    <w:rsid w:val="00975144"/>
    <w:rsid w:val="0098035E"/>
    <w:rsid w:val="00986981"/>
    <w:rsid w:val="00995329"/>
    <w:rsid w:val="0099727D"/>
    <w:rsid w:val="009A6BDD"/>
    <w:rsid w:val="009A7ADA"/>
    <w:rsid w:val="009B76AA"/>
    <w:rsid w:val="009B7C7D"/>
    <w:rsid w:val="009C555E"/>
    <w:rsid w:val="009D1346"/>
    <w:rsid w:val="009E4C11"/>
    <w:rsid w:val="009F4C60"/>
    <w:rsid w:val="00A1271C"/>
    <w:rsid w:val="00A22A9C"/>
    <w:rsid w:val="00A231BC"/>
    <w:rsid w:val="00A351E5"/>
    <w:rsid w:val="00A477CE"/>
    <w:rsid w:val="00A5110D"/>
    <w:rsid w:val="00A66732"/>
    <w:rsid w:val="00A95E28"/>
    <w:rsid w:val="00AA668B"/>
    <w:rsid w:val="00AC19A1"/>
    <w:rsid w:val="00AC1AB5"/>
    <w:rsid w:val="00AC65D9"/>
    <w:rsid w:val="00AD1E00"/>
    <w:rsid w:val="00AD6359"/>
    <w:rsid w:val="00AF78C0"/>
    <w:rsid w:val="00B00A6A"/>
    <w:rsid w:val="00B05A92"/>
    <w:rsid w:val="00B13C2F"/>
    <w:rsid w:val="00B25639"/>
    <w:rsid w:val="00B75F01"/>
    <w:rsid w:val="00B84CD8"/>
    <w:rsid w:val="00B96372"/>
    <w:rsid w:val="00BA5AD3"/>
    <w:rsid w:val="00BC5B87"/>
    <w:rsid w:val="00BC5E6C"/>
    <w:rsid w:val="00BE2B0D"/>
    <w:rsid w:val="00BF74B3"/>
    <w:rsid w:val="00C057E3"/>
    <w:rsid w:val="00C228D7"/>
    <w:rsid w:val="00C34B00"/>
    <w:rsid w:val="00C52EF2"/>
    <w:rsid w:val="00C536A2"/>
    <w:rsid w:val="00C67240"/>
    <w:rsid w:val="00CB20D2"/>
    <w:rsid w:val="00CB56BA"/>
    <w:rsid w:val="00CC71F2"/>
    <w:rsid w:val="00CD529B"/>
    <w:rsid w:val="00CD6A46"/>
    <w:rsid w:val="00CE395B"/>
    <w:rsid w:val="00CE57AE"/>
    <w:rsid w:val="00CE6484"/>
    <w:rsid w:val="00D021CD"/>
    <w:rsid w:val="00D21C2A"/>
    <w:rsid w:val="00D251BA"/>
    <w:rsid w:val="00D76D78"/>
    <w:rsid w:val="00D77FD3"/>
    <w:rsid w:val="00D919C6"/>
    <w:rsid w:val="00DA10F3"/>
    <w:rsid w:val="00DD50C8"/>
    <w:rsid w:val="00DF00EB"/>
    <w:rsid w:val="00DF3F3A"/>
    <w:rsid w:val="00E035FF"/>
    <w:rsid w:val="00E16915"/>
    <w:rsid w:val="00E223B7"/>
    <w:rsid w:val="00E457CE"/>
    <w:rsid w:val="00E657A7"/>
    <w:rsid w:val="00ED768E"/>
    <w:rsid w:val="00EE6903"/>
    <w:rsid w:val="00F019DE"/>
    <w:rsid w:val="00F03385"/>
    <w:rsid w:val="00F2476F"/>
    <w:rsid w:val="00F531A9"/>
    <w:rsid w:val="00F7127B"/>
    <w:rsid w:val="00F73D93"/>
    <w:rsid w:val="00F81539"/>
    <w:rsid w:val="00F84078"/>
    <w:rsid w:val="00F96C86"/>
    <w:rsid w:val="00FA46F9"/>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
    <w:link w:val="30"/>
    <w:uiPriority w:val="9"/>
    <w:unhideWhenUsed/>
    <w:qFormat/>
    <w:rsid w:val="00AC19A1"/>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character" w:customStyle="1" w:styleId="qowt-stl-a3">
    <w:name w:val="qowt-stl-a3"/>
    <w:basedOn w:val="a0"/>
    <w:rsid w:val="00A66732"/>
  </w:style>
  <w:style w:type="character" w:customStyle="1" w:styleId="qowt-stl-spelle">
    <w:name w:val="qowt-stl-spelle"/>
    <w:basedOn w:val="a0"/>
    <w:rsid w:val="00A66732"/>
  </w:style>
  <w:style w:type="character" w:customStyle="1" w:styleId="qowt-stl-grame">
    <w:name w:val="qowt-stl-grame"/>
    <w:basedOn w:val="a0"/>
    <w:rsid w:val="00A66732"/>
  </w:style>
  <w:style w:type="character" w:customStyle="1" w:styleId="30">
    <w:name w:val="Заголовок 3 Знак"/>
    <w:basedOn w:val="a0"/>
    <w:link w:val="3"/>
    <w:uiPriority w:val="9"/>
    <w:rsid w:val="00AC19A1"/>
    <w:rPr>
      <w:rFonts w:asciiTheme="majorHAnsi" w:eastAsiaTheme="majorEastAsia" w:hAnsiTheme="majorHAnsi" w:cstheme="majorBidi"/>
      <w:color w:val="243F60" w:themeColor="accent1" w:themeShade="7F"/>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50634">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4806-747B-4803-A436-C26A1D3A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1374</Words>
  <Characters>784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Любов Мельник</cp:lastModifiedBy>
  <cp:revision>2</cp:revision>
  <cp:lastPrinted>2020-06-16T14:26:00Z</cp:lastPrinted>
  <dcterms:created xsi:type="dcterms:W3CDTF">2023-04-06T12:30:00Z</dcterms:created>
  <dcterms:modified xsi:type="dcterms:W3CDTF">2023-04-06T12:30:00Z</dcterms:modified>
</cp:coreProperties>
</file>