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04" w:rsidRPr="003F51AC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1AC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004904" w:rsidRPr="003F51AC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1AC">
        <w:rPr>
          <w:rFonts w:ascii="Times New Roman" w:hAnsi="Times New Roman" w:cs="Times New Roman"/>
          <w:b/>
          <w:sz w:val="24"/>
          <w:szCs w:val="24"/>
        </w:rPr>
        <w:t>про</w:t>
      </w:r>
      <w:r w:rsidR="003B283B">
        <w:rPr>
          <w:rFonts w:ascii="Times New Roman" w:hAnsi="Times New Roman" w:cs="Times New Roman"/>
          <w:b/>
          <w:sz w:val="24"/>
          <w:szCs w:val="24"/>
        </w:rPr>
        <w:t>е</w:t>
      </w:r>
      <w:r w:rsidRPr="003F51AC">
        <w:rPr>
          <w:rFonts w:ascii="Times New Roman" w:hAnsi="Times New Roman" w:cs="Times New Roman"/>
          <w:b/>
          <w:sz w:val="24"/>
          <w:szCs w:val="24"/>
        </w:rPr>
        <w:t>кту наказу Міністерства фінансів України «Про</w:t>
      </w:r>
      <w:r w:rsidR="00F20626" w:rsidRPr="003F51AC">
        <w:rPr>
          <w:rFonts w:ascii="Times New Roman" w:hAnsi="Times New Roman" w:cs="Times New Roman"/>
          <w:b/>
          <w:sz w:val="24"/>
          <w:szCs w:val="24"/>
        </w:rPr>
        <w:t xml:space="preserve"> затвердження Інструкції з підготовки </w:t>
      </w:r>
      <w:r w:rsidR="003B283B">
        <w:rPr>
          <w:rFonts w:ascii="Times New Roman" w:hAnsi="Times New Roman" w:cs="Times New Roman"/>
          <w:b/>
          <w:sz w:val="24"/>
          <w:szCs w:val="24"/>
        </w:rPr>
        <w:t xml:space="preserve">та розгляду </w:t>
      </w:r>
      <w:r w:rsidR="00F20626" w:rsidRPr="003F51AC">
        <w:rPr>
          <w:rFonts w:ascii="Times New Roman" w:hAnsi="Times New Roman" w:cs="Times New Roman"/>
          <w:b/>
          <w:sz w:val="24"/>
          <w:szCs w:val="24"/>
        </w:rPr>
        <w:t>пропозицій до Бюджетної декларації»</w:t>
      </w:r>
    </w:p>
    <w:p w:rsidR="00004904" w:rsidRPr="003F51AC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904" w:rsidRPr="003F51AC" w:rsidRDefault="00004904" w:rsidP="003B283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904" w:rsidRPr="003F51AC" w:rsidRDefault="00004904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проєкту наказу Міністерства фінансів України «</w:t>
      </w:r>
      <w:r w:rsidR="00F20626" w:rsidRPr="003F51AC">
        <w:rPr>
          <w:rFonts w:ascii="Times New Roman" w:hAnsi="Times New Roman" w:cs="Times New Roman"/>
          <w:sz w:val="24"/>
          <w:szCs w:val="24"/>
        </w:rPr>
        <w:t xml:space="preserve">Про затвердження Інструкції з підготовки </w:t>
      </w:r>
      <w:r w:rsidR="007758DF">
        <w:rPr>
          <w:rFonts w:ascii="Times New Roman" w:hAnsi="Times New Roman" w:cs="Times New Roman"/>
          <w:sz w:val="24"/>
          <w:szCs w:val="24"/>
        </w:rPr>
        <w:t xml:space="preserve">та розгляду </w:t>
      </w:r>
      <w:r w:rsidR="00F20626" w:rsidRPr="003F51AC">
        <w:rPr>
          <w:rFonts w:ascii="Times New Roman" w:hAnsi="Times New Roman" w:cs="Times New Roman"/>
          <w:sz w:val="24"/>
          <w:szCs w:val="24"/>
        </w:rPr>
        <w:t>пропозицій до Бюджетної декларації</w:t>
      </w:r>
      <w:r w:rsidR="007758DF">
        <w:rPr>
          <w:rFonts w:ascii="Times New Roman" w:hAnsi="Times New Roman" w:cs="Times New Roman"/>
          <w:sz w:val="24"/>
          <w:szCs w:val="24"/>
        </w:rPr>
        <w:t>» (далі – про</w:t>
      </w:r>
      <w:r w:rsidR="003B283B">
        <w:rPr>
          <w:rFonts w:ascii="Times New Roman" w:hAnsi="Times New Roman" w:cs="Times New Roman"/>
          <w:sz w:val="24"/>
          <w:szCs w:val="24"/>
        </w:rPr>
        <w:t>е</w:t>
      </w:r>
      <w:r w:rsidR="007758DF">
        <w:rPr>
          <w:rFonts w:ascii="Times New Roman" w:hAnsi="Times New Roman" w:cs="Times New Roman"/>
          <w:sz w:val="24"/>
          <w:szCs w:val="24"/>
        </w:rPr>
        <w:t>кт наказу).</w:t>
      </w:r>
    </w:p>
    <w:p w:rsidR="00F20626" w:rsidRPr="007758DF" w:rsidRDefault="00004904" w:rsidP="00FE2C40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1AC">
        <w:rPr>
          <w:rFonts w:ascii="Times New Roman" w:hAnsi="Times New Roman" w:cs="Times New Roman"/>
          <w:sz w:val="24"/>
          <w:szCs w:val="24"/>
        </w:rPr>
        <w:t>Про</w:t>
      </w:r>
      <w:r w:rsidR="0043597D">
        <w:rPr>
          <w:rFonts w:ascii="Times New Roman" w:hAnsi="Times New Roman" w:cs="Times New Roman"/>
          <w:sz w:val="24"/>
          <w:szCs w:val="24"/>
        </w:rPr>
        <w:t>е</w:t>
      </w:r>
      <w:r w:rsidRPr="003F51AC">
        <w:rPr>
          <w:rFonts w:ascii="Times New Roman" w:hAnsi="Times New Roman" w:cs="Times New Roman"/>
          <w:sz w:val="24"/>
          <w:szCs w:val="24"/>
        </w:rPr>
        <w:t>кт наказу розроблено відповідно</w:t>
      </w:r>
      <w:r w:rsidR="00FE2C40" w:rsidRPr="003F51AC">
        <w:rPr>
          <w:rFonts w:ascii="Times New Roman" w:hAnsi="Times New Roman" w:cs="Times New Roman"/>
          <w:sz w:val="24"/>
          <w:szCs w:val="24"/>
        </w:rPr>
        <w:t xml:space="preserve"> до статей 32</w:t>
      </w:r>
      <w:r w:rsidR="007758DF">
        <w:rPr>
          <w:rFonts w:ascii="Times New Roman" w:hAnsi="Times New Roman" w:cs="Times New Roman"/>
          <w:sz w:val="24"/>
          <w:szCs w:val="24"/>
        </w:rPr>
        <w:t>,</w:t>
      </w:r>
      <w:r w:rsidR="00FE2C40" w:rsidRPr="003F51AC">
        <w:rPr>
          <w:rFonts w:ascii="Times New Roman" w:hAnsi="Times New Roman" w:cs="Times New Roman"/>
          <w:sz w:val="24"/>
          <w:szCs w:val="24"/>
        </w:rPr>
        <w:t xml:space="preserve"> 33 Бюджетного кодексу України,</w:t>
      </w:r>
      <w:r w:rsidR="007758DF">
        <w:rPr>
          <w:rFonts w:ascii="Times New Roman" w:hAnsi="Times New Roman" w:cs="Times New Roman"/>
          <w:sz w:val="24"/>
          <w:szCs w:val="24"/>
        </w:rPr>
        <w:t xml:space="preserve"> </w:t>
      </w:r>
      <w:r w:rsidR="00FE2C40" w:rsidRPr="003F51AC">
        <w:rPr>
          <w:rFonts w:ascii="Times New Roman" w:hAnsi="Times New Roman" w:cs="Times New Roman"/>
          <w:sz w:val="24"/>
          <w:szCs w:val="24"/>
        </w:rPr>
        <w:t xml:space="preserve">пункту 4 Положення про Міністерство фінансів України, затвердженого постановою Кабінету Міністрів України від 20 серпня 2014 року № 375, </w:t>
      </w:r>
      <w:r w:rsidRPr="003F51AC">
        <w:rPr>
          <w:rFonts w:ascii="Times New Roman" w:hAnsi="Times New Roman" w:cs="Times New Roman"/>
          <w:sz w:val="24"/>
          <w:szCs w:val="24"/>
        </w:rPr>
        <w:t>з метою</w:t>
      </w:r>
      <w:r w:rsidR="004E5A91" w:rsidRPr="003F51AC">
        <w:rPr>
          <w:rFonts w:ascii="Times New Roman" w:hAnsi="Times New Roman" w:cs="Times New Roman"/>
          <w:sz w:val="24"/>
          <w:szCs w:val="24"/>
        </w:rPr>
        <w:t xml:space="preserve"> визначення організаційно- методологічних засад бюджетного планування, що використовуються для розроблення Бюджетної декларації.</w:t>
      </w:r>
    </w:p>
    <w:p w:rsidR="00F20626" w:rsidRPr="003F51AC" w:rsidRDefault="00FE2C40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>Із про</w:t>
      </w:r>
      <w:r w:rsidR="0043597D">
        <w:rPr>
          <w:rFonts w:ascii="Times New Roman" w:hAnsi="Times New Roman" w:cs="Times New Roman"/>
          <w:sz w:val="24"/>
          <w:szCs w:val="24"/>
        </w:rPr>
        <w:t>е</w:t>
      </w:r>
      <w:r w:rsidRPr="003F51AC">
        <w:rPr>
          <w:rFonts w:ascii="Times New Roman" w:hAnsi="Times New Roman" w:cs="Times New Roman"/>
          <w:sz w:val="24"/>
          <w:szCs w:val="24"/>
        </w:rPr>
        <w:t xml:space="preserve">ктом наказу </w:t>
      </w:r>
      <w:r w:rsidR="00004904" w:rsidRPr="003F51AC">
        <w:rPr>
          <w:rFonts w:ascii="Times New Roman" w:hAnsi="Times New Roman" w:cs="Times New Roman"/>
          <w:sz w:val="24"/>
          <w:szCs w:val="24"/>
        </w:rPr>
        <w:t>можна ознайомитися на офіційній сторінці Міністерства фінансів Україн</w:t>
      </w:r>
      <w:r w:rsidR="00F20626" w:rsidRPr="003F51AC">
        <w:rPr>
          <w:rFonts w:ascii="Times New Roman" w:hAnsi="Times New Roman" w:cs="Times New Roman"/>
          <w:sz w:val="24"/>
          <w:szCs w:val="24"/>
        </w:rPr>
        <w:t xml:space="preserve">и в мережі Інтернет за </w:t>
      </w:r>
      <w:proofErr w:type="spellStart"/>
      <w:r w:rsidR="00F20626" w:rsidRPr="003F51A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F20626" w:rsidRPr="003F51A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7758DF" w:rsidRPr="003152C5">
          <w:rPr>
            <w:rStyle w:val="a3"/>
            <w:rFonts w:ascii="Times New Roman" w:hAnsi="Times New Roman" w:cs="Times New Roman"/>
            <w:sz w:val="24"/>
            <w:szCs w:val="24"/>
          </w:rPr>
          <w:t>https://www.mof.gov.ua/</w:t>
        </w:r>
      </w:hyperlink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4904" w:rsidRPr="003F51AC">
        <w:rPr>
          <w:rFonts w:ascii="Times New Roman" w:hAnsi="Times New Roman" w:cs="Times New Roman"/>
          <w:sz w:val="24"/>
          <w:szCs w:val="24"/>
        </w:rPr>
        <w:t>у рубриці «Законодавство/</w:t>
      </w:r>
      <w:r w:rsidR="007758DF">
        <w:rPr>
          <w:rFonts w:ascii="Times New Roman" w:hAnsi="Times New Roman" w:cs="Times New Roman"/>
          <w:sz w:val="24"/>
          <w:szCs w:val="24"/>
        </w:rPr>
        <w:t xml:space="preserve"> </w:t>
      </w:r>
      <w:r w:rsidR="00004904" w:rsidRPr="003F51AC">
        <w:rPr>
          <w:rFonts w:ascii="Times New Roman" w:hAnsi="Times New Roman" w:cs="Times New Roman"/>
          <w:sz w:val="24"/>
          <w:szCs w:val="24"/>
        </w:rPr>
        <w:t>Проекти нормативно</w:t>
      </w:r>
      <w:r w:rsidR="00F20626" w:rsidRPr="003F51AC">
        <w:rPr>
          <w:rFonts w:ascii="Times New Roman" w:hAnsi="Times New Roman" w:cs="Times New Roman"/>
          <w:sz w:val="24"/>
          <w:szCs w:val="24"/>
        </w:rPr>
        <w:t>-</w:t>
      </w:r>
      <w:r w:rsidR="00004904" w:rsidRPr="003F51AC">
        <w:rPr>
          <w:rFonts w:ascii="Times New Roman" w:hAnsi="Times New Roman" w:cs="Times New Roman"/>
          <w:sz w:val="24"/>
          <w:szCs w:val="24"/>
        </w:rPr>
        <w:t>правових актів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7758DF" w:rsidRPr="007758DF">
        <w:rPr>
          <w:rFonts w:ascii="Times New Roman" w:hAnsi="Times New Roman" w:cs="Times New Roman"/>
          <w:sz w:val="24"/>
          <w:szCs w:val="24"/>
        </w:rPr>
        <w:t xml:space="preserve"> </w:t>
      </w:r>
      <w:r w:rsidR="007758DF" w:rsidRPr="003F51AC">
        <w:rPr>
          <w:rFonts w:ascii="Times New Roman" w:hAnsi="Times New Roman" w:cs="Times New Roman"/>
          <w:sz w:val="24"/>
          <w:szCs w:val="24"/>
        </w:rPr>
        <w:t>Проекти нормативно-правових актів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8DF">
        <w:rPr>
          <w:rFonts w:ascii="Times New Roman" w:hAnsi="Times New Roman" w:cs="Times New Roman"/>
          <w:sz w:val="24"/>
          <w:szCs w:val="24"/>
        </w:rPr>
        <w:t>у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2020 </w:t>
      </w:r>
      <w:r w:rsidR="007758DF">
        <w:rPr>
          <w:rFonts w:ascii="Times New Roman" w:hAnsi="Times New Roman" w:cs="Times New Roman"/>
          <w:sz w:val="24"/>
          <w:szCs w:val="24"/>
        </w:rPr>
        <w:t>р.</w:t>
      </w:r>
      <w:r w:rsidR="00004904" w:rsidRPr="003F51A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34156" w:rsidRPr="003F51AC" w:rsidRDefault="00004904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>Зауваження та пропозиції до про</w:t>
      </w:r>
      <w:r w:rsidR="0043597D">
        <w:rPr>
          <w:rFonts w:ascii="Times New Roman" w:hAnsi="Times New Roman" w:cs="Times New Roman"/>
          <w:sz w:val="24"/>
          <w:szCs w:val="24"/>
        </w:rPr>
        <w:t>е</w:t>
      </w:r>
      <w:r w:rsidRPr="003F51AC">
        <w:rPr>
          <w:rFonts w:ascii="Times New Roman" w:hAnsi="Times New Roman" w:cs="Times New Roman"/>
          <w:sz w:val="24"/>
          <w:szCs w:val="24"/>
        </w:rPr>
        <w:t xml:space="preserve">кту наказу просимо надавати протягом 20 робочих днів з дня його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e-mail: </w:t>
      </w:r>
      <w:hyperlink r:id="rId5" w:history="1">
        <w:r w:rsidR="003B283B" w:rsidRPr="003152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boychenko</w:t>
        </w:r>
        <w:r w:rsidR="003B283B" w:rsidRPr="003152C5">
          <w:rPr>
            <w:rStyle w:val="a3"/>
            <w:rFonts w:ascii="Times New Roman" w:hAnsi="Times New Roman" w:cs="Times New Roman"/>
            <w:sz w:val="24"/>
            <w:szCs w:val="24"/>
          </w:rPr>
          <w:t>@minfin.gov.ua</w:t>
        </w:r>
      </w:hyperlink>
      <w:r w:rsidRPr="003F51AC">
        <w:rPr>
          <w:rFonts w:ascii="Times New Roman" w:hAnsi="Times New Roman" w:cs="Times New Roman"/>
          <w:sz w:val="24"/>
          <w:szCs w:val="24"/>
        </w:rPr>
        <w:t>.</w:t>
      </w:r>
    </w:p>
    <w:p w:rsidR="00F20626" w:rsidRPr="003F51AC" w:rsidRDefault="00F20626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0626" w:rsidRPr="003F51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4F"/>
    <w:rsid w:val="00004904"/>
    <w:rsid w:val="003B283B"/>
    <w:rsid w:val="003F51AC"/>
    <w:rsid w:val="0043597D"/>
    <w:rsid w:val="004E5A91"/>
    <w:rsid w:val="006714E9"/>
    <w:rsid w:val="007758DF"/>
    <w:rsid w:val="008B454F"/>
    <w:rsid w:val="008D4080"/>
    <w:rsid w:val="00F20626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0159"/>
  <w15:chartTrackingRefBased/>
  <w15:docId w15:val="{B47A132D-C25B-4A02-AACC-0AE92D8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ychenko@minfin.gov.ua" TargetMode="External"/><Relationship Id="rId4" Type="http://schemas.openxmlformats.org/officeDocument/2006/relationships/hyperlink" Target="https://www.mof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Бойченко Людмила Олександрівна</cp:lastModifiedBy>
  <cp:revision>6</cp:revision>
  <dcterms:created xsi:type="dcterms:W3CDTF">2020-02-11T08:05:00Z</dcterms:created>
  <dcterms:modified xsi:type="dcterms:W3CDTF">2020-09-25T09:38:00Z</dcterms:modified>
</cp:coreProperties>
</file>