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ABC" w:rsidRPr="007E6751" w:rsidRDefault="00DD5ABC" w:rsidP="00DD5A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51">
        <w:rPr>
          <w:rFonts w:ascii="Times New Roman" w:hAnsi="Times New Roman" w:cs="Times New Roman"/>
          <w:b/>
          <w:sz w:val="28"/>
          <w:szCs w:val="28"/>
        </w:rPr>
        <w:t xml:space="preserve">Повідомлення про оприлюднення </w:t>
      </w:r>
    </w:p>
    <w:p w:rsidR="00DD5ABC" w:rsidRPr="007E6751" w:rsidRDefault="00DD5ABC" w:rsidP="00DD5A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проє</w:t>
      </w:r>
      <w:r w:rsidRPr="007E6751">
        <w:rPr>
          <w:rFonts w:ascii="Times New Roman" w:hAnsi="Times New Roman" w:cs="Times New Roman"/>
          <w:b/>
          <w:sz w:val="28"/>
          <w:szCs w:val="28"/>
        </w:rPr>
        <w:t>кту наказу Міністерства фінансів України «</w:t>
      </w:r>
      <w:r w:rsidR="00974417" w:rsidRPr="00974417">
        <w:rPr>
          <w:rFonts w:ascii="Times New Roman" w:hAnsi="Times New Roman" w:cs="Times New Roman"/>
          <w:b/>
          <w:sz w:val="28"/>
          <w:szCs w:val="28"/>
        </w:rPr>
        <w:t>Про внесення змін до деяких нормативно-правових актів Міністерства фінансів України з бухгалтерського обліку</w:t>
      </w:r>
      <w:r w:rsidRPr="007E675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DD5ABC" w:rsidRPr="007E6751" w:rsidRDefault="00DD5ABC" w:rsidP="00DD5A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5ABC" w:rsidRPr="007E6751" w:rsidRDefault="00DD5ABC" w:rsidP="00DD5AB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751">
        <w:rPr>
          <w:rFonts w:ascii="Times New Roman" w:hAnsi="Times New Roman" w:cs="Times New Roman"/>
          <w:sz w:val="28"/>
          <w:szCs w:val="28"/>
        </w:rPr>
        <w:t xml:space="preserve">Міністерство фінансів України відповідно до вимог Закону України «Про доступ до публічної інформації» </w:t>
      </w:r>
      <w:r>
        <w:rPr>
          <w:rFonts w:ascii="Times New Roman" w:hAnsi="Times New Roman" w:cs="Times New Roman"/>
          <w:sz w:val="28"/>
          <w:szCs w:val="28"/>
        </w:rPr>
        <w:t>повідомляє про оприлюднення проє</w:t>
      </w:r>
      <w:r w:rsidRPr="007E6751">
        <w:rPr>
          <w:rFonts w:ascii="Times New Roman" w:hAnsi="Times New Roman" w:cs="Times New Roman"/>
          <w:sz w:val="28"/>
          <w:szCs w:val="28"/>
        </w:rPr>
        <w:t>кту наказу Міністерства фінансів України «</w:t>
      </w:r>
      <w:r w:rsidR="00974417" w:rsidRPr="00974417">
        <w:rPr>
          <w:rFonts w:ascii="Times New Roman" w:hAnsi="Times New Roman" w:cs="Times New Roman"/>
          <w:sz w:val="28"/>
          <w:szCs w:val="28"/>
        </w:rPr>
        <w:t>Про внесення змін до деяких нормативно-правових актів Міністерства фінансів України з бухгалтерського обліку</w:t>
      </w:r>
      <w:r w:rsidRPr="007E675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(далі – проє</w:t>
      </w:r>
      <w:r w:rsidRPr="007E6751">
        <w:rPr>
          <w:rFonts w:ascii="Times New Roman" w:hAnsi="Times New Roman" w:cs="Times New Roman"/>
          <w:sz w:val="28"/>
          <w:szCs w:val="28"/>
        </w:rPr>
        <w:t>кт наказу).</w:t>
      </w:r>
    </w:p>
    <w:p w:rsidR="00DD5ABC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r w:rsidRPr="007E6751">
        <w:rPr>
          <w:rFonts w:ascii="Times New Roman" w:eastAsia="Times New Roman" w:hAnsi="Times New Roman" w:cs="Times New Roman"/>
          <w:sz w:val="28"/>
          <w:szCs w:val="28"/>
        </w:rPr>
        <w:t xml:space="preserve"> наказу </w:t>
      </w:r>
      <w:r>
        <w:rPr>
          <w:rFonts w:ascii="Times New Roman" w:eastAsia="Times New Roman" w:hAnsi="Times New Roman" w:cs="Times New Roman"/>
          <w:sz w:val="28"/>
          <w:szCs w:val="28"/>
        </w:rPr>
        <w:t>підготовлено з метою</w:t>
      </w:r>
      <w:r w:rsidRPr="007E67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приведення</w:t>
      </w:r>
      <w:r w:rsidRPr="007D3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>еяких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норм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417" w:rsidRPr="00974417">
        <w:rPr>
          <w:rFonts w:ascii="Times New Roman" w:eastAsia="Times New Roman" w:hAnsi="Times New Roman" w:cs="Times New Roman"/>
          <w:sz w:val="28"/>
          <w:szCs w:val="28"/>
        </w:rPr>
        <w:t xml:space="preserve">Інструкції про застосування Плану рахунків бухгалтерського обліку активів, капіталу, зобов’язань і господарських операцій підприємств і організацій, затвердженої наказом Міністерства фінансів України від 30 листопада 1999 року № 291, зареєстрованої в Міністерстві юстиції України 21 грудня 1999 року за </w:t>
      </w:r>
      <w:r w:rsidR="00974417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974417" w:rsidRPr="0097441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744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417" w:rsidRPr="00974417">
        <w:rPr>
          <w:rFonts w:ascii="Times New Roman" w:eastAsia="Times New Roman" w:hAnsi="Times New Roman" w:cs="Times New Roman"/>
          <w:sz w:val="28"/>
          <w:szCs w:val="28"/>
        </w:rPr>
        <w:t>893/4186 (далі – Інструкція № 291), та Положення про порядок бухгалтерського обліку окремих активів та операцій підприємств державного, комунального секторів економіки і господарських організацій, які володіють та/або користуються об’єктами державної, комунальної власності, затвердженого наказом Міністерства фінансів України від 19 грудня 2006 року № 1213, зареєстрованого в Міністерстві юстиції України 26 грудня 2006 року за № 1363/13237 (далі – Положення № 1213)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>у відпові</w:t>
      </w:r>
      <w:r>
        <w:rPr>
          <w:rFonts w:ascii="Times New Roman" w:eastAsia="Times New Roman" w:hAnsi="Times New Roman" w:cs="Times New Roman"/>
          <w:sz w:val="28"/>
          <w:szCs w:val="28"/>
        </w:rPr>
        <w:t>дність до чинного законодавства.</w:t>
      </w:r>
    </w:p>
    <w:p w:rsidR="00DD5ABC" w:rsidRPr="005E6429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 xml:space="preserve">окрема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90DCE">
        <w:rPr>
          <w:rFonts w:ascii="Times New Roman" w:eastAsia="Times New Roman" w:hAnsi="Times New Roman" w:cs="Times New Roman"/>
          <w:sz w:val="28"/>
          <w:szCs w:val="28"/>
        </w:rPr>
        <w:t xml:space="preserve">роєктом наказу </w:t>
      </w:r>
      <w:r>
        <w:rPr>
          <w:rFonts w:ascii="Times New Roman" w:eastAsia="Times New Roman" w:hAnsi="Times New Roman" w:cs="Times New Roman"/>
          <w:sz w:val="28"/>
          <w:szCs w:val="28"/>
        </w:rPr>
        <w:t>пропонується</w:t>
      </w:r>
      <w:r w:rsidRPr="00690D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6429">
        <w:rPr>
          <w:rFonts w:ascii="Times New Roman" w:eastAsia="Times New Roman" w:hAnsi="Times New Roman" w:cs="Times New Roman"/>
          <w:sz w:val="28"/>
          <w:szCs w:val="28"/>
        </w:rPr>
        <w:t xml:space="preserve">приведення норм </w:t>
      </w:r>
      <w:r w:rsidR="00974417" w:rsidRPr="00974417">
        <w:rPr>
          <w:rFonts w:ascii="Times New Roman" w:eastAsia="Times New Roman" w:hAnsi="Times New Roman" w:cs="Times New Roman"/>
          <w:sz w:val="28"/>
          <w:szCs w:val="28"/>
        </w:rPr>
        <w:t xml:space="preserve">Інструкції № 291 та Положення № 1213 </w:t>
      </w:r>
      <w:r w:rsidRPr="005E6429">
        <w:rPr>
          <w:rFonts w:ascii="Times New Roman" w:eastAsia="Times New Roman" w:hAnsi="Times New Roman" w:cs="Times New Roman"/>
          <w:sz w:val="28"/>
          <w:szCs w:val="28"/>
        </w:rPr>
        <w:t>у відповідність до Закону України від 09.01.2025 № 4196-IX «Про особливості регулювання діяльності юридичних осіб окремих організаційно-правових форм у перехідний період та об’єднань юридичних осіб» в частині:</w:t>
      </w:r>
    </w:p>
    <w:p w:rsidR="00DD5ABC" w:rsidRPr="005E6429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429">
        <w:rPr>
          <w:rFonts w:ascii="Times New Roman" w:eastAsia="Times New Roman" w:hAnsi="Times New Roman" w:cs="Times New Roman"/>
          <w:sz w:val="28"/>
          <w:szCs w:val="28"/>
        </w:rPr>
        <w:t>виключення слова «(казенні)» з поняття «державні (казенні) підприємства»;</w:t>
      </w:r>
    </w:p>
    <w:p w:rsidR="00974417" w:rsidRDefault="00974417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417">
        <w:rPr>
          <w:rFonts w:ascii="Times New Roman" w:eastAsia="Times New Roman" w:hAnsi="Times New Roman" w:cs="Times New Roman"/>
          <w:sz w:val="28"/>
          <w:szCs w:val="28"/>
        </w:rPr>
        <w:t>удосконалення терміну «господарські організації»;</w:t>
      </w:r>
    </w:p>
    <w:p w:rsidR="00DD5ABC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5E6429">
        <w:rPr>
          <w:rFonts w:ascii="Times New Roman" w:eastAsia="Times New Roman" w:hAnsi="Times New Roman" w:cs="Times New Roman"/>
          <w:sz w:val="28"/>
          <w:szCs w:val="28"/>
        </w:rPr>
        <w:t xml:space="preserve">відображення в бухгалтерському обліку та фінансовій звітності права володіння і користування державним і комунальним майном, зокрема на праві </w:t>
      </w:r>
      <w:proofErr w:type="spellStart"/>
      <w:r w:rsidRPr="005E6429"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 w:rsidRPr="005E642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Проє</w:t>
      </w:r>
      <w:r w:rsidRPr="007E6751">
        <w:rPr>
          <w:rFonts w:ascii="Times New Roman" w:hAnsi="Times New Roman" w:cs="Times New Roman"/>
          <w:sz w:val="28"/>
          <w:szCs w:val="28"/>
        </w:rPr>
        <w:t xml:space="preserve">кт наказу оприлюднено на 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 xml:space="preserve"> Міністерства фінансів України (</w:t>
      </w:r>
      <w:hyperlink r:id="rId6" w:tooltip="https://www.mof.gov.ua/" w:history="1">
        <w:r w:rsidRPr="007E6751">
          <w:rPr>
            <w:rStyle w:val="af7"/>
            <w:rFonts w:ascii="Times New Roman" w:hAnsi="Times New Roman" w:cs="Times New Roman"/>
            <w:color w:val="auto"/>
            <w:sz w:val="28"/>
            <w:szCs w:val="28"/>
          </w:rPr>
          <w:t>https://www.mof.gov.ua/</w:t>
        </w:r>
      </w:hyperlink>
      <w:r w:rsidRPr="007E6751">
        <w:rPr>
          <w:rStyle w:val="af7"/>
          <w:rFonts w:ascii="Times New Roman" w:hAnsi="Times New Roman" w:cs="Times New Roman"/>
          <w:color w:val="auto"/>
          <w:sz w:val="28"/>
          <w:szCs w:val="28"/>
        </w:rPr>
        <w:t>)</w:t>
      </w:r>
      <w:r w:rsidRPr="007E67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E6751">
        <w:rPr>
          <w:rFonts w:ascii="Times New Roman" w:hAnsi="Times New Roman" w:cs="Times New Roman"/>
          <w:sz w:val="28"/>
          <w:szCs w:val="28"/>
        </w:rPr>
        <w:t>у підрубриці «Проекти н</w:t>
      </w:r>
      <w:r>
        <w:rPr>
          <w:rFonts w:ascii="Times New Roman" w:hAnsi="Times New Roman" w:cs="Times New Roman"/>
          <w:sz w:val="28"/>
          <w:szCs w:val="28"/>
        </w:rPr>
        <w:t>ормативно-правових актів у 2026 </w:t>
      </w:r>
      <w:r w:rsidRPr="007E6751">
        <w:rPr>
          <w:rFonts w:ascii="Times New Roman" w:hAnsi="Times New Roman" w:cs="Times New Roman"/>
          <w:sz w:val="28"/>
          <w:szCs w:val="28"/>
        </w:rPr>
        <w:t>р.» рубрики «Проекти нор</w:t>
      </w:r>
      <w:r>
        <w:rPr>
          <w:rFonts w:ascii="Times New Roman" w:hAnsi="Times New Roman" w:cs="Times New Roman"/>
          <w:sz w:val="28"/>
          <w:szCs w:val="28"/>
        </w:rPr>
        <w:t xml:space="preserve">мативно-правових актів» розділу </w:t>
      </w:r>
      <w:r w:rsidRPr="007E6751">
        <w:rPr>
          <w:rFonts w:ascii="Times New Roman" w:hAnsi="Times New Roman" w:cs="Times New Roman"/>
          <w:sz w:val="28"/>
          <w:szCs w:val="28"/>
        </w:rPr>
        <w:t xml:space="preserve">«Законодавство». </w:t>
      </w: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Зауваження та пропозиції до проє</w:t>
      </w:r>
      <w:r w:rsidRPr="007E6751">
        <w:rPr>
          <w:rFonts w:ascii="Times New Roman" w:hAnsi="Times New Roman" w:cs="Times New Roman"/>
          <w:sz w:val="28"/>
          <w:szCs w:val="28"/>
        </w:rPr>
        <w:t>кту наказу</w:t>
      </w:r>
      <w:r>
        <w:rPr>
          <w:rFonts w:ascii="Times New Roman" w:hAnsi="Times New Roman" w:cs="Times New Roman"/>
          <w:sz w:val="28"/>
          <w:szCs w:val="28"/>
        </w:rPr>
        <w:t xml:space="preserve"> просимо надавати протягом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7E6751">
        <w:rPr>
          <w:rFonts w:ascii="Times New Roman" w:hAnsi="Times New Roman" w:cs="Times New Roman"/>
          <w:sz w:val="28"/>
          <w:szCs w:val="28"/>
        </w:rPr>
        <w:t xml:space="preserve">0 робочих днів з дня його оприлюднення на 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 xml:space="preserve"> Міністерства фінансів України у письмовій та/або електронній формі за 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>:</w:t>
      </w: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751">
        <w:rPr>
          <w:rFonts w:ascii="Times New Roman" w:hAnsi="Times New Roman" w:cs="Times New Roman"/>
          <w:sz w:val="28"/>
          <w:szCs w:val="28"/>
        </w:rPr>
        <w:t xml:space="preserve">Міністерство фінансів України, 04071, м. Київ, вул. Межигірська, 11, </w:t>
      </w:r>
      <w:r>
        <w:rPr>
          <w:rFonts w:ascii="Times New Roman" w:hAnsi="Times New Roman" w:cs="Times New Roman"/>
          <w:sz w:val="28"/>
          <w:szCs w:val="28"/>
        </w:rPr>
        <w:br/>
      </w:r>
      <w:r w:rsidRPr="007E6751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 xml:space="preserve">: </w:t>
      </w:r>
      <w:r w:rsidRPr="00764A5D">
        <w:rPr>
          <w:rFonts w:ascii="Times New Roman" w:hAnsi="Times New Roman" w:cs="Times New Roman"/>
          <w:sz w:val="28"/>
          <w:szCs w:val="28"/>
        </w:rPr>
        <w:t>kovtun@minfin.gov.ua</w:t>
      </w:r>
      <w:r w:rsidRPr="007E6751">
        <w:rPr>
          <w:rFonts w:ascii="Times New Roman" w:hAnsi="Times New Roman" w:cs="Times New Roman"/>
          <w:sz w:val="28"/>
          <w:szCs w:val="28"/>
        </w:rPr>
        <w:t>.</w:t>
      </w:r>
    </w:p>
    <w:p w:rsidR="002A303B" w:rsidRPr="00DD5ABC" w:rsidRDefault="00DD5ABC" w:rsidP="00DD5AB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675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2A303B" w:rsidRPr="00DD5ABC">
      <w:pgSz w:w="11906" w:h="16838"/>
      <w:pgMar w:top="851" w:right="56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511" w:rsidRDefault="00E93511">
      <w:pPr>
        <w:spacing w:after="0" w:line="240" w:lineRule="auto"/>
      </w:pPr>
      <w:r>
        <w:separator/>
      </w:r>
    </w:p>
  </w:endnote>
  <w:endnote w:type="continuationSeparator" w:id="0">
    <w:p w:rsidR="00E93511" w:rsidRDefault="00E93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511" w:rsidRDefault="00E93511">
      <w:pPr>
        <w:spacing w:after="0" w:line="240" w:lineRule="auto"/>
      </w:pPr>
      <w:r>
        <w:separator/>
      </w:r>
    </w:p>
  </w:footnote>
  <w:footnote w:type="continuationSeparator" w:id="0">
    <w:p w:rsidR="00E93511" w:rsidRDefault="00E935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03B"/>
    <w:rsid w:val="00071224"/>
    <w:rsid w:val="000B049A"/>
    <w:rsid w:val="00133770"/>
    <w:rsid w:val="002A303B"/>
    <w:rsid w:val="002C0D51"/>
    <w:rsid w:val="003320B1"/>
    <w:rsid w:val="003445B9"/>
    <w:rsid w:val="00346AC6"/>
    <w:rsid w:val="0036540D"/>
    <w:rsid w:val="003E1128"/>
    <w:rsid w:val="00425151"/>
    <w:rsid w:val="00446467"/>
    <w:rsid w:val="00523187"/>
    <w:rsid w:val="005D7CB5"/>
    <w:rsid w:val="005E6429"/>
    <w:rsid w:val="005F3F4E"/>
    <w:rsid w:val="00624B80"/>
    <w:rsid w:val="00690DCE"/>
    <w:rsid w:val="00721F13"/>
    <w:rsid w:val="00722B10"/>
    <w:rsid w:val="00764A5D"/>
    <w:rsid w:val="0077010B"/>
    <w:rsid w:val="007D3156"/>
    <w:rsid w:val="007E6751"/>
    <w:rsid w:val="00951BB5"/>
    <w:rsid w:val="00974417"/>
    <w:rsid w:val="009B20A8"/>
    <w:rsid w:val="00A61BE6"/>
    <w:rsid w:val="00AE7CD8"/>
    <w:rsid w:val="00BA0002"/>
    <w:rsid w:val="00C43E97"/>
    <w:rsid w:val="00CB2935"/>
    <w:rsid w:val="00CD1F22"/>
    <w:rsid w:val="00D274AD"/>
    <w:rsid w:val="00DD5ABC"/>
    <w:rsid w:val="00E93511"/>
    <w:rsid w:val="00EC7363"/>
    <w:rsid w:val="00F2343B"/>
    <w:rsid w:val="00F82BBA"/>
    <w:rsid w:val="00FB4C1D"/>
    <w:rsid w:val="00FD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9BAC"/>
  <w15:docId w15:val="{EB221954-FC05-434A-9902-5BE821B9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ідзаголовок Знак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Цитата Знак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Насичена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ви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інцевої ви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8">
    <w:name w:val="header"/>
    <w:basedOn w:val="a"/>
    <w:link w:val="af9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Верхні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Нижній колонтитул Знак"/>
    <w:basedOn w:val="a0"/>
    <w:link w:val="afa"/>
    <w:uiPriority w:val="99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у виносці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f.gov.u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Офіс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1652</Words>
  <Characters>943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Гаєвська Олена Володимирівна</dc:creator>
  <cp:keywords/>
  <dc:description/>
  <cp:lastModifiedBy>КОВТУН Олексій Вікторович</cp:lastModifiedBy>
  <cp:revision>3</cp:revision>
  <dcterms:created xsi:type="dcterms:W3CDTF">2026-09-11T09:01:00Z</dcterms:created>
  <dcterms:modified xsi:type="dcterms:W3CDTF">2026-09-11T09:03:00Z</dcterms:modified>
</cp:coreProperties>
</file>