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89C" w:rsidRDefault="00DF6587" w:rsidP="00AB68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D21">
        <w:rPr>
          <w:rFonts w:ascii="Times New Roman" w:hAnsi="Times New Roman" w:cs="Times New Roman"/>
          <w:b/>
          <w:sz w:val="28"/>
          <w:szCs w:val="28"/>
        </w:rPr>
        <w:t>Повідомлення про оприлюднення</w:t>
      </w:r>
    </w:p>
    <w:p w:rsidR="00AB689C" w:rsidRPr="00552E96" w:rsidRDefault="00AB689C" w:rsidP="00AB689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52E96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552E96">
        <w:rPr>
          <w:rFonts w:ascii="Times New Roman" w:hAnsi="Times New Roman" w:cs="Times New Roman"/>
          <w:b/>
          <w:sz w:val="28"/>
          <w:szCs w:val="28"/>
        </w:rPr>
        <w:t xml:space="preserve"> наказу Міністерства фінансів України </w:t>
      </w:r>
      <w:r w:rsidRPr="00552E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552E96">
        <w:rPr>
          <w:rFonts w:ascii="Times New Roman" w:hAnsi="Times New Roman"/>
          <w:b/>
          <w:sz w:val="28"/>
          <w:szCs w:val="28"/>
        </w:rPr>
        <w:t>Про затвердження Змін до деяких національних положень (стандартів) бухгалтерського обліку в державному секторі»</w:t>
      </w:r>
    </w:p>
    <w:p w:rsidR="00DF6587" w:rsidRPr="00B71D21" w:rsidRDefault="00DF6587" w:rsidP="00DF658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460" w:rsidRPr="00B71D21" w:rsidRDefault="00516460" w:rsidP="005164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587" w:rsidRPr="00B71D21" w:rsidRDefault="00DF6587" w:rsidP="009D61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1D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Міністерство фінансів України відповідно до вимог статті 15 Закону України «Про доступ до публічної інформації» повідомляє про оприлюднення </w:t>
      </w:r>
      <w:proofErr w:type="spellStart"/>
      <w:r w:rsidRPr="00B71D21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проєкту</w:t>
      </w:r>
      <w:proofErr w:type="spellEnd"/>
      <w:r w:rsidRPr="00B71D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наказу Міністерства фінансів України «</w:t>
      </w:r>
      <w:r w:rsidR="00B7192B" w:rsidRPr="00B71D21">
        <w:rPr>
          <w:rFonts w:ascii="Times New Roman" w:hAnsi="Times New Roman"/>
          <w:sz w:val="28"/>
          <w:szCs w:val="28"/>
        </w:rPr>
        <w:t xml:space="preserve">Про затвердження Змін до деяких національних положень (стандартів) бухгалтерського обліку в державному секторі» </w:t>
      </w:r>
      <w:r w:rsidRPr="00B71D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(далі – </w:t>
      </w:r>
      <w:proofErr w:type="spellStart"/>
      <w:r w:rsidRPr="00B71D21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</w:t>
      </w:r>
      <w:proofErr w:type="spellEnd"/>
      <w:r w:rsidRPr="00B71D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наказу). </w:t>
      </w:r>
    </w:p>
    <w:p w:rsidR="00AB689C" w:rsidRDefault="00DF6587" w:rsidP="009D61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1D21">
        <w:rPr>
          <w:rFonts w:ascii="Times New Roman" w:hAnsi="Times New Roman"/>
          <w:sz w:val="28"/>
          <w:szCs w:val="28"/>
        </w:rPr>
        <w:t>Проєктом</w:t>
      </w:r>
      <w:proofErr w:type="spellEnd"/>
      <w:r w:rsidRPr="00B71D21">
        <w:rPr>
          <w:rFonts w:ascii="Times New Roman" w:hAnsi="Times New Roman"/>
          <w:sz w:val="28"/>
          <w:szCs w:val="28"/>
        </w:rPr>
        <w:t xml:space="preserve"> наказу передбачається внесення змін до Національного положення (стандарту) бухгалтерського обліку в державному секторі </w:t>
      </w:r>
      <w:r w:rsidR="00B7192B" w:rsidRPr="00B71D21">
        <w:rPr>
          <w:rFonts w:ascii="Times New Roman" w:hAnsi="Times New Roman"/>
          <w:sz w:val="28"/>
          <w:szCs w:val="28"/>
        </w:rPr>
        <w:t>101 «Подання фінансової звітності»</w:t>
      </w:r>
      <w:r w:rsidRPr="00B71D21">
        <w:rPr>
          <w:rFonts w:ascii="Times New Roman" w:hAnsi="Times New Roman"/>
          <w:sz w:val="28"/>
          <w:szCs w:val="28"/>
        </w:rPr>
        <w:t>, затвердженого наказом Міністерства фінансів України від</w:t>
      </w:r>
      <w:r w:rsidR="00B7192B" w:rsidRPr="00B71D21">
        <w:rPr>
          <w:rFonts w:ascii="Times New Roman" w:hAnsi="Times New Roman"/>
          <w:sz w:val="28"/>
          <w:szCs w:val="28"/>
        </w:rPr>
        <w:t>28.12.2009 № 1541</w:t>
      </w:r>
      <w:r w:rsidRPr="00B71D21">
        <w:rPr>
          <w:rFonts w:ascii="Times New Roman" w:hAnsi="Times New Roman"/>
          <w:sz w:val="28"/>
          <w:szCs w:val="28"/>
        </w:rPr>
        <w:t xml:space="preserve">, зареєстрованого в Міністерстві юстиції України </w:t>
      </w:r>
      <w:r w:rsidR="00B7192B" w:rsidRPr="00B71D21">
        <w:rPr>
          <w:rFonts w:ascii="Times New Roman" w:hAnsi="Times New Roman"/>
          <w:sz w:val="28"/>
          <w:szCs w:val="28"/>
        </w:rPr>
        <w:t>28.01.2010 за № 103/17398</w:t>
      </w:r>
      <w:r w:rsidR="00587A17">
        <w:rPr>
          <w:rFonts w:ascii="Times New Roman" w:hAnsi="Times New Roman"/>
          <w:sz w:val="28"/>
          <w:szCs w:val="28"/>
        </w:rPr>
        <w:t>,</w:t>
      </w:r>
      <w:r w:rsidR="00A0003B">
        <w:rPr>
          <w:rFonts w:ascii="Times New Roman" w:hAnsi="Times New Roman"/>
          <w:sz w:val="28"/>
          <w:szCs w:val="28"/>
        </w:rPr>
        <w:t xml:space="preserve"> та</w:t>
      </w:r>
      <w:r w:rsidRPr="00B71D21">
        <w:rPr>
          <w:rFonts w:ascii="Times New Roman" w:hAnsi="Times New Roman"/>
          <w:sz w:val="28"/>
          <w:szCs w:val="28"/>
        </w:rPr>
        <w:t xml:space="preserve"> </w:t>
      </w:r>
      <w:r w:rsidR="00B7192B" w:rsidRPr="00B71D21">
        <w:rPr>
          <w:rFonts w:ascii="Times New Roman" w:hAnsi="Times New Roman"/>
          <w:sz w:val="28"/>
          <w:szCs w:val="28"/>
        </w:rPr>
        <w:t>Національного положення (стандарту) бухгалтерського обліку в державному секторі 103 «Фінансова звітність за сегментами», затвердженого наказом Міністерства фінансів України від 24.12.2010</w:t>
      </w:r>
      <w:r w:rsidR="00601ACE" w:rsidRPr="00B71D21">
        <w:rPr>
          <w:rFonts w:ascii="Times New Roman" w:hAnsi="Times New Roman"/>
          <w:sz w:val="28"/>
          <w:szCs w:val="28"/>
        </w:rPr>
        <w:t xml:space="preserve"> </w:t>
      </w:r>
      <w:hyperlink r:id="rId4" w:tgtFrame="_blank" w:history="1">
        <w:r w:rsidR="00B7192B" w:rsidRPr="00B71D21">
          <w:rPr>
            <w:rFonts w:ascii="Times New Roman" w:hAnsi="Times New Roman"/>
            <w:sz w:val="28"/>
            <w:szCs w:val="28"/>
          </w:rPr>
          <w:t>№ 1629</w:t>
        </w:r>
      </w:hyperlink>
      <w:r w:rsidR="00B7192B" w:rsidRPr="00B71D21">
        <w:rPr>
          <w:rFonts w:ascii="Times New Roman" w:hAnsi="Times New Roman"/>
          <w:sz w:val="28"/>
          <w:szCs w:val="28"/>
        </w:rPr>
        <w:t>, зареєстрованого в Міністерстві юстиції України 20.01.2011 за № 88/18826</w:t>
      </w:r>
      <w:r w:rsidR="00AB689C">
        <w:rPr>
          <w:rFonts w:ascii="Times New Roman" w:hAnsi="Times New Roman"/>
          <w:sz w:val="28"/>
          <w:szCs w:val="28"/>
        </w:rPr>
        <w:t>.</w:t>
      </w:r>
    </w:p>
    <w:p w:rsidR="00B71D21" w:rsidRPr="009D619F" w:rsidRDefault="00A0003B" w:rsidP="009D61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689C">
        <w:rPr>
          <w:rFonts w:ascii="Times New Roman" w:hAnsi="Times New Roman"/>
          <w:sz w:val="28"/>
          <w:szCs w:val="28"/>
        </w:rPr>
        <w:t>Зміни обумовлені змін</w:t>
      </w:r>
      <w:r w:rsidR="00587A17">
        <w:rPr>
          <w:rFonts w:ascii="Times New Roman" w:hAnsi="Times New Roman"/>
          <w:sz w:val="28"/>
          <w:szCs w:val="28"/>
        </w:rPr>
        <w:t>ами</w:t>
      </w:r>
      <w:r w:rsidRPr="00AB689C">
        <w:rPr>
          <w:rFonts w:ascii="Times New Roman" w:hAnsi="Times New Roman"/>
          <w:sz w:val="28"/>
          <w:szCs w:val="28"/>
        </w:rPr>
        <w:t xml:space="preserve"> </w:t>
      </w:r>
      <w:r w:rsidR="00587A17">
        <w:rPr>
          <w:rFonts w:ascii="Times New Roman" w:hAnsi="Times New Roman"/>
          <w:sz w:val="28"/>
          <w:szCs w:val="28"/>
        </w:rPr>
        <w:t>нормативно-правових актів зі статистики</w:t>
      </w:r>
      <w:r w:rsidR="00AB689C" w:rsidRPr="00AB689C">
        <w:rPr>
          <w:rFonts w:ascii="Times New Roman" w:hAnsi="Times New Roman"/>
          <w:sz w:val="28"/>
          <w:szCs w:val="28"/>
        </w:rPr>
        <w:t>. Зокрема, з</w:t>
      </w:r>
      <w:r w:rsidR="00B71D21" w:rsidRPr="009D619F">
        <w:rPr>
          <w:rFonts w:ascii="Times New Roman" w:hAnsi="Times New Roman"/>
          <w:sz w:val="28"/>
          <w:szCs w:val="28"/>
        </w:rPr>
        <w:t xml:space="preserve"> 01 січня 2027 року згідно з наказом </w:t>
      </w:r>
      <w:proofErr w:type="spellStart"/>
      <w:r w:rsidR="00B71D21" w:rsidRPr="009D619F">
        <w:rPr>
          <w:rFonts w:ascii="Times New Roman" w:hAnsi="Times New Roman"/>
          <w:sz w:val="28"/>
          <w:szCs w:val="28"/>
        </w:rPr>
        <w:t>Держстату</w:t>
      </w:r>
      <w:proofErr w:type="spellEnd"/>
      <w:r w:rsidR="00B71D21" w:rsidRPr="009D619F">
        <w:rPr>
          <w:rFonts w:ascii="Times New Roman" w:hAnsi="Times New Roman"/>
          <w:sz w:val="28"/>
          <w:szCs w:val="28"/>
        </w:rPr>
        <w:t xml:space="preserve"> від 28 жовтня 2025 року № 191 уводиться в дію нова версія Класифікації видів економічної діяльності (NACE 2.1-UA). </w:t>
      </w:r>
    </w:p>
    <w:p w:rsidR="00B71D21" w:rsidRDefault="00B71D21" w:rsidP="009D61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19F">
        <w:rPr>
          <w:rFonts w:ascii="Times New Roman" w:hAnsi="Times New Roman"/>
          <w:sz w:val="28"/>
          <w:szCs w:val="28"/>
        </w:rPr>
        <w:t xml:space="preserve">Відповідно до пункту 21 Плану заходів із упровадження в державну статистичну діяльність із 01 січня 2027 року Класифікації видів економічної діяльності (NACE 2.1-UA), затвердженого наказом Державної служби статистики України від 25 грудня 2025 року № 244, перехідний період із державного класифікатора ДК 009:2010 «Класифікація видів економічної діяльності» (далі – КВЕД-2010) на NACE 2.1-UA становить один рік і діятиме протягом 2027 року, а починаючи з 01 січня 2028 року, NACE 2.1-UA замінить КВЕД-2010. </w:t>
      </w:r>
    </w:p>
    <w:p w:rsidR="00A0003B" w:rsidRPr="00A0003B" w:rsidRDefault="00A0003B" w:rsidP="00A000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03B">
        <w:rPr>
          <w:rFonts w:ascii="Times New Roman" w:hAnsi="Times New Roman"/>
          <w:sz w:val="28"/>
          <w:szCs w:val="28"/>
        </w:rPr>
        <w:t xml:space="preserve">Також </w:t>
      </w:r>
      <w:r w:rsidRPr="00552E96">
        <w:rPr>
          <w:rFonts w:ascii="Times New Roman" w:hAnsi="Times New Roman"/>
          <w:sz w:val="28"/>
          <w:szCs w:val="28"/>
        </w:rPr>
        <w:t xml:space="preserve">наказом Міністерства юстиції України від 13.08.2025 № 2203/5 </w:t>
      </w:r>
      <w:r w:rsidRPr="00A0003B">
        <w:rPr>
          <w:rFonts w:ascii="Times New Roman" w:hAnsi="Times New Roman"/>
          <w:sz w:val="28"/>
          <w:szCs w:val="28"/>
        </w:rPr>
        <w:t>затверджено Словник організаційно-правових форм юридичних осіб.</w:t>
      </w:r>
    </w:p>
    <w:p w:rsidR="00DF6587" w:rsidRPr="00A0003B" w:rsidRDefault="00DF6587" w:rsidP="009D61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03B">
        <w:rPr>
          <w:rFonts w:ascii="Times New Roman" w:hAnsi="Times New Roman"/>
          <w:sz w:val="28"/>
          <w:szCs w:val="28"/>
        </w:rPr>
        <w:t xml:space="preserve">Із </w:t>
      </w:r>
      <w:proofErr w:type="spellStart"/>
      <w:r w:rsidRPr="00A0003B">
        <w:rPr>
          <w:rFonts w:ascii="Times New Roman" w:hAnsi="Times New Roman"/>
          <w:sz w:val="28"/>
          <w:szCs w:val="28"/>
        </w:rPr>
        <w:t>проєктом</w:t>
      </w:r>
      <w:proofErr w:type="spellEnd"/>
      <w:r w:rsidRPr="00A0003B">
        <w:rPr>
          <w:rFonts w:ascii="Times New Roman" w:hAnsi="Times New Roman"/>
          <w:sz w:val="28"/>
          <w:szCs w:val="28"/>
        </w:rPr>
        <w:t xml:space="preserve"> наказу можна ознайомитися на офіційній сторінці Міністерства фінансів України в мережі Інтернет за </w:t>
      </w:r>
      <w:proofErr w:type="spellStart"/>
      <w:r w:rsidRPr="00A0003B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0003B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AA2976" w:rsidRPr="00A0003B">
          <w:rPr>
            <w:rFonts w:ascii="Times New Roman" w:hAnsi="Times New Roman"/>
            <w:sz w:val="28"/>
            <w:szCs w:val="28"/>
          </w:rPr>
          <w:t>https://www.mof.gov.ua/uk</w:t>
        </w:r>
      </w:hyperlink>
      <w:r w:rsidRPr="00A0003B">
        <w:rPr>
          <w:rFonts w:ascii="Times New Roman" w:hAnsi="Times New Roman"/>
          <w:sz w:val="28"/>
          <w:szCs w:val="28"/>
        </w:rPr>
        <w:t xml:space="preserve"> у рубриці «Законодавство / Проекти нормативно-правових актів / Проекти нормативно-правових актів у 202</w:t>
      </w:r>
      <w:r w:rsidR="00B7192B" w:rsidRPr="00A0003B">
        <w:rPr>
          <w:rFonts w:ascii="Times New Roman" w:hAnsi="Times New Roman"/>
          <w:sz w:val="28"/>
          <w:szCs w:val="28"/>
        </w:rPr>
        <w:t>6</w:t>
      </w:r>
      <w:r w:rsidRPr="00A0003B">
        <w:rPr>
          <w:rFonts w:ascii="Times New Roman" w:hAnsi="Times New Roman"/>
          <w:sz w:val="28"/>
          <w:szCs w:val="28"/>
        </w:rPr>
        <w:t xml:space="preserve"> р.». </w:t>
      </w:r>
    </w:p>
    <w:p w:rsidR="00DF6587" w:rsidRPr="00A0003B" w:rsidRDefault="00AA2976" w:rsidP="00552E9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0003B">
        <w:rPr>
          <w:rFonts w:ascii="Times New Roman" w:hAnsi="Times New Roman"/>
          <w:sz w:val="28"/>
          <w:szCs w:val="28"/>
        </w:rPr>
        <w:t>___________</w:t>
      </w:r>
    </w:p>
    <w:p w:rsidR="00240DE8" w:rsidRPr="00DF6587" w:rsidRDefault="00240DE8">
      <w:pPr>
        <w:rPr>
          <w:rFonts w:ascii="Times New Roman" w:hAnsi="Times New Roman" w:cs="Times New Roman"/>
          <w:sz w:val="28"/>
          <w:szCs w:val="28"/>
        </w:rPr>
      </w:pPr>
    </w:p>
    <w:sectPr w:rsidR="00240DE8" w:rsidRPr="00DF6587" w:rsidSect="009D619F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61"/>
    <w:rsid w:val="00020DE1"/>
    <w:rsid w:val="00240DE8"/>
    <w:rsid w:val="00516460"/>
    <w:rsid w:val="00552E96"/>
    <w:rsid w:val="00587A17"/>
    <w:rsid w:val="00601ACE"/>
    <w:rsid w:val="007167A5"/>
    <w:rsid w:val="009016E7"/>
    <w:rsid w:val="009D619F"/>
    <w:rsid w:val="009F4C73"/>
    <w:rsid w:val="00A0003B"/>
    <w:rsid w:val="00A97061"/>
    <w:rsid w:val="00AA2976"/>
    <w:rsid w:val="00AB689C"/>
    <w:rsid w:val="00B7192B"/>
    <w:rsid w:val="00B71D21"/>
    <w:rsid w:val="00DF6587"/>
    <w:rsid w:val="00FC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40AB"/>
  <w15:chartTrackingRefBased/>
  <w15:docId w15:val="{5F285F7E-8323-429E-8C82-68CBD1CE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58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587"/>
    <w:rPr>
      <w:color w:val="0563C1" w:themeColor="hyperlink"/>
      <w:u w:val="single"/>
    </w:rPr>
  </w:style>
  <w:style w:type="character" w:customStyle="1" w:styleId="rvts44">
    <w:name w:val="rvts44"/>
    <w:rsid w:val="00DF6587"/>
  </w:style>
  <w:style w:type="character" w:styleId="a4">
    <w:name w:val="Unresolved Mention"/>
    <w:basedOn w:val="a0"/>
    <w:uiPriority w:val="99"/>
    <w:semiHidden/>
    <w:unhideWhenUsed/>
    <w:rsid w:val="00AA2976"/>
    <w:rPr>
      <w:color w:val="605E5C"/>
      <w:shd w:val="clear" w:color="auto" w:fill="E1DFDD"/>
    </w:rPr>
  </w:style>
  <w:style w:type="character" w:customStyle="1" w:styleId="rvts23">
    <w:name w:val="rvts23"/>
    <w:rsid w:val="00B7192B"/>
  </w:style>
  <w:style w:type="character" w:customStyle="1" w:styleId="rvts9">
    <w:name w:val="rvts9"/>
    <w:basedOn w:val="a0"/>
    <w:rsid w:val="00B71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of.gov.ua/uk" TargetMode="External"/><Relationship Id="rId4" Type="http://schemas.openxmlformats.org/officeDocument/2006/relationships/hyperlink" Target="https://zakon.rada.gov.ua/laws/show/z0087-1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Оксана Вікторівна</dc:creator>
  <cp:keywords/>
  <dc:description/>
  <cp:lastModifiedBy>ШЕВЧЕНКО Оксана Вікторівна</cp:lastModifiedBy>
  <cp:revision>18</cp:revision>
  <dcterms:created xsi:type="dcterms:W3CDTF">2025-09-15T12:20:00Z</dcterms:created>
  <dcterms:modified xsi:type="dcterms:W3CDTF">2026-08-19T13:47:00Z</dcterms:modified>
</cp:coreProperties>
</file>