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E11" w:rsidRPr="00EB36BA" w:rsidRDefault="00997E11" w:rsidP="00997E1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B36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Повідомлення про оприлюднення</w:t>
      </w:r>
    </w:p>
    <w:p w:rsidR="00997E11" w:rsidRPr="00EB36BA" w:rsidRDefault="00997E11" w:rsidP="00997E1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EB36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проєкту</w:t>
      </w:r>
      <w:proofErr w:type="spellEnd"/>
      <w:r w:rsidRPr="00EB36B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наказу Міністерства фінансів України</w:t>
      </w:r>
    </w:p>
    <w:p w:rsidR="00997E11" w:rsidRPr="00C63DB8" w:rsidRDefault="00997E11" w:rsidP="00997E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C63DB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«Про затвердження Антикорупційної програми Міністерства фінансів України на 2026-2028 роки»</w:t>
      </w:r>
    </w:p>
    <w:p w:rsidR="00997E11" w:rsidRDefault="00997E11" w:rsidP="00997E11">
      <w:pPr>
        <w:pStyle w:val="1"/>
        <w:shd w:val="clear" w:color="auto" w:fill="FFFFFF"/>
        <w:spacing w:before="0" w:line="240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uk-UA"/>
        </w:rPr>
      </w:pPr>
    </w:p>
    <w:p w:rsidR="00997E11" w:rsidRPr="004B6113" w:rsidRDefault="00997E11" w:rsidP="00997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Міністерство фінансів України відповідно до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розділу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V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Методології </w:t>
      </w:r>
      <w:r w:rsidRPr="006B17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управління корупційними ризиками, затвердженої наказом Міністерства фінансів України від 28.12.2021 № 830/21, зареєстрованої в </w:t>
      </w:r>
      <w:r w:rsidRPr="006B173E">
        <w:rPr>
          <w:rFonts w:ascii="Times New Roman" w:eastAsia="Times New Roman" w:hAnsi="Times New Roman" w:cs="Times New Roman"/>
          <w:sz w:val="28"/>
          <w:szCs w:val="28"/>
          <w:lang w:eastAsia="uk-UA"/>
        </w:rPr>
        <w:t>Міністерстві юстиції України 17.02.2022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B173E">
        <w:rPr>
          <w:rFonts w:ascii="Times New Roman" w:eastAsia="Times New Roman" w:hAnsi="Times New Roman" w:cs="Times New Roman"/>
          <w:sz w:val="28"/>
          <w:szCs w:val="28"/>
          <w:lang w:eastAsia="uk-UA"/>
        </w:rPr>
        <w:t>за № 219/37555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повідомляє про оприлюднення </w:t>
      </w:r>
      <w:proofErr w:type="spellStart"/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проєкту</w:t>
      </w:r>
      <w:proofErr w:type="spellEnd"/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наказу Міністерства фінансів України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Pr="00E5118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затвердження Антикорупційної програми Міністерства фінансів України на 2026-2028 роки</w:t>
      </w:r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 (далі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 </w:t>
      </w:r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– </w:t>
      </w:r>
      <w:proofErr w:type="spellStart"/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4B611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наказу).</w:t>
      </w:r>
    </w:p>
    <w:p w:rsidR="00997E11" w:rsidRPr="00BA7527" w:rsidRDefault="00997E11" w:rsidP="00997E11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акта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оприлюднено на офіційній сторінці Міністерства фінансів України в мережі Інтернет (www.mof.gov.ua) у рубриці «Законодавство / Проекти нормативно-правових актів / </w:t>
      </w:r>
      <w:hyperlink r:id="rId4" w:history="1">
        <w:r w:rsidRPr="00BA7527">
          <w:rPr>
            <w:rFonts w:ascii="Times New Roman" w:eastAsia="Times New Roman" w:hAnsi="Times New Roman" w:cs="Times New Roman"/>
            <w:bCs/>
            <w:sz w:val="28"/>
            <w:szCs w:val="28"/>
            <w:lang w:eastAsia="uk-UA"/>
          </w:rPr>
          <w:t>Проекти нормативно-правових актів у 2026 р.</w:t>
        </w:r>
      </w:hyperlink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:rsidR="00997E11" w:rsidRPr="00BA7527" w:rsidRDefault="00997E11" w:rsidP="00997E11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акта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підготовлено з метою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виконання вимог статті 19 Закону України «Про запобігання корупції»</w:t>
      </w:r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:rsidR="00997E11" w:rsidRPr="00BA7527" w:rsidRDefault="00997E11" w:rsidP="00997E11">
      <w:pPr>
        <w:shd w:val="clear" w:color="auto" w:fill="FFFFFF"/>
        <w:spacing w:before="60"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Метою підготовки </w:t>
      </w: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проєкту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акта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є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прийняття Антикорупційної програми Міністерства фінансів України на 2026-2028 роки</w:t>
      </w:r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:rsidR="00997E11" w:rsidRDefault="00997E11" w:rsidP="00997E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Зауваження та пропозиції до </w:t>
      </w:r>
      <w:proofErr w:type="spellStart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проєкт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</w:t>
      </w:r>
      <w:proofErr w:type="spellEnd"/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Антикорупційної програми Міністерства фінансів України на 2026-2028 роки надавати протягом 1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 xml:space="preserve">0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робочих днів</w:t>
      </w:r>
      <w:r w:rsidRPr="00BA752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дня оприлюднення</w:t>
      </w:r>
      <w:r w:rsidRPr="006B17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офіційній сторінці Міністерства фінансів України у письмовій та/або електронній формі за такими адресами: м. Київ, вул. 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Межигірська, 11</w:t>
      </w:r>
      <w:r w:rsidRPr="006B17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6B173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4071</w:t>
      </w:r>
      <w:r w:rsidRPr="00BE1410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e-mail</w:t>
      </w:r>
      <w:r w:rsidRPr="00BE1410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hyperlink r:id="rId5" w:history="1">
        <w:r w:rsidRPr="00694324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dtymoshchuk@minfin.gov.ua</w:t>
        </w:r>
      </w:hyperlink>
      <w:r w:rsidRPr="00694324">
        <w:rPr>
          <w:rFonts w:ascii="Times New Roman" w:hAnsi="Times New Roman" w:cs="Times New Roman"/>
          <w:sz w:val="28"/>
          <w:szCs w:val="28"/>
        </w:rPr>
        <w:t xml:space="preserve">; </w:t>
      </w:r>
      <w:hyperlink r:id="rId6" w:history="1">
        <w:r w:rsidRPr="006115F3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hbryhas</w:t>
        </w:r>
        <w:r w:rsidRPr="006115F3">
          <w:rPr>
            <w:rStyle w:val="a3"/>
            <w:rFonts w:ascii="Times New Roman" w:hAnsi="Times New Roman" w:cs="Times New Roman"/>
            <w:sz w:val="28"/>
            <w:szCs w:val="28"/>
          </w:rPr>
          <w:t>@minfin.gov.ua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997E11" w:rsidRDefault="00997E11" w:rsidP="00997E11">
      <w:bookmarkStart w:id="0" w:name="_GoBack"/>
      <w:bookmarkEnd w:id="0"/>
    </w:p>
    <w:p w:rsidR="003A0D4F" w:rsidRDefault="003A0D4F"/>
    <w:sectPr w:rsidR="003A0D4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E11"/>
    <w:rsid w:val="003A0D4F"/>
    <w:rsid w:val="00694324"/>
    <w:rsid w:val="00997E11"/>
    <w:rsid w:val="00CB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882E51-0718-4591-9491-D56C92B3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7E11"/>
  </w:style>
  <w:style w:type="paragraph" w:styleId="1">
    <w:name w:val="heading 1"/>
    <w:basedOn w:val="a"/>
    <w:next w:val="a"/>
    <w:link w:val="10"/>
    <w:uiPriority w:val="9"/>
    <w:qFormat/>
    <w:rsid w:val="00997E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7E1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3">
    <w:name w:val="Hyperlink"/>
    <w:basedOn w:val="a0"/>
    <w:uiPriority w:val="99"/>
    <w:unhideWhenUsed/>
    <w:rsid w:val="00997E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bryhas@minfin.gov.ua" TargetMode="External"/><Relationship Id="rId5" Type="http://schemas.openxmlformats.org/officeDocument/2006/relationships/hyperlink" Target="mailto:dtymoshchuk@minfin.gov.ua" TargetMode="External"/><Relationship Id="rId4" Type="http://schemas.openxmlformats.org/officeDocument/2006/relationships/hyperlink" Target="https://mof.gov.ua/uk/legal_acts_drafts_2023-607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1002</Words>
  <Characters>572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Бригас Галина Григорівна</dc:creator>
  <cp:keywords/>
  <dc:description/>
  <cp:lastModifiedBy>Бригас Галина Григорівна</cp:lastModifiedBy>
  <cp:revision>3</cp:revision>
  <dcterms:created xsi:type="dcterms:W3CDTF">2026-05-08T12:49:00Z</dcterms:created>
  <dcterms:modified xsi:type="dcterms:W3CDTF">2026-05-08T12:57:00Z</dcterms:modified>
</cp:coreProperties>
</file>