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EE0" w:rsidRPr="002A4F49" w:rsidRDefault="004E7EE0" w:rsidP="004E7EE0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2A4F49">
        <w:rPr>
          <w:b/>
          <w:sz w:val="28"/>
          <w:szCs w:val="28"/>
          <w:lang w:val="uk-UA"/>
        </w:rPr>
        <w:t xml:space="preserve">Повідомлення про оприлюднення </w:t>
      </w:r>
    </w:p>
    <w:p w:rsidR="004E7EE0" w:rsidRPr="002A4F49" w:rsidRDefault="004E7EE0" w:rsidP="004E7EE0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2A4F49">
        <w:rPr>
          <w:b/>
          <w:sz w:val="28"/>
          <w:szCs w:val="28"/>
          <w:lang w:val="uk-UA"/>
        </w:rPr>
        <w:t xml:space="preserve">проєкту постанови Кабінету Міністрів України  </w:t>
      </w:r>
    </w:p>
    <w:p w:rsidR="004E7EE0" w:rsidRPr="002A4F49" w:rsidRDefault="004E7EE0" w:rsidP="004E7EE0">
      <w:pPr>
        <w:pBdr>
          <w:bottom w:val="single" w:sz="12" w:space="1" w:color="auto"/>
        </w:pBdr>
        <w:jc w:val="center"/>
        <w:rPr>
          <w:sz w:val="28"/>
          <w:szCs w:val="28"/>
          <w:lang w:val="uk-UA"/>
        </w:rPr>
      </w:pPr>
      <w:r w:rsidRPr="002A4F49">
        <w:rPr>
          <w:b/>
          <w:sz w:val="28"/>
          <w:szCs w:val="28"/>
          <w:lang w:val="uk-UA"/>
        </w:rPr>
        <w:t xml:space="preserve">«Про внесення змін до деяких актів Кабінету Міністрів України» </w:t>
      </w:r>
    </w:p>
    <w:p w:rsidR="004E7EE0" w:rsidRPr="002A4F49" w:rsidRDefault="004E7EE0" w:rsidP="004E7EE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4E7EE0" w:rsidRPr="002A4F49" w:rsidRDefault="004E7EE0" w:rsidP="00CE2CBC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2A4F49">
        <w:rPr>
          <w:sz w:val="28"/>
          <w:szCs w:val="28"/>
          <w:lang w:val="uk-UA"/>
        </w:rPr>
        <w:t xml:space="preserve">Міністерство фінансів України відповідно до вимог </w:t>
      </w:r>
      <w:r w:rsidR="00A1259B">
        <w:rPr>
          <w:sz w:val="28"/>
          <w:szCs w:val="28"/>
          <w:lang w:val="uk-UA"/>
        </w:rPr>
        <w:t xml:space="preserve">статті 15 </w:t>
      </w:r>
      <w:r w:rsidRPr="002A4F49">
        <w:rPr>
          <w:sz w:val="28"/>
          <w:szCs w:val="28"/>
          <w:lang w:val="uk-UA"/>
        </w:rPr>
        <w:t xml:space="preserve">Закону України </w:t>
      </w:r>
      <w:r w:rsidRPr="002A4F49">
        <w:rPr>
          <w:rStyle w:val="a7"/>
          <w:sz w:val="28"/>
          <w:szCs w:val="28"/>
          <w:lang w:val="uk-UA"/>
        </w:rPr>
        <w:t>«</w:t>
      </w:r>
      <w:r w:rsidRPr="002A4F49">
        <w:rPr>
          <w:sz w:val="28"/>
          <w:szCs w:val="28"/>
          <w:lang w:val="uk-UA"/>
        </w:rPr>
        <w:t>Про доступ до публічної інформації</w:t>
      </w:r>
      <w:r w:rsidRPr="002A4F49">
        <w:rPr>
          <w:rStyle w:val="a7"/>
          <w:sz w:val="28"/>
          <w:szCs w:val="28"/>
          <w:lang w:val="uk-UA"/>
        </w:rPr>
        <w:t>»</w:t>
      </w:r>
      <w:r w:rsidRPr="002A4F49">
        <w:rPr>
          <w:sz w:val="28"/>
          <w:szCs w:val="28"/>
          <w:lang w:val="uk-UA"/>
        </w:rPr>
        <w:t xml:space="preserve"> повідомляє про оприлюднення проєкту постанови Кабінету Міністрів України «Про внесення змін до деяких актів Кабінету Міністрів України» (далі – проєкт постанови).</w:t>
      </w:r>
    </w:p>
    <w:p w:rsidR="004E7EE0" w:rsidRPr="001B58AF" w:rsidRDefault="004E7EE0" w:rsidP="004E7EE0">
      <w:pPr>
        <w:shd w:val="clear" w:color="auto" w:fill="FFFFFF"/>
        <w:spacing w:after="120"/>
        <w:ind w:firstLine="567"/>
        <w:jc w:val="both"/>
        <w:rPr>
          <w:sz w:val="28"/>
          <w:szCs w:val="28"/>
          <w:lang w:val="uk-UA"/>
        </w:rPr>
      </w:pPr>
      <w:r w:rsidRPr="002A4F49">
        <w:rPr>
          <w:sz w:val="28"/>
          <w:szCs w:val="28"/>
          <w:lang w:val="uk-UA"/>
        </w:rPr>
        <w:t xml:space="preserve">Проєкт постанови розроблено на виконання пункту 45 Плану заходів з виконання рекомендацій Європейської Комісії, представлених у Звіті про прогрес України в рамках Пакета розширення Європейського Союзу 2023 року, затвердженого розпорядженням </w:t>
      </w:r>
      <w:r w:rsidRPr="001B58AF">
        <w:rPr>
          <w:sz w:val="28"/>
          <w:szCs w:val="28"/>
          <w:lang w:val="uk-UA"/>
        </w:rPr>
        <w:t>Кабінету Міністрів України від 09.02.2024 № 133-р, пункту 212 Плану пріоритетних дій Уряду на 2024 рік, затвердженого розпорядженням Кабінету Міністрів України від 16.02.2024 № 137-р, з метою посилення управлінської відповідальності та підзвітності керівників розпорядників бюджетних коштів, запровадження декларації керівника з внутрішнього контролю (набрання чинності з 2026 року), а також приведення застосованої в Основних засадах термінології у відповідність до Законів України «Про захист інформації в інформаційно-комунікаційних системах» та «Про медіа».</w:t>
      </w:r>
    </w:p>
    <w:p w:rsidR="004E7EE0" w:rsidRDefault="004E7EE0" w:rsidP="004E7EE0">
      <w:pPr>
        <w:tabs>
          <w:tab w:val="left" w:pos="0"/>
          <w:tab w:val="left" w:pos="540"/>
        </w:tabs>
        <w:spacing w:after="120"/>
        <w:ind w:firstLine="540"/>
        <w:jc w:val="both"/>
        <w:rPr>
          <w:color w:val="000000" w:themeColor="text1"/>
          <w:sz w:val="28"/>
          <w:szCs w:val="28"/>
          <w:lang w:val="uk-UA"/>
        </w:rPr>
      </w:pPr>
      <w:r w:rsidRPr="00FF1D44">
        <w:rPr>
          <w:sz w:val="28"/>
          <w:szCs w:val="28"/>
          <w:lang w:val="uk-UA"/>
        </w:rPr>
        <w:t>Із про</w:t>
      </w:r>
      <w:r>
        <w:rPr>
          <w:sz w:val="28"/>
          <w:szCs w:val="28"/>
          <w:lang w:val="uk-UA"/>
        </w:rPr>
        <w:t>є</w:t>
      </w:r>
      <w:r w:rsidRPr="00FF1D44">
        <w:rPr>
          <w:sz w:val="28"/>
          <w:szCs w:val="28"/>
          <w:lang w:val="uk-UA"/>
        </w:rPr>
        <w:t xml:space="preserve">ктом </w:t>
      </w:r>
      <w:r>
        <w:rPr>
          <w:sz w:val="28"/>
          <w:szCs w:val="28"/>
          <w:lang w:val="uk-UA"/>
        </w:rPr>
        <w:t>постанови</w:t>
      </w:r>
      <w:r w:rsidRPr="00FF1D44">
        <w:rPr>
          <w:sz w:val="28"/>
          <w:szCs w:val="28"/>
          <w:lang w:val="uk-UA"/>
        </w:rPr>
        <w:t xml:space="preserve"> можна ознайомитися на офіційній сторінці Міністерства фінансів Україн</w:t>
      </w:r>
      <w:r>
        <w:rPr>
          <w:sz w:val="28"/>
          <w:szCs w:val="28"/>
          <w:lang w:val="uk-UA"/>
        </w:rPr>
        <w:t>и в мережі Інтернет за адресою:</w:t>
      </w:r>
      <w:r w:rsidRPr="00FF1D44">
        <w:rPr>
          <w:lang w:val="uk-UA"/>
        </w:rPr>
        <w:t xml:space="preserve"> </w:t>
      </w:r>
      <w:hyperlink r:id="rId7" w:history="1">
        <w:r w:rsidRPr="00FF1D44">
          <w:rPr>
            <w:rStyle w:val="a6"/>
            <w:color w:val="000000" w:themeColor="text1"/>
            <w:sz w:val="28"/>
            <w:szCs w:val="28"/>
            <w:lang w:val="uk-UA"/>
          </w:rPr>
          <w:t>https://www.mof.gov.ua/uk</w:t>
        </w:r>
      </w:hyperlink>
      <w:r w:rsidRPr="00FF1D44">
        <w:rPr>
          <w:rStyle w:val="a6"/>
          <w:color w:val="000000" w:themeColor="text1"/>
          <w:sz w:val="28"/>
          <w:szCs w:val="28"/>
          <w:lang w:val="uk-UA"/>
        </w:rPr>
        <w:t xml:space="preserve"> </w:t>
      </w:r>
      <w:r w:rsidRPr="00FF1D44">
        <w:rPr>
          <w:rFonts w:eastAsia="Calibri"/>
          <w:sz w:val="28"/>
          <w:szCs w:val="28"/>
          <w:lang w:val="uk-UA" w:eastAsia="en-US"/>
        </w:rPr>
        <w:t>у рубриці «Законодавство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FF1D44">
        <w:rPr>
          <w:rFonts w:eastAsia="Calibri"/>
          <w:sz w:val="28"/>
          <w:szCs w:val="28"/>
          <w:lang w:val="uk-UA" w:eastAsia="en-US"/>
        </w:rPr>
        <w:t>/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FF1D44">
        <w:rPr>
          <w:rFonts w:eastAsia="Calibri"/>
          <w:sz w:val="28"/>
          <w:szCs w:val="28"/>
          <w:lang w:val="uk-UA" w:eastAsia="en-US"/>
        </w:rPr>
        <w:t>Проекти нормативно-правових актів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FF1D44">
        <w:rPr>
          <w:rFonts w:eastAsia="Calibri"/>
          <w:sz w:val="28"/>
          <w:szCs w:val="28"/>
          <w:lang w:val="uk-UA" w:eastAsia="en-US"/>
        </w:rPr>
        <w:t>/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FF1D44">
        <w:rPr>
          <w:rFonts w:eastAsia="Calibri"/>
          <w:sz w:val="28"/>
          <w:szCs w:val="28"/>
          <w:lang w:val="uk-UA" w:eastAsia="en-US"/>
        </w:rPr>
        <w:t>Про</w:t>
      </w:r>
      <w:r>
        <w:rPr>
          <w:rFonts w:eastAsia="Calibri"/>
          <w:sz w:val="28"/>
          <w:szCs w:val="28"/>
          <w:lang w:val="uk-UA" w:eastAsia="en-US"/>
        </w:rPr>
        <w:t>є</w:t>
      </w:r>
      <w:r w:rsidRPr="00FF1D44">
        <w:rPr>
          <w:rFonts w:eastAsia="Calibri"/>
          <w:sz w:val="28"/>
          <w:szCs w:val="28"/>
          <w:lang w:val="uk-UA" w:eastAsia="en-US"/>
        </w:rPr>
        <w:t>кти нормативно-правових актів у 202</w:t>
      </w:r>
      <w:r>
        <w:rPr>
          <w:rFonts w:eastAsia="Calibri"/>
          <w:sz w:val="28"/>
          <w:szCs w:val="28"/>
          <w:lang w:val="uk-UA" w:eastAsia="en-US"/>
        </w:rPr>
        <w:t>4</w:t>
      </w:r>
      <w:r w:rsidRPr="00FF1D44">
        <w:rPr>
          <w:rFonts w:eastAsia="Calibri"/>
          <w:sz w:val="28"/>
          <w:szCs w:val="28"/>
          <w:lang w:val="uk-UA" w:eastAsia="en-US"/>
        </w:rPr>
        <w:t xml:space="preserve"> р.</w:t>
      </w:r>
      <w:r w:rsidRPr="00FF1D44">
        <w:rPr>
          <w:color w:val="000000" w:themeColor="text1"/>
          <w:sz w:val="28"/>
          <w:szCs w:val="28"/>
          <w:lang w:val="uk-UA"/>
        </w:rPr>
        <w:t xml:space="preserve">». </w:t>
      </w:r>
    </w:p>
    <w:p w:rsidR="004E7EE0" w:rsidRPr="00741423" w:rsidRDefault="004E7EE0" w:rsidP="004E7EE0">
      <w:pPr>
        <w:rPr>
          <w:lang w:val="uk-UA"/>
        </w:rPr>
      </w:pPr>
      <w:bookmarkStart w:id="0" w:name="_GoBack"/>
      <w:bookmarkEnd w:id="0"/>
    </w:p>
    <w:p w:rsidR="004E7EE0" w:rsidRPr="00741423" w:rsidRDefault="004E7EE0" w:rsidP="004E7EE0">
      <w:pPr>
        <w:rPr>
          <w:lang w:val="uk-UA"/>
        </w:rPr>
      </w:pPr>
    </w:p>
    <w:p w:rsidR="006101F0" w:rsidRDefault="00A1259B"/>
    <w:sectPr w:rsidR="006101F0" w:rsidSect="00DC17B7">
      <w:headerReference w:type="even" r:id="rId8"/>
      <w:pgSz w:w="11906" w:h="16838"/>
      <w:pgMar w:top="1276" w:right="424" w:bottom="56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07C" w:rsidRDefault="00CE2CBC">
      <w:r>
        <w:separator/>
      </w:r>
    </w:p>
  </w:endnote>
  <w:endnote w:type="continuationSeparator" w:id="0">
    <w:p w:rsidR="0054407C" w:rsidRDefault="00CE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07C" w:rsidRDefault="00CE2CBC">
      <w:r>
        <w:separator/>
      </w:r>
    </w:p>
  </w:footnote>
  <w:footnote w:type="continuationSeparator" w:id="0">
    <w:p w:rsidR="0054407C" w:rsidRDefault="00CE2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8BD" w:rsidRDefault="004E7EE0" w:rsidP="007548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48BD" w:rsidRDefault="00A125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32AE"/>
    <w:multiLevelType w:val="multilevel"/>
    <w:tmpl w:val="1492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4235F9"/>
    <w:multiLevelType w:val="multilevel"/>
    <w:tmpl w:val="BAC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E0"/>
    <w:rsid w:val="002A4F49"/>
    <w:rsid w:val="004E7EE0"/>
    <w:rsid w:val="0054407C"/>
    <w:rsid w:val="00A1259B"/>
    <w:rsid w:val="00C35C3F"/>
    <w:rsid w:val="00CE2CBC"/>
    <w:rsid w:val="00D84797"/>
    <w:rsid w:val="00F5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5CFA"/>
  <w15:chartTrackingRefBased/>
  <w15:docId w15:val="{EDD124B4-644C-4F08-9408-52CE32CB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EE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4E7E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uiPriority w:val="99"/>
    <w:rsid w:val="004E7EE0"/>
    <w:rPr>
      <w:rFonts w:cs="Times New Roman"/>
    </w:rPr>
  </w:style>
  <w:style w:type="character" w:styleId="a6">
    <w:name w:val="Hyperlink"/>
    <w:basedOn w:val="a0"/>
    <w:uiPriority w:val="99"/>
    <w:unhideWhenUsed/>
    <w:rsid w:val="004E7EE0"/>
    <w:rPr>
      <w:rFonts w:cs="Times New Roman"/>
      <w:color w:val="0000FF"/>
      <w:u w:val="single"/>
    </w:rPr>
  </w:style>
  <w:style w:type="character" w:customStyle="1" w:styleId="a7">
    <w:name w:val="Немає"/>
    <w:rsid w:val="004E7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of.gov.ua/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971</Words>
  <Characters>554</Characters>
  <Application>Microsoft Office Word</Application>
  <DocSecurity>0</DocSecurity>
  <Lines>4</Lines>
  <Paragraphs>3</Paragraphs>
  <ScaleCrop>false</ScaleCrop>
  <Company>Ministry of Finance of Ukraine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Рева Олеся Миколаївна</dc:creator>
  <cp:keywords/>
  <dc:description/>
  <cp:lastModifiedBy>Рева Олеся Миколаївна</cp:lastModifiedBy>
  <cp:revision>5</cp:revision>
  <dcterms:created xsi:type="dcterms:W3CDTF">2024-05-29T08:18:00Z</dcterms:created>
  <dcterms:modified xsi:type="dcterms:W3CDTF">2024-05-29T11:34:00Z</dcterms:modified>
</cp:coreProperties>
</file>