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05" w:rsidRPr="000C7361" w:rsidRDefault="006D1305" w:rsidP="006D1305">
      <w:pPr>
        <w:jc w:val="center"/>
        <w:rPr>
          <w:b/>
          <w:sz w:val="28"/>
          <w:szCs w:val="28"/>
        </w:rPr>
      </w:pPr>
      <w:r w:rsidRPr="000C7361">
        <w:rPr>
          <w:b/>
          <w:sz w:val="28"/>
          <w:szCs w:val="28"/>
        </w:rPr>
        <w:t>Повідомлення про оприлюднення</w:t>
      </w:r>
    </w:p>
    <w:p w:rsidR="006D1305" w:rsidRPr="0003150D" w:rsidRDefault="006D1305" w:rsidP="006D1305">
      <w:pPr>
        <w:jc w:val="center"/>
        <w:rPr>
          <w:b/>
          <w:sz w:val="28"/>
          <w:szCs w:val="28"/>
        </w:rPr>
      </w:pPr>
      <w:r w:rsidRPr="00FF160E">
        <w:rPr>
          <w:b/>
          <w:sz w:val="28"/>
          <w:szCs w:val="28"/>
        </w:rPr>
        <w:t xml:space="preserve">проекту наказу Міністерства фінансів </w:t>
      </w:r>
      <w:r w:rsidRPr="00C8694E">
        <w:rPr>
          <w:b/>
          <w:sz w:val="28"/>
          <w:szCs w:val="28"/>
        </w:rPr>
        <w:t xml:space="preserve">України </w:t>
      </w:r>
      <w:r>
        <w:rPr>
          <w:b/>
          <w:sz w:val="28"/>
          <w:szCs w:val="28"/>
        </w:rPr>
        <w:br/>
      </w:r>
      <w:r w:rsidR="008B5358" w:rsidRPr="00C8694E">
        <w:rPr>
          <w:b/>
          <w:sz w:val="28"/>
          <w:szCs w:val="28"/>
        </w:rPr>
        <w:t>«</w:t>
      </w:r>
      <w:r w:rsidR="008B5358" w:rsidRPr="006C3CA1">
        <w:rPr>
          <w:b/>
          <w:sz w:val="28"/>
          <w:szCs w:val="28"/>
        </w:rPr>
        <w:t>Про внесення змін до наказу Міністерства фінансів України від 30 травня 2012 року № 627</w:t>
      </w:r>
      <w:r w:rsidRPr="00C8694E">
        <w:rPr>
          <w:b/>
          <w:sz w:val="28"/>
          <w:szCs w:val="28"/>
        </w:rPr>
        <w:t>»</w:t>
      </w:r>
    </w:p>
    <w:p w:rsidR="006D1305" w:rsidRPr="000C7361" w:rsidRDefault="006D1305" w:rsidP="006D1305">
      <w:pPr>
        <w:jc w:val="center"/>
        <w:rPr>
          <w:b/>
          <w:sz w:val="28"/>
          <w:szCs w:val="28"/>
        </w:rPr>
      </w:pPr>
    </w:p>
    <w:p w:rsidR="006D1305" w:rsidRDefault="006D1305" w:rsidP="006D1305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 xml:space="preserve"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проекту наказу Міністерства фінансів України </w:t>
      </w:r>
      <w:r w:rsidR="008B5358">
        <w:rPr>
          <w:sz w:val="28"/>
          <w:szCs w:val="28"/>
        </w:rPr>
        <w:t>«</w:t>
      </w:r>
      <w:r w:rsidR="008B5358" w:rsidRPr="006C3CA1">
        <w:rPr>
          <w:sz w:val="28"/>
          <w:szCs w:val="28"/>
        </w:rPr>
        <w:t>Про внесення змін до наказу Міністерства фінансів України від 30 травня 2012 року № 627</w:t>
      </w:r>
      <w:r w:rsidRPr="001E7BD8">
        <w:rPr>
          <w:sz w:val="28"/>
          <w:szCs w:val="28"/>
        </w:rPr>
        <w:t>» (далі – проект наказу).</w:t>
      </w:r>
    </w:p>
    <w:p w:rsidR="008B5358" w:rsidRPr="008B5358" w:rsidRDefault="008B5358" w:rsidP="008B5358">
      <w:pPr>
        <w:ind w:firstLine="720"/>
        <w:jc w:val="both"/>
        <w:rPr>
          <w:sz w:val="28"/>
          <w:szCs w:val="28"/>
        </w:rPr>
      </w:pPr>
      <w:r w:rsidRPr="008B5358">
        <w:rPr>
          <w:sz w:val="28"/>
          <w:szCs w:val="28"/>
        </w:rPr>
        <w:t>Розробленим проектом акта пропонується закріпити вимоги до місць, у яких товари розміщуються за договором зберігання, що, в свою чергу, попередить випадки як псування, так і нестач переданих на відповідальне зберігання товарів.</w:t>
      </w:r>
    </w:p>
    <w:p w:rsidR="008B5358" w:rsidRDefault="008B5358" w:rsidP="008B5358">
      <w:pPr>
        <w:ind w:firstLine="720"/>
        <w:jc w:val="both"/>
        <w:rPr>
          <w:sz w:val="28"/>
          <w:szCs w:val="28"/>
        </w:rPr>
      </w:pPr>
      <w:r w:rsidRPr="008B5358">
        <w:rPr>
          <w:sz w:val="28"/>
          <w:szCs w:val="28"/>
        </w:rPr>
        <w:t>Крім того, за час дії Порядку № 627 виникла потреба в уточненні окремих його положень та назв структурних підрозділів митниць Держмитслужби, у зв’язку зі змінами, внесеними до Кодексу Законом України «Про внесення змін до Митного кодексу України та деяких інших законодавчих актів України у зв'язку з проведенням адміністративної реформи».</w:t>
      </w:r>
    </w:p>
    <w:p w:rsidR="006D1305" w:rsidRDefault="006D1305" w:rsidP="008B5358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>Проект наказу оприлюднений на офіційній сторінці Міністерства фінансів України в мережі Інтернет (www.mof.gov.ua) у рубриці «Законодавство» у розділі «Проекти регуляторних актів для обговорення» підрозділу «Проекти регуляторних актів для обговорення у 2020</w:t>
      </w:r>
      <w:r w:rsidR="008B5358">
        <w:rPr>
          <w:sz w:val="28"/>
          <w:szCs w:val="28"/>
        </w:rPr>
        <w:t xml:space="preserve"> </w:t>
      </w:r>
      <w:bookmarkStart w:id="0" w:name="_GoBack"/>
      <w:bookmarkEnd w:id="0"/>
      <w:r w:rsidRPr="001E7BD8">
        <w:rPr>
          <w:sz w:val="28"/>
          <w:szCs w:val="28"/>
        </w:rPr>
        <w:t>р.».</w:t>
      </w:r>
    </w:p>
    <w:p w:rsidR="006D1305" w:rsidRDefault="006D1305" w:rsidP="006D1305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>З метою налагодження всебічного громадського обговорення зауваження і пропозиції стосовно змісту проекту наказу просимо надавати у письмовій та електронній формі за наступними адресами:</w:t>
      </w:r>
    </w:p>
    <w:p w:rsidR="006D1305" w:rsidRPr="001E7BD8" w:rsidRDefault="006D1305" w:rsidP="006D1305">
      <w:pPr>
        <w:ind w:firstLine="600"/>
        <w:jc w:val="both"/>
        <w:rPr>
          <w:sz w:val="28"/>
          <w:szCs w:val="28"/>
          <w:lang w:val="ru-RU"/>
        </w:rPr>
      </w:pPr>
      <w:r w:rsidRPr="000C7361">
        <w:rPr>
          <w:sz w:val="28"/>
          <w:szCs w:val="28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C7361">
          <w:rPr>
            <w:sz w:val="28"/>
            <w:szCs w:val="28"/>
          </w:rPr>
          <w:t>01008, м</w:t>
        </w:r>
      </w:smartTag>
      <w:r w:rsidRPr="000C7361">
        <w:rPr>
          <w:sz w:val="28"/>
          <w:szCs w:val="28"/>
        </w:rPr>
        <w:t>. Київ-8, вул. Грушевського, 12/2, e-</w:t>
      </w:r>
      <w:proofErr w:type="spellStart"/>
      <w:r w:rsidRPr="000C7361">
        <w:rPr>
          <w:sz w:val="28"/>
          <w:szCs w:val="28"/>
        </w:rPr>
        <w:t>mail</w:t>
      </w:r>
      <w:proofErr w:type="spellEnd"/>
      <w:r w:rsidRPr="000C7361">
        <w:rPr>
          <w:sz w:val="28"/>
          <w:szCs w:val="28"/>
        </w:rPr>
        <w:t xml:space="preserve">: </w:t>
      </w:r>
      <w:hyperlink r:id="rId4" w:history="1">
        <w:r w:rsidRPr="00FD1FB6">
          <w:rPr>
            <w:rStyle w:val="a3"/>
            <w:sz w:val="28"/>
            <w:szCs w:val="28"/>
            <w:lang w:val="en-US"/>
          </w:rPr>
          <w:t>kyslytska</w:t>
        </w:r>
        <w:r w:rsidRPr="00FD1FB6">
          <w:rPr>
            <w:rStyle w:val="a3"/>
            <w:sz w:val="28"/>
            <w:szCs w:val="28"/>
          </w:rPr>
          <w:t>@minfin.gov.ua</w:t>
        </w:r>
      </w:hyperlink>
    </w:p>
    <w:p w:rsidR="006D1305" w:rsidRPr="000C7361" w:rsidRDefault="006D1305" w:rsidP="006D1305">
      <w:pPr>
        <w:ind w:firstLine="600"/>
        <w:jc w:val="both"/>
        <w:rPr>
          <w:sz w:val="28"/>
          <w:szCs w:val="28"/>
        </w:rPr>
      </w:pPr>
      <w:r w:rsidRPr="000C7361">
        <w:rPr>
          <w:sz w:val="28"/>
          <w:szCs w:val="28"/>
        </w:rPr>
        <w:t>Державн</w:t>
      </w:r>
      <w:r>
        <w:rPr>
          <w:sz w:val="28"/>
          <w:szCs w:val="28"/>
        </w:rPr>
        <w:t>а</w:t>
      </w:r>
      <w:r w:rsidRPr="000C7361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регуляторна служба</w:t>
      </w:r>
      <w:r w:rsidRPr="000C7361">
        <w:rPr>
          <w:sz w:val="28"/>
          <w:szCs w:val="28"/>
        </w:rPr>
        <w:t xml:space="preserve"> України, 01011, </w:t>
      </w:r>
      <w:r w:rsidRPr="000C7361">
        <w:rPr>
          <w:rStyle w:val="spelle"/>
          <w:sz w:val="28"/>
          <w:szCs w:val="28"/>
        </w:rPr>
        <w:t>Київ</w:t>
      </w:r>
      <w:r w:rsidRPr="000C7361">
        <w:rPr>
          <w:sz w:val="28"/>
          <w:szCs w:val="28"/>
        </w:rPr>
        <w:t xml:space="preserve">, </w:t>
      </w:r>
      <w:r w:rsidRPr="000C7361">
        <w:rPr>
          <w:rStyle w:val="spelle"/>
          <w:sz w:val="28"/>
          <w:szCs w:val="28"/>
        </w:rPr>
        <w:t>вул</w:t>
      </w:r>
      <w:r w:rsidRPr="000C7361">
        <w:rPr>
          <w:rStyle w:val="grame"/>
          <w:sz w:val="28"/>
          <w:szCs w:val="28"/>
        </w:rPr>
        <w:t>. А</w:t>
      </w:r>
      <w:r w:rsidRPr="000C7361">
        <w:rPr>
          <w:rStyle w:val="spelle"/>
          <w:sz w:val="28"/>
          <w:szCs w:val="28"/>
        </w:rPr>
        <w:t>рсенальна</w:t>
      </w:r>
      <w:r>
        <w:rPr>
          <w:sz w:val="28"/>
          <w:szCs w:val="28"/>
        </w:rPr>
        <w:t xml:space="preserve">, 9/11, </w:t>
      </w:r>
      <w:r w:rsidRPr="000C7361">
        <w:rPr>
          <w:rStyle w:val="spelle"/>
          <w:sz w:val="28"/>
          <w:szCs w:val="28"/>
        </w:rPr>
        <w:t>e-</w:t>
      </w:r>
      <w:proofErr w:type="spellStart"/>
      <w:r w:rsidRPr="000C7361">
        <w:rPr>
          <w:rStyle w:val="spelle"/>
          <w:sz w:val="28"/>
          <w:szCs w:val="28"/>
        </w:rPr>
        <w:t>mail</w:t>
      </w:r>
      <w:proofErr w:type="spellEnd"/>
      <w:r w:rsidRPr="000C7361">
        <w:rPr>
          <w:sz w:val="28"/>
          <w:szCs w:val="28"/>
        </w:rPr>
        <w:t xml:space="preserve">: </w:t>
      </w:r>
      <w:hyperlink r:id="rId5" w:history="1">
        <w:r w:rsidRPr="00844404">
          <w:rPr>
            <w:rStyle w:val="a3"/>
            <w:sz w:val="28"/>
            <w:szCs w:val="28"/>
            <w:lang w:val="en-US"/>
          </w:rPr>
          <w:t>inform</w:t>
        </w:r>
        <w:r w:rsidRPr="00844404">
          <w:rPr>
            <w:rStyle w:val="a3"/>
            <w:sz w:val="28"/>
            <w:szCs w:val="28"/>
          </w:rPr>
          <w:t>@dkrp.gov.ua</w:t>
        </w:r>
      </w:hyperlink>
      <w:r w:rsidRPr="000C7361">
        <w:rPr>
          <w:sz w:val="28"/>
          <w:szCs w:val="28"/>
        </w:rPr>
        <w:t>.</w:t>
      </w:r>
    </w:p>
    <w:p w:rsidR="006D1305" w:rsidRDefault="006D1305" w:rsidP="006D1305">
      <w:pPr>
        <w:rPr>
          <w:sz w:val="28"/>
          <w:szCs w:val="28"/>
        </w:rPr>
      </w:pPr>
    </w:p>
    <w:p w:rsidR="006D1305" w:rsidRPr="001E7BD8" w:rsidRDefault="006D1305" w:rsidP="006D1305">
      <w:pPr>
        <w:jc w:val="center"/>
        <w:rPr>
          <w:lang w:val="en-US"/>
        </w:rPr>
      </w:pPr>
      <w:r>
        <w:rPr>
          <w:lang w:val="en-US"/>
        </w:rPr>
        <w:t>______________________________</w:t>
      </w:r>
    </w:p>
    <w:p w:rsidR="007C071A" w:rsidRDefault="007C071A"/>
    <w:sectPr w:rsidR="007C071A" w:rsidSect="001C6675">
      <w:pgSz w:w="11906" w:h="16838"/>
      <w:pgMar w:top="1134" w:right="567" w:bottom="851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05"/>
    <w:rsid w:val="006D1305"/>
    <w:rsid w:val="007C071A"/>
    <w:rsid w:val="008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AD734"/>
  <w15:chartTrackingRefBased/>
  <w15:docId w15:val="{66A4721B-0E5A-4EC7-9490-3566D2A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0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1305"/>
    <w:rPr>
      <w:color w:val="000000"/>
      <w:u w:val="single"/>
    </w:rPr>
  </w:style>
  <w:style w:type="character" w:customStyle="1" w:styleId="spelle">
    <w:name w:val="spelle"/>
    <w:rsid w:val="006D1305"/>
  </w:style>
  <w:style w:type="character" w:customStyle="1" w:styleId="grame">
    <w:name w:val="grame"/>
    <w:rsid w:val="006D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krp.gov.ua" TargetMode="External"/><Relationship Id="rId4" Type="http://schemas.openxmlformats.org/officeDocument/2006/relationships/hyperlink" Target="mailto:kyslytska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Company>MINFIN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Кислицька Юлія Василівна</dc:creator>
  <cp:keywords/>
  <dc:description/>
  <cp:lastModifiedBy>Кислицька Юлія Василівна</cp:lastModifiedBy>
  <cp:revision>2</cp:revision>
  <dcterms:created xsi:type="dcterms:W3CDTF">2020-05-19T09:43:00Z</dcterms:created>
  <dcterms:modified xsi:type="dcterms:W3CDTF">2020-06-05T05:44:00Z</dcterms:modified>
</cp:coreProperties>
</file>