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4E" w:rsidRPr="00EE3826" w:rsidRDefault="009E4C11" w:rsidP="002F1D4E">
      <w:pPr>
        <w:jc w:val="center"/>
        <w:rPr>
          <w:b/>
          <w:bCs/>
          <w:sz w:val="26"/>
          <w:szCs w:val="26"/>
        </w:rPr>
      </w:pPr>
      <w:r w:rsidRPr="00EE3826">
        <w:rPr>
          <w:b/>
          <w:bCs/>
          <w:sz w:val="26"/>
          <w:szCs w:val="26"/>
        </w:rPr>
        <w:t>Повідомлення про оприлюд</w:t>
      </w:r>
      <w:r w:rsidR="004F4996" w:rsidRPr="00EE3826">
        <w:rPr>
          <w:b/>
          <w:bCs/>
          <w:sz w:val="26"/>
          <w:szCs w:val="26"/>
        </w:rPr>
        <w:t>нення про</w:t>
      </w:r>
      <w:r w:rsidR="00DB39C5" w:rsidRPr="00EE3826">
        <w:rPr>
          <w:b/>
          <w:bCs/>
          <w:sz w:val="26"/>
          <w:szCs w:val="26"/>
        </w:rPr>
        <w:t>є</w:t>
      </w:r>
      <w:r w:rsidR="004F4996" w:rsidRPr="00EE3826">
        <w:rPr>
          <w:b/>
          <w:bCs/>
          <w:sz w:val="26"/>
          <w:szCs w:val="26"/>
        </w:rPr>
        <w:t xml:space="preserve">кту </w:t>
      </w:r>
      <w:r w:rsidR="002F1D4E" w:rsidRPr="00EE3826">
        <w:rPr>
          <w:b/>
          <w:bCs/>
          <w:sz w:val="26"/>
          <w:szCs w:val="26"/>
        </w:rPr>
        <w:t>наказу Міністерства фінансів України</w:t>
      </w:r>
    </w:p>
    <w:p w:rsidR="00857E6E" w:rsidRPr="00EE3826" w:rsidRDefault="006E1A5B" w:rsidP="00DB39C5">
      <w:pPr>
        <w:jc w:val="center"/>
        <w:rPr>
          <w:b/>
          <w:bCs/>
          <w:sz w:val="26"/>
          <w:szCs w:val="26"/>
        </w:rPr>
      </w:pPr>
      <w:r w:rsidRPr="00EE3826">
        <w:rPr>
          <w:b/>
          <w:bCs/>
          <w:sz w:val="26"/>
          <w:szCs w:val="26"/>
        </w:rPr>
        <w:t xml:space="preserve">«Про внесення змін до наказу Міністерства фінансів України </w:t>
      </w:r>
    </w:p>
    <w:p w:rsidR="009E4C11" w:rsidRPr="00EE3826" w:rsidRDefault="006E1A5B" w:rsidP="00DB39C5">
      <w:pPr>
        <w:jc w:val="center"/>
        <w:rPr>
          <w:b/>
          <w:bCs/>
          <w:sz w:val="26"/>
          <w:szCs w:val="26"/>
        </w:rPr>
      </w:pPr>
      <w:r w:rsidRPr="00EE3826">
        <w:rPr>
          <w:b/>
          <w:bCs/>
          <w:sz w:val="26"/>
          <w:szCs w:val="26"/>
        </w:rPr>
        <w:t>від 14 червня 2016 року № 547»</w:t>
      </w:r>
      <w:r w:rsidR="002F1D4E" w:rsidRPr="00EE3826">
        <w:rPr>
          <w:b/>
          <w:bCs/>
          <w:sz w:val="26"/>
          <w:szCs w:val="26"/>
        </w:rPr>
        <w:t>.</w:t>
      </w:r>
    </w:p>
    <w:p w:rsidR="00223D07" w:rsidRPr="00EE3826" w:rsidRDefault="00223D07" w:rsidP="004331D7">
      <w:pPr>
        <w:jc w:val="center"/>
        <w:rPr>
          <w:b/>
          <w:bCs/>
          <w:sz w:val="26"/>
          <w:szCs w:val="26"/>
        </w:rPr>
      </w:pPr>
    </w:p>
    <w:p w:rsidR="006A0BBF" w:rsidRPr="00EE3826" w:rsidRDefault="004F4996" w:rsidP="00DB39C5">
      <w:pPr>
        <w:ind w:firstLine="567"/>
        <w:jc w:val="both"/>
        <w:rPr>
          <w:sz w:val="26"/>
          <w:szCs w:val="26"/>
          <w:lang w:eastAsia="en-US"/>
        </w:rPr>
      </w:pPr>
      <w:r w:rsidRPr="00EE3826">
        <w:rPr>
          <w:sz w:val="26"/>
          <w:szCs w:val="26"/>
          <w:lang w:eastAsia="en-US"/>
        </w:rPr>
        <w:t xml:space="preserve">Міністерство фінансів України повідомляє про оприлюднення </w:t>
      </w:r>
      <w:r w:rsidR="00DC28BE" w:rsidRPr="00EE3826">
        <w:rPr>
          <w:sz w:val="26"/>
          <w:szCs w:val="26"/>
          <w:lang w:eastAsia="en-US"/>
        </w:rPr>
        <w:t>проєкту наказу Міністерства фінансів України</w:t>
      </w:r>
      <w:r w:rsidR="00DC28BE" w:rsidRPr="00EE3826">
        <w:rPr>
          <w:sz w:val="26"/>
          <w:szCs w:val="26"/>
          <w:lang w:val="en-US" w:eastAsia="en-US"/>
        </w:rPr>
        <w:t xml:space="preserve"> </w:t>
      </w:r>
      <w:r w:rsidR="00DC28BE" w:rsidRPr="00EE3826">
        <w:rPr>
          <w:sz w:val="26"/>
          <w:szCs w:val="26"/>
          <w:lang w:eastAsia="en-US"/>
        </w:rPr>
        <w:t>«</w:t>
      </w:r>
      <w:r w:rsidR="006E1A5B" w:rsidRPr="00EE3826">
        <w:rPr>
          <w:sz w:val="26"/>
          <w:szCs w:val="26"/>
        </w:rPr>
        <w:t>Про внесення змін до наказу Міністерства фінансів України від 14 червня 2016 року № 547»</w:t>
      </w:r>
      <w:r w:rsidR="00DC28BE" w:rsidRPr="00EE3826">
        <w:rPr>
          <w:sz w:val="26"/>
          <w:szCs w:val="26"/>
        </w:rPr>
        <w:t xml:space="preserve"> </w:t>
      </w:r>
      <w:r w:rsidR="00DC28BE" w:rsidRPr="00EE3826">
        <w:rPr>
          <w:rFonts w:eastAsia="Calibri"/>
          <w:sz w:val="26"/>
          <w:szCs w:val="26"/>
          <w:lang w:eastAsia="en-US"/>
        </w:rPr>
        <w:t xml:space="preserve">(далі – </w:t>
      </w:r>
      <w:r w:rsidR="006E1A5B" w:rsidRPr="00EE3826">
        <w:rPr>
          <w:rFonts w:eastAsia="Calibri"/>
          <w:sz w:val="26"/>
          <w:szCs w:val="26"/>
          <w:lang w:eastAsia="en-US"/>
        </w:rPr>
        <w:t>П</w:t>
      </w:r>
      <w:r w:rsidR="00DC28BE" w:rsidRPr="00EE3826">
        <w:rPr>
          <w:rFonts w:eastAsia="Calibri"/>
          <w:sz w:val="26"/>
          <w:szCs w:val="26"/>
          <w:lang w:eastAsia="en-US"/>
        </w:rPr>
        <w:t>роєкт наказу).</w:t>
      </w:r>
    </w:p>
    <w:p w:rsidR="006A0BBF" w:rsidRPr="00EE3826" w:rsidRDefault="00DC28BE" w:rsidP="00DB39C5">
      <w:pPr>
        <w:ind w:firstLine="567"/>
        <w:jc w:val="both"/>
        <w:rPr>
          <w:sz w:val="26"/>
          <w:szCs w:val="26"/>
          <w:lang w:eastAsia="en-US"/>
        </w:rPr>
      </w:pPr>
      <w:r w:rsidRPr="00EE3826">
        <w:rPr>
          <w:rFonts w:eastAsia="Calibri"/>
          <w:sz w:val="26"/>
          <w:szCs w:val="26"/>
          <w:lang w:eastAsia="en-US"/>
        </w:rPr>
        <w:t xml:space="preserve">Проєкт наказу </w:t>
      </w:r>
      <w:r w:rsidR="006A0BBF" w:rsidRPr="00EE3826">
        <w:rPr>
          <w:rFonts w:eastAsia="Calibri"/>
          <w:sz w:val="26"/>
          <w:szCs w:val="26"/>
          <w:lang w:eastAsia="en-US"/>
        </w:rPr>
        <w:t xml:space="preserve">розроблено </w:t>
      </w:r>
      <w:r w:rsidR="00E16016" w:rsidRPr="00EE3826">
        <w:rPr>
          <w:rFonts w:eastAsia="Calibri"/>
          <w:sz w:val="26"/>
          <w:szCs w:val="26"/>
          <w:lang w:eastAsia="en-US"/>
        </w:rPr>
        <w:t xml:space="preserve">Міністерством фінансів України спільно з </w:t>
      </w:r>
      <w:r w:rsidR="006A0BBF" w:rsidRPr="00EE3826">
        <w:rPr>
          <w:rFonts w:eastAsia="Calibri"/>
          <w:sz w:val="26"/>
          <w:szCs w:val="26"/>
          <w:lang w:eastAsia="en-US"/>
        </w:rPr>
        <w:t xml:space="preserve">Державною податковою службою України з метою приведення </w:t>
      </w:r>
      <w:r w:rsidR="006A0BBF" w:rsidRPr="00EE3826">
        <w:rPr>
          <w:color w:val="333333"/>
          <w:sz w:val="26"/>
          <w:szCs w:val="26"/>
        </w:rPr>
        <w:t>підзаконних нормативно-правових актів у відповідність до змін</w:t>
      </w:r>
      <w:r w:rsidR="00937C96" w:rsidRPr="00EE3826">
        <w:rPr>
          <w:color w:val="333333"/>
          <w:sz w:val="26"/>
          <w:szCs w:val="26"/>
        </w:rPr>
        <w:t>,</w:t>
      </w:r>
      <w:r w:rsidR="006A0BBF" w:rsidRPr="00EE3826">
        <w:rPr>
          <w:color w:val="333333"/>
          <w:sz w:val="26"/>
          <w:szCs w:val="26"/>
        </w:rPr>
        <w:t xml:space="preserve"> внесених Законом України </w:t>
      </w:r>
      <w:r w:rsidR="006A0BBF" w:rsidRPr="00EE3826">
        <w:rPr>
          <w:sz w:val="26"/>
          <w:szCs w:val="26"/>
          <w:lang w:eastAsia="en-US"/>
        </w:rPr>
        <w:t>від</w:t>
      </w:r>
      <w:r w:rsidR="00857E6E" w:rsidRPr="00EE3826">
        <w:rPr>
          <w:sz w:val="26"/>
          <w:szCs w:val="26"/>
          <w:lang w:eastAsia="en-US"/>
        </w:rPr>
        <w:t> </w:t>
      </w:r>
      <w:r w:rsidR="006A0BBF" w:rsidRPr="00EE3826">
        <w:rPr>
          <w:sz w:val="26"/>
          <w:szCs w:val="26"/>
          <w:lang w:eastAsia="en-US"/>
        </w:rPr>
        <w:t>20 вересня 2019 року № 128 «</w:t>
      </w:r>
      <w:r w:rsidR="0097693F" w:rsidRPr="00EE3826">
        <w:rPr>
          <w:sz w:val="26"/>
          <w:szCs w:val="26"/>
          <w:lang w:eastAsia="en-US"/>
        </w:rPr>
        <w:t>Про внесення змін до Закону України «</w:t>
      </w:r>
      <w:r w:rsidR="006A0BBF" w:rsidRPr="00EE3826">
        <w:rPr>
          <w:sz w:val="26"/>
          <w:szCs w:val="26"/>
          <w:lang w:eastAsia="en-US"/>
        </w:rPr>
        <w:t>Про застосування реєстраторів розрахункових операцій у сфері торгівлі, громадського харчування та послуг» та інших законів України щодо детінізації розрахунків у сфері торгівлі та послуг»</w:t>
      </w:r>
      <w:r w:rsidR="00FB7042" w:rsidRPr="00EE3826">
        <w:rPr>
          <w:sz w:val="26"/>
          <w:szCs w:val="26"/>
          <w:lang w:eastAsia="en-US"/>
        </w:rPr>
        <w:t xml:space="preserve"> в частині запровадження можливості використання при здійсненні розрахункових операцій програмних реєстраторів розрахункових операцій</w:t>
      </w:r>
      <w:r w:rsidR="002B7F09" w:rsidRPr="00EE3826">
        <w:rPr>
          <w:sz w:val="26"/>
          <w:szCs w:val="26"/>
          <w:lang w:eastAsia="en-US"/>
        </w:rPr>
        <w:t xml:space="preserve"> та забезпечення безкоштовного програмного рішення для використання програмних реєстраторів розрахункових операцій суб’єктами господарювання.</w:t>
      </w:r>
    </w:p>
    <w:p w:rsidR="002B7F09" w:rsidRPr="001739FF" w:rsidRDefault="006E1A5B" w:rsidP="00DB39C5">
      <w:pPr>
        <w:ind w:firstLine="567"/>
        <w:jc w:val="both"/>
        <w:rPr>
          <w:sz w:val="26"/>
          <w:szCs w:val="26"/>
        </w:rPr>
      </w:pPr>
      <w:r w:rsidRPr="00EE3826">
        <w:rPr>
          <w:sz w:val="26"/>
          <w:szCs w:val="26"/>
          <w:lang w:eastAsia="en-US"/>
        </w:rPr>
        <w:t>П</w:t>
      </w:r>
      <w:r w:rsidR="006A0BBF" w:rsidRPr="00EE3826">
        <w:rPr>
          <w:sz w:val="26"/>
          <w:szCs w:val="26"/>
          <w:lang w:eastAsia="en-US"/>
        </w:rPr>
        <w:t>роєктом наказу пропонується</w:t>
      </w:r>
      <w:r w:rsidR="00AC6692" w:rsidRPr="00EE3826">
        <w:rPr>
          <w:sz w:val="26"/>
          <w:szCs w:val="26"/>
        </w:rPr>
        <w:t xml:space="preserve"> </w:t>
      </w:r>
      <w:r w:rsidR="002B7F09" w:rsidRPr="00EE3826">
        <w:rPr>
          <w:sz w:val="26"/>
          <w:szCs w:val="26"/>
        </w:rPr>
        <w:t xml:space="preserve">внести зміни до наявних чотирьох порядків у сфері застосування РРО, затверджених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002B7F09" w:rsidRPr="001739FF">
        <w:rPr>
          <w:sz w:val="26"/>
          <w:szCs w:val="26"/>
        </w:rPr>
        <w:t>зареєстрованим у Міністерстві юстиції України 05.07.2016 за № 918/29048  та затвердити два нових порядк</w:t>
      </w:r>
      <w:r w:rsidR="00542941" w:rsidRPr="001739FF">
        <w:rPr>
          <w:sz w:val="26"/>
          <w:szCs w:val="26"/>
        </w:rPr>
        <w:t>и</w:t>
      </w:r>
      <w:r w:rsidR="002B7F09" w:rsidRPr="001739FF">
        <w:rPr>
          <w:sz w:val="26"/>
          <w:szCs w:val="26"/>
        </w:rPr>
        <w:t xml:space="preserve"> та дві нов</w:t>
      </w:r>
      <w:r w:rsidR="00542941" w:rsidRPr="001739FF">
        <w:rPr>
          <w:sz w:val="26"/>
          <w:szCs w:val="26"/>
        </w:rPr>
        <w:t>і</w:t>
      </w:r>
      <w:r w:rsidR="002B7F09" w:rsidRPr="001739FF">
        <w:rPr>
          <w:sz w:val="26"/>
          <w:szCs w:val="26"/>
        </w:rPr>
        <w:t xml:space="preserve"> форми:</w:t>
      </w:r>
    </w:p>
    <w:p w:rsidR="00AC6692" w:rsidRPr="001739FF" w:rsidRDefault="00AC6692" w:rsidP="00AC6692">
      <w:pPr>
        <w:tabs>
          <w:tab w:val="left" w:pos="851"/>
        </w:tabs>
        <w:ind w:firstLine="567"/>
        <w:jc w:val="both"/>
        <w:rPr>
          <w:sz w:val="26"/>
          <w:szCs w:val="26"/>
        </w:rPr>
      </w:pPr>
      <w:r w:rsidRPr="001739FF">
        <w:rPr>
          <w:sz w:val="26"/>
          <w:szCs w:val="26"/>
        </w:rPr>
        <w:t xml:space="preserve">Порядок реєстрації, ведення реєстру та застосування програмних реєстраторів розрахункових операцій (далі – ПРРО); </w:t>
      </w:r>
    </w:p>
    <w:p w:rsidR="002B7F09" w:rsidRPr="001739FF" w:rsidRDefault="00AC6692" w:rsidP="00AC6692">
      <w:pPr>
        <w:tabs>
          <w:tab w:val="left" w:pos="851"/>
        </w:tabs>
        <w:ind w:firstLine="567"/>
        <w:jc w:val="both"/>
        <w:rPr>
          <w:sz w:val="26"/>
          <w:szCs w:val="26"/>
        </w:rPr>
      </w:pPr>
      <w:r w:rsidRPr="001739FF">
        <w:rPr>
          <w:sz w:val="26"/>
          <w:szCs w:val="26"/>
        </w:rPr>
        <w:t>Порядок визначення діапазону, видачі, резервування, використання фіскальних номерів, що присвоюються електронним розрахунковим документам під час роботи програмного реєстратора розрахункових операцій в режимі офлайн</w:t>
      </w:r>
      <w:r w:rsidR="002B7F09" w:rsidRPr="001739FF">
        <w:rPr>
          <w:sz w:val="26"/>
          <w:szCs w:val="26"/>
        </w:rPr>
        <w:t>;</w:t>
      </w:r>
    </w:p>
    <w:p w:rsidR="00AC6692" w:rsidRPr="001739FF" w:rsidRDefault="002B7F09" w:rsidP="00AC6692">
      <w:pPr>
        <w:tabs>
          <w:tab w:val="left" w:pos="851"/>
        </w:tabs>
        <w:ind w:firstLine="567"/>
        <w:jc w:val="both"/>
        <w:rPr>
          <w:sz w:val="26"/>
          <w:szCs w:val="26"/>
        </w:rPr>
      </w:pPr>
      <w:r w:rsidRPr="001739FF">
        <w:rPr>
          <w:sz w:val="26"/>
          <w:szCs w:val="26"/>
        </w:rPr>
        <w:t>форм</w:t>
      </w:r>
      <w:r w:rsidR="00A8348F" w:rsidRPr="001739FF">
        <w:rPr>
          <w:sz w:val="26"/>
          <w:szCs w:val="26"/>
        </w:rPr>
        <w:t>и</w:t>
      </w:r>
      <w:r w:rsidRPr="001739FF">
        <w:rPr>
          <w:sz w:val="26"/>
          <w:szCs w:val="26"/>
        </w:rPr>
        <w:t xml:space="preserve"> повідомлень контролюючого органу про виявлення несправностей ПРРО та проведення розрахункових операцій у період відсутності зв’язку між ПРРО та фіскальним сервером контролюючого органу (за наявності)</w:t>
      </w:r>
      <w:r w:rsidR="00AC6692" w:rsidRPr="001739FF">
        <w:rPr>
          <w:sz w:val="26"/>
          <w:szCs w:val="26"/>
        </w:rPr>
        <w:t>.</w:t>
      </w:r>
    </w:p>
    <w:p w:rsidR="00EE3826" w:rsidRPr="001739FF" w:rsidRDefault="00EE3826" w:rsidP="003767F0">
      <w:pPr>
        <w:widowControl w:val="0"/>
        <w:autoSpaceDE w:val="0"/>
        <w:autoSpaceDN w:val="0"/>
        <w:ind w:firstLine="567"/>
        <w:jc w:val="both"/>
        <w:rPr>
          <w:sz w:val="26"/>
          <w:szCs w:val="26"/>
        </w:rPr>
      </w:pPr>
      <w:r w:rsidRPr="001739FF">
        <w:rPr>
          <w:sz w:val="26"/>
          <w:szCs w:val="26"/>
        </w:rPr>
        <w:t xml:space="preserve">На виконання </w:t>
      </w:r>
      <w:r w:rsidR="003767F0" w:rsidRPr="001739FF">
        <w:rPr>
          <w:sz w:val="26"/>
          <w:szCs w:val="26"/>
        </w:rPr>
        <w:t>підпункту 4 пункту 1 Указу Президента України від 17 жовтня 2019 року № 761/2019 «Про невідкладні заходи щодо забезпечення сприятливих умов для діяльності фізичних осіб – підприємців»</w:t>
      </w:r>
      <w:r w:rsidRPr="001739FF">
        <w:rPr>
          <w:sz w:val="26"/>
          <w:szCs w:val="26"/>
        </w:rPr>
        <w:t xml:space="preserve"> проєктом наказу передбачається, що Державна податкова служба України забезпечує з 01 січня 2020 року можливість тестування платниками податків під час здійснення розрахункових операцій безкоштовного програмного рішення для використання такими платниками ПРРО.</w:t>
      </w:r>
    </w:p>
    <w:p w:rsidR="00283F5D" w:rsidRPr="00EE3826" w:rsidRDefault="00467EA7" w:rsidP="00B75F01">
      <w:pPr>
        <w:ind w:firstLine="567"/>
        <w:jc w:val="both"/>
        <w:rPr>
          <w:sz w:val="26"/>
          <w:szCs w:val="26"/>
        </w:rPr>
      </w:pPr>
      <w:r w:rsidRPr="001739FF">
        <w:rPr>
          <w:sz w:val="26"/>
          <w:szCs w:val="26"/>
        </w:rPr>
        <w:t>Про</w:t>
      </w:r>
      <w:r w:rsidR="00DC28BE" w:rsidRPr="001739FF">
        <w:rPr>
          <w:sz w:val="26"/>
          <w:szCs w:val="26"/>
        </w:rPr>
        <w:t>є</w:t>
      </w:r>
      <w:r w:rsidRPr="001739FF">
        <w:rPr>
          <w:sz w:val="26"/>
          <w:szCs w:val="26"/>
        </w:rPr>
        <w:t xml:space="preserve">кт </w:t>
      </w:r>
      <w:r w:rsidR="00DC28BE" w:rsidRPr="001739FF">
        <w:rPr>
          <w:sz w:val="26"/>
          <w:szCs w:val="26"/>
        </w:rPr>
        <w:t>наказу</w:t>
      </w:r>
      <w:r w:rsidRPr="001739FF">
        <w:rPr>
          <w:sz w:val="26"/>
          <w:szCs w:val="26"/>
        </w:rPr>
        <w:t xml:space="preserve"> та аналіз його регуляторного впливу оприлюднені на офіційному </w:t>
      </w:r>
      <w:r w:rsidR="00DC28BE" w:rsidRPr="001739FF">
        <w:rPr>
          <w:sz w:val="26"/>
          <w:szCs w:val="26"/>
        </w:rPr>
        <w:t>веб</w:t>
      </w:r>
      <w:r w:rsidRPr="001739FF">
        <w:rPr>
          <w:sz w:val="26"/>
          <w:szCs w:val="26"/>
        </w:rPr>
        <w:t xml:space="preserve">сайті </w:t>
      </w:r>
      <w:r w:rsidR="009F4C60" w:rsidRPr="001739FF">
        <w:rPr>
          <w:sz w:val="26"/>
          <w:szCs w:val="26"/>
        </w:rPr>
        <w:t>Міністерства фінансів України (www.minfin.gov</w:t>
      </w:r>
      <w:r w:rsidR="009F4C60" w:rsidRPr="00EE3826">
        <w:rPr>
          <w:sz w:val="26"/>
          <w:szCs w:val="26"/>
        </w:rPr>
        <w:t xml:space="preserve">.ua в рубриці </w:t>
      </w:r>
      <w:r w:rsidR="002351C8" w:rsidRPr="00EE3826">
        <w:rPr>
          <w:sz w:val="26"/>
          <w:szCs w:val="26"/>
        </w:rPr>
        <w:t>«Законодавство\Проєкти регуляторних актів для обговорення\Проєкти регуляторних актів для обговорення у 2019»).</w:t>
      </w:r>
    </w:p>
    <w:p w:rsidR="009E4C11" w:rsidRPr="00EE3826" w:rsidRDefault="009E4C11" w:rsidP="00B75F01">
      <w:pPr>
        <w:ind w:firstLine="567"/>
        <w:jc w:val="both"/>
        <w:rPr>
          <w:sz w:val="26"/>
          <w:szCs w:val="26"/>
        </w:rPr>
      </w:pPr>
      <w:r w:rsidRPr="00EE3826">
        <w:rPr>
          <w:sz w:val="26"/>
          <w:szCs w:val="26"/>
        </w:rPr>
        <w:t xml:space="preserve">Зауваження та пропозиції </w:t>
      </w:r>
      <w:r w:rsidR="00937C96" w:rsidRPr="00EE3826">
        <w:rPr>
          <w:sz w:val="26"/>
          <w:szCs w:val="26"/>
        </w:rPr>
        <w:t>до</w:t>
      </w:r>
      <w:r w:rsidRPr="00EE3826">
        <w:rPr>
          <w:sz w:val="26"/>
          <w:szCs w:val="26"/>
        </w:rPr>
        <w:t xml:space="preserve"> </w:t>
      </w:r>
      <w:r w:rsidR="00EE6903" w:rsidRPr="00EE3826">
        <w:rPr>
          <w:sz w:val="26"/>
          <w:szCs w:val="26"/>
        </w:rPr>
        <w:t>про</w:t>
      </w:r>
      <w:r w:rsidR="00DC28BE" w:rsidRPr="00EE3826">
        <w:rPr>
          <w:sz w:val="26"/>
          <w:szCs w:val="26"/>
        </w:rPr>
        <w:t>є</w:t>
      </w:r>
      <w:r w:rsidR="00EE6903" w:rsidRPr="00EE3826">
        <w:rPr>
          <w:sz w:val="26"/>
          <w:szCs w:val="26"/>
        </w:rPr>
        <w:t>кту</w:t>
      </w:r>
      <w:r w:rsidR="00937C96" w:rsidRPr="00EE3826">
        <w:rPr>
          <w:sz w:val="26"/>
          <w:szCs w:val="26"/>
        </w:rPr>
        <w:t xml:space="preserve"> наказу</w:t>
      </w:r>
      <w:r w:rsidRPr="00EE3826">
        <w:rPr>
          <w:sz w:val="26"/>
          <w:szCs w:val="26"/>
        </w:rPr>
        <w:t xml:space="preserve"> </w:t>
      </w:r>
      <w:r w:rsidR="00937C96" w:rsidRPr="00EE3826">
        <w:rPr>
          <w:sz w:val="26"/>
          <w:szCs w:val="26"/>
        </w:rPr>
        <w:t>надавати на поштову або електронну адресу:</w:t>
      </w:r>
    </w:p>
    <w:p w:rsidR="006C2495" w:rsidRPr="00EE3826" w:rsidRDefault="006C2495" w:rsidP="00B75F01">
      <w:pPr>
        <w:ind w:firstLine="567"/>
        <w:jc w:val="both"/>
        <w:rPr>
          <w:sz w:val="26"/>
          <w:szCs w:val="26"/>
        </w:rPr>
      </w:pPr>
      <w:r w:rsidRPr="00EE3826">
        <w:rPr>
          <w:sz w:val="26"/>
          <w:szCs w:val="26"/>
        </w:rPr>
        <w:t>Міністерство фінансів України, вул. Грушевського, 12/2, м. Київ-8, 01008</w:t>
      </w:r>
      <w:r w:rsidR="00937C96" w:rsidRPr="00EE3826">
        <w:rPr>
          <w:sz w:val="26"/>
          <w:szCs w:val="26"/>
        </w:rPr>
        <w:t xml:space="preserve">,         </w:t>
      </w:r>
      <w:r w:rsidRPr="00EE3826">
        <w:rPr>
          <w:sz w:val="26"/>
          <w:szCs w:val="26"/>
        </w:rPr>
        <w:t xml:space="preserve">  е-mail: </w:t>
      </w:r>
      <w:r w:rsidR="004C6734" w:rsidRPr="00EE3826">
        <w:rPr>
          <w:sz w:val="26"/>
          <w:szCs w:val="26"/>
        </w:rPr>
        <w:t>visoven@minfin.gov.ua</w:t>
      </w:r>
      <w:r w:rsidRPr="00EE3826">
        <w:rPr>
          <w:sz w:val="26"/>
          <w:szCs w:val="26"/>
        </w:rPr>
        <w:t xml:space="preserve">. </w:t>
      </w:r>
    </w:p>
    <w:p w:rsidR="006C2ADA" w:rsidRPr="00EE3826" w:rsidRDefault="00AA668B" w:rsidP="00B75F01">
      <w:pPr>
        <w:ind w:firstLine="567"/>
        <w:jc w:val="both"/>
        <w:rPr>
          <w:sz w:val="26"/>
          <w:szCs w:val="26"/>
          <w:lang w:val="ru-RU"/>
        </w:rPr>
      </w:pPr>
      <w:r w:rsidRPr="00EE3826">
        <w:rPr>
          <w:sz w:val="26"/>
          <w:szCs w:val="26"/>
        </w:rPr>
        <w:t>Державна регуляторна служба України</w:t>
      </w:r>
      <w:r w:rsidR="00CB20D2" w:rsidRPr="00EE3826">
        <w:rPr>
          <w:sz w:val="26"/>
          <w:szCs w:val="26"/>
        </w:rPr>
        <w:t xml:space="preserve">, вул. </w:t>
      </w:r>
      <w:r w:rsidR="00CB20D2" w:rsidRPr="00EE3826">
        <w:rPr>
          <w:sz w:val="26"/>
          <w:szCs w:val="26"/>
          <w:lang w:val="ru-RU"/>
        </w:rPr>
        <w:t>Арсенальна, буд. 9/11</w:t>
      </w:r>
      <w:r w:rsidRPr="00EE3826">
        <w:rPr>
          <w:sz w:val="26"/>
          <w:szCs w:val="26"/>
        </w:rPr>
        <w:t>, м. Київ,</w:t>
      </w:r>
      <w:r w:rsidR="00CB20D2" w:rsidRPr="00EE3826">
        <w:rPr>
          <w:sz w:val="26"/>
          <w:szCs w:val="26"/>
        </w:rPr>
        <w:t xml:space="preserve"> 01011, е</w:t>
      </w:r>
      <w:r w:rsidR="006C2ADA" w:rsidRPr="00EE3826">
        <w:rPr>
          <w:sz w:val="26"/>
          <w:szCs w:val="26"/>
          <w:lang w:val="ru-RU"/>
        </w:rPr>
        <w:t xml:space="preserve">-mail: </w:t>
      </w:r>
      <w:hyperlink r:id="rId8" w:history="1">
        <w:r w:rsidR="00937C96" w:rsidRPr="00EE3826">
          <w:rPr>
            <w:rStyle w:val="a3"/>
            <w:color w:val="auto"/>
            <w:sz w:val="26"/>
            <w:szCs w:val="26"/>
            <w:lang w:val="ru-RU"/>
          </w:rPr>
          <w:t>inform@dkrp.gov.ua</w:t>
        </w:r>
      </w:hyperlink>
      <w:r w:rsidR="006C2ADA" w:rsidRPr="00EE3826">
        <w:rPr>
          <w:sz w:val="26"/>
          <w:szCs w:val="26"/>
          <w:lang w:val="ru-RU"/>
        </w:rPr>
        <w:t>.</w:t>
      </w:r>
    </w:p>
    <w:p w:rsidR="00653E4C" w:rsidRPr="00EE3826" w:rsidRDefault="00937C96" w:rsidP="00937C96">
      <w:pPr>
        <w:ind w:firstLine="567"/>
        <w:jc w:val="both"/>
        <w:rPr>
          <w:sz w:val="26"/>
          <w:szCs w:val="26"/>
        </w:rPr>
      </w:pPr>
      <w:r w:rsidRPr="00EE3826">
        <w:rPr>
          <w:sz w:val="26"/>
          <w:szCs w:val="26"/>
        </w:rPr>
        <w:t>Зауваження та пропозиції до проєкту постанови приймаються протягом місяця з дня оприлюднення.</w:t>
      </w:r>
    </w:p>
    <w:p w:rsidR="00937C96" w:rsidRPr="00EE3826" w:rsidRDefault="00937C96" w:rsidP="009E4C11">
      <w:pPr>
        <w:jc w:val="both"/>
        <w:rPr>
          <w:sz w:val="26"/>
          <w:szCs w:val="26"/>
        </w:rPr>
      </w:pPr>
    </w:p>
    <w:p w:rsidR="00EE3826" w:rsidRDefault="00576EF7" w:rsidP="009E4C11">
      <w:pPr>
        <w:jc w:val="both"/>
        <w:rPr>
          <w:b/>
          <w:sz w:val="26"/>
          <w:szCs w:val="26"/>
        </w:rPr>
      </w:pPr>
      <w:r>
        <w:rPr>
          <w:b/>
          <w:sz w:val="26"/>
          <w:szCs w:val="26"/>
        </w:rPr>
        <w:t>Д</w:t>
      </w:r>
      <w:r w:rsidR="009E4C11" w:rsidRPr="00EE3826">
        <w:rPr>
          <w:b/>
          <w:sz w:val="26"/>
          <w:szCs w:val="26"/>
        </w:rPr>
        <w:t>иректор Департаменту</w:t>
      </w:r>
      <w:r w:rsidR="00EE3826">
        <w:rPr>
          <w:b/>
          <w:sz w:val="26"/>
          <w:szCs w:val="26"/>
        </w:rPr>
        <w:t xml:space="preserve"> </w:t>
      </w:r>
      <w:r w:rsidR="0065724D" w:rsidRPr="00EE3826">
        <w:rPr>
          <w:b/>
          <w:sz w:val="26"/>
          <w:szCs w:val="26"/>
        </w:rPr>
        <w:t>податкової</w:t>
      </w:r>
    </w:p>
    <w:p w:rsidR="00937C96" w:rsidRPr="00D919C6" w:rsidRDefault="0065724D" w:rsidP="00EE3826">
      <w:pPr>
        <w:jc w:val="both"/>
        <w:rPr>
          <w:sz w:val="26"/>
          <w:szCs w:val="26"/>
        </w:rPr>
      </w:pPr>
      <w:r w:rsidRPr="00EE3826">
        <w:rPr>
          <w:b/>
          <w:sz w:val="26"/>
          <w:szCs w:val="26"/>
        </w:rPr>
        <w:t xml:space="preserve">політики </w:t>
      </w:r>
      <w:r w:rsidR="00937C96" w:rsidRPr="00EE3826">
        <w:rPr>
          <w:b/>
          <w:sz w:val="26"/>
          <w:szCs w:val="26"/>
        </w:rPr>
        <w:t>та</w:t>
      </w:r>
      <w:r w:rsidR="00EE3826">
        <w:rPr>
          <w:b/>
          <w:sz w:val="26"/>
          <w:szCs w:val="26"/>
        </w:rPr>
        <w:t xml:space="preserve"> </w:t>
      </w:r>
      <w:r w:rsidR="00937C96" w:rsidRPr="00EE3826">
        <w:rPr>
          <w:b/>
          <w:sz w:val="26"/>
          <w:szCs w:val="26"/>
        </w:rPr>
        <w:t>нагляду за фіскальними органами</w:t>
      </w:r>
      <w:r w:rsidRPr="00EE3826">
        <w:rPr>
          <w:b/>
          <w:sz w:val="26"/>
          <w:szCs w:val="26"/>
        </w:rPr>
        <w:t xml:space="preserve">                      </w:t>
      </w:r>
      <w:bookmarkStart w:id="0" w:name="_GoBack"/>
      <w:bookmarkEnd w:id="0"/>
      <w:r w:rsidRPr="00EE3826">
        <w:rPr>
          <w:b/>
          <w:sz w:val="26"/>
          <w:szCs w:val="26"/>
        </w:rPr>
        <w:t xml:space="preserve">    </w:t>
      </w:r>
      <w:r w:rsidR="00E16016" w:rsidRPr="00EE3826">
        <w:rPr>
          <w:b/>
          <w:sz w:val="26"/>
          <w:szCs w:val="26"/>
        </w:rPr>
        <w:t xml:space="preserve">     </w:t>
      </w:r>
      <w:r w:rsidR="00576EF7">
        <w:rPr>
          <w:b/>
          <w:sz w:val="26"/>
          <w:szCs w:val="26"/>
        </w:rPr>
        <w:t>Лариса МАКСИМЕНКО</w:t>
      </w:r>
      <w:r w:rsidRPr="00EE3826">
        <w:rPr>
          <w:b/>
          <w:sz w:val="26"/>
          <w:szCs w:val="26"/>
        </w:rPr>
        <w:t xml:space="preserve">  </w:t>
      </w:r>
    </w:p>
    <w:sectPr w:rsidR="00937C96" w:rsidRPr="00D919C6" w:rsidSect="00B25639">
      <w:pgSz w:w="11906" w:h="16838" w:code="9"/>
      <w:pgMar w:top="709"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D5" w:rsidRDefault="00DF14D5" w:rsidP="00283F5D">
      <w:r>
        <w:separator/>
      </w:r>
    </w:p>
  </w:endnote>
  <w:endnote w:type="continuationSeparator" w:id="0">
    <w:p w:rsidR="00DF14D5" w:rsidRDefault="00DF14D5"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D5" w:rsidRDefault="00DF14D5" w:rsidP="00283F5D">
      <w:r>
        <w:separator/>
      </w:r>
    </w:p>
  </w:footnote>
  <w:footnote w:type="continuationSeparator" w:id="0">
    <w:p w:rsidR="00DF14D5" w:rsidRDefault="00DF14D5"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2502"/>
    <w:rsid w:val="0009446B"/>
    <w:rsid w:val="000A72EE"/>
    <w:rsid w:val="000E67DD"/>
    <w:rsid w:val="000F0128"/>
    <w:rsid w:val="000F2458"/>
    <w:rsid w:val="000F5865"/>
    <w:rsid w:val="001233D2"/>
    <w:rsid w:val="00147CB4"/>
    <w:rsid w:val="00156092"/>
    <w:rsid w:val="00161454"/>
    <w:rsid w:val="001739FF"/>
    <w:rsid w:val="001B6452"/>
    <w:rsid w:val="001E6768"/>
    <w:rsid w:val="001F2726"/>
    <w:rsid w:val="00210D22"/>
    <w:rsid w:val="0021783F"/>
    <w:rsid w:val="0022100E"/>
    <w:rsid w:val="0022136B"/>
    <w:rsid w:val="00223D07"/>
    <w:rsid w:val="002351C8"/>
    <w:rsid w:val="00240BBD"/>
    <w:rsid w:val="00241155"/>
    <w:rsid w:val="00256CDB"/>
    <w:rsid w:val="00261C7C"/>
    <w:rsid w:val="0026445C"/>
    <w:rsid w:val="00276E02"/>
    <w:rsid w:val="00283F5D"/>
    <w:rsid w:val="0029063F"/>
    <w:rsid w:val="00295A4F"/>
    <w:rsid w:val="00296EC8"/>
    <w:rsid w:val="002B7F09"/>
    <w:rsid w:val="002D490A"/>
    <w:rsid w:val="002F1D4E"/>
    <w:rsid w:val="003046E1"/>
    <w:rsid w:val="00307673"/>
    <w:rsid w:val="003276BC"/>
    <w:rsid w:val="0034655D"/>
    <w:rsid w:val="003767F0"/>
    <w:rsid w:val="003D6A55"/>
    <w:rsid w:val="003D762E"/>
    <w:rsid w:val="003E20ED"/>
    <w:rsid w:val="00421926"/>
    <w:rsid w:val="00430871"/>
    <w:rsid w:val="004331D7"/>
    <w:rsid w:val="004638C7"/>
    <w:rsid w:val="00467EA7"/>
    <w:rsid w:val="0049066F"/>
    <w:rsid w:val="00491EEC"/>
    <w:rsid w:val="004A0CD8"/>
    <w:rsid w:val="004B3A3B"/>
    <w:rsid w:val="004C6734"/>
    <w:rsid w:val="004F4996"/>
    <w:rsid w:val="004F6A1C"/>
    <w:rsid w:val="004F6F58"/>
    <w:rsid w:val="00542941"/>
    <w:rsid w:val="00554C0A"/>
    <w:rsid w:val="00555803"/>
    <w:rsid w:val="00556F03"/>
    <w:rsid w:val="00557BA7"/>
    <w:rsid w:val="00570C15"/>
    <w:rsid w:val="00576EF7"/>
    <w:rsid w:val="00592DED"/>
    <w:rsid w:val="005B518F"/>
    <w:rsid w:val="005C117A"/>
    <w:rsid w:val="005D30FE"/>
    <w:rsid w:val="005E026E"/>
    <w:rsid w:val="00617735"/>
    <w:rsid w:val="00631BD9"/>
    <w:rsid w:val="00635BC3"/>
    <w:rsid w:val="00653E4C"/>
    <w:rsid w:val="0065724D"/>
    <w:rsid w:val="0066647D"/>
    <w:rsid w:val="006A0BBF"/>
    <w:rsid w:val="006A6BE1"/>
    <w:rsid w:val="006C2495"/>
    <w:rsid w:val="006C2ADA"/>
    <w:rsid w:val="006C6547"/>
    <w:rsid w:val="006D6A13"/>
    <w:rsid w:val="006E1A5B"/>
    <w:rsid w:val="00710E62"/>
    <w:rsid w:val="00746DD5"/>
    <w:rsid w:val="0075213D"/>
    <w:rsid w:val="00756ADC"/>
    <w:rsid w:val="00780E8C"/>
    <w:rsid w:val="007813ED"/>
    <w:rsid w:val="00795FA8"/>
    <w:rsid w:val="007E368C"/>
    <w:rsid w:val="007E3C30"/>
    <w:rsid w:val="007E4374"/>
    <w:rsid w:val="008509FC"/>
    <w:rsid w:val="00853C9A"/>
    <w:rsid w:val="00857E6E"/>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37C96"/>
    <w:rsid w:val="00940C79"/>
    <w:rsid w:val="00965915"/>
    <w:rsid w:val="00965D57"/>
    <w:rsid w:val="009733E7"/>
    <w:rsid w:val="00975144"/>
    <w:rsid w:val="0097693F"/>
    <w:rsid w:val="0098035E"/>
    <w:rsid w:val="00986981"/>
    <w:rsid w:val="00995329"/>
    <w:rsid w:val="0099727D"/>
    <w:rsid w:val="009A7ADA"/>
    <w:rsid w:val="009B76AA"/>
    <w:rsid w:val="009B7C7D"/>
    <w:rsid w:val="009C555E"/>
    <w:rsid w:val="009D1346"/>
    <w:rsid w:val="009E4C11"/>
    <w:rsid w:val="009F4C60"/>
    <w:rsid w:val="00A351E5"/>
    <w:rsid w:val="00A5110D"/>
    <w:rsid w:val="00A8348F"/>
    <w:rsid w:val="00A95E28"/>
    <w:rsid w:val="00AA668B"/>
    <w:rsid w:val="00AC1AB5"/>
    <w:rsid w:val="00AC65D9"/>
    <w:rsid w:val="00AC6692"/>
    <w:rsid w:val="00AD1E00"/>
    <w:rsid w:val="00AF78C0"/>
    <w:rsid w:val="00AF7BDB"/>
    <w:rsid w:val="00B00A6A"/>
    <w:rsid w:val="00B17D22"/>
    <w:rsid w:val="00B25639"/>
    <w:rsid w:val="00B75F01"/>
    <w:rsid w:val="00BF74B3"/>
    <w:rsid w:val="00C057E3"/>
    <w:rsid w:val="00C34B00"/>
    <w:rsid w:val="00C52EF2"/>
    <w:rsid w:val="00CB20D2"/>
    <w:rsid w:val="00CC71F2"/>
    <w:rsid w:val="00CE6484"/>
    <w:rsid w:val="00D76D78"/>
    <w:rsid w:val="00D919C6"/>
    <w:rsid w:val="00DB39C5"/>
    <w:rsid w:val="00DC28BE"/>
    <w:rsid w:val="00DD50C8"/>
    <w:rsid w:val="00DF00EB"/>
    <w:rsid w:val="00DF14D5"/>
    <w:rsid w:val="00DF7D66"/>
    <w:rsid w:val="00E035FF"/>
    <w:rsid w:val="00E16016"/>
    <w:rsid w:val="00E16915"/>
    <w:rsid w:val="00E223B7"/>
    <w:rsid w:val="00E457CE"/>
    <w:rsid w:val="00E657A7"/>
    <w:rsid w:val="00EE3826"/>
    <w:rsid w:val="00EE6903"/>
    <w:rsid w:val="00F019DE"/>
    <w:rsid w:val="00F03385"/>
    <w:rsid w:val="00F2476F"/>
    <w:rsid w:val="00F531A9"/>
    <w:rsid w:val="00F7127B"/>
    <w:rsid w:val="00F84078"/>
    <w:rsid w:val="00FB7042"/>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C61B"/>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56593">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dkrp.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8198E-4B57-4721-BE25-282A193C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2142</Words>
  <Characters>1222</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Чалаплюк Тетяна Вікторівна</cp:lastModifiedBy>
  <cp:revision>2</cp:revision>
  <cp:lastPrinted>2018-09-10T08:19:00Z</cp:lastPrinted>
  <dcterms:created xsi:type="dcterms:W3CDTF">2019-12-16T18:38:00Z</dcterms:created>
  <dcterms:modified xsi:type="dcterms:W3CDTF">2019-12-16T18:38:00Z</dcterms:modified>
</cp:coreProperties>
</file>