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4E" w:rsidRPr="00F2357C" w:rsidRDefault="009E4C11" w:rsidP="002F1D4E">
      <w:pPr>
        <w:jc w:val="center"/>
        <w:rPr>
          <w:b/>
          <w:bCs/>
          <w:sz w:val="26"/>
          <w:szCs w:val="26"/>
        </w:rPr>
      </w:pPr>
      <w:r w:rsidRPr="00F2357C">
        <w:rPr>
          <w:b/>
          <w:bCs/>
          <w:sz w:val="26"/>
          <w:szCs w:val="26"/>
        </w:rPr>
        <w:t>Повідомлення про оприлюд</w:t>
      </w:r>
      <w:r w:rsidR="004F4996" w:rsidRPr="00F2357C">
        <w:rPr>
          <w:b/>
          <w:bCs/>
          <w:sz w:val="26"/>
          <w:szCs w:val="26"/>
        </w:rPr>
        <w:t xml:space="preserve">нення проекту </w:t>
      </w:r>
      <w:r w:rsidR="002F1D4E" w:rsidRPr="00F2357C">
        <w:rPr>
          <w:b/>
          <w:bCs/>
          <w:sz w:val="26"/>
          <w:szCs w:val="26"/>
        </w:rPr>
        <w:t>наказу Міністерства фінансів України</w:t>
      </w:r>
    </w:p>
    <w:p w:rsidR="009E4C11" w:rsidRPr="00F2357C" w:rsidRDefault="002F1D4E" w:rsidP="002F1D4E">
      <w:pPr>
        <w:jc w:val="center"/>
        <w:rPr>
          <w:b/>
          <w:bCs/>
          <w:sz w:val="26"/>
          <w:szCs w:val="26"/>
        </w:rPr>
      </w:pPr>
      <w:r w:rsidRPr="00F2357C">
        <w:rPr>
          <w:b/>
          <w:bCs/>
          <w:sz w:val="26"/>
          <w:szCs w:val="26"/>
        </w:rPr>
        <w:t>«</w:t>
      </w:r>
      <w:r w:rsidR="00AF454E" w:rsidRPr="00F2357C">
        <w:rPr>
          <w:b/>
          <w:bCs/>
          <w:sz w:val="26"/>
          <w:szCs w:val="26"/>
        </w:rPr>
        <w:t>Про затвердження порядків ведення реєстру екземплярів реєстраторів розрахункових операцій та реєстру центрів сервісного обслуговування реєстраторів розрахункових операцій</w:t>
      </w:r>
      <w:r w:rsidRPr="00F2357C">
        <w:rPr>
          <w:b/>
          <w:bCs/>
          <w:sz w:val="26"/>
          <w:szCs w:val="26"/>
        </w:rPr>
        <w:t>».</w:t>
      </w:r>
    </w:p>
    <w:p w:rsidR="00223D07" w:rsidRPr="00F2357C" w:rsidRDefault="00223D07" w:rsidP="004331D7">
      <w:pPr>
        <w:jc w:val="center"/>
        <w:rPr>
          <w:b/>
          <w:bCs/>
          <w:sz w:val="26"/>
          <w:szCs w:val="26"/>
        </w:rPr>
      </w:pPr>
    </w:p>
    <w:p w:rsidR="004F4996" w:rsidRPr="00F2357C" w:rsidRDefault="004F4996" w:rsidP="00EF2268">
      <w:pPr>
        <w:ind w:right="-1" w:firstLine="567"/>
        <w:jc w:val="both"/>
        <w:rPr>
          <w:sz w:val="26"/>
          <w:szCs w:val="26"/>
        </w:rPr>
      </w:pPr>
      <w:r w:rsidRPr="00F2357C">
        <w:rPr>
          <w:sz w:val="26"/>
          <w:szCs w:val="26"/>
        </w:rPr>
        <w:t>Міністерство фінансів України н</w:t>
      </w:r>
      <w:r w:rsidR="004331D7" w:rsidRPr="00F2357C">
        <w:rPr>
          <w:sz w:val="26"/>
          <w:szCs w:val="26"/>
        </w:rPr>
        <w:t>а виконання вимог</w:t>
      </w:r>
      <w:r w:rsidRPr="00F2357C">
        <w:rPr>
          <w:sz w:val="26"/>
          <w:szCs w:val="26"/>
        </w:rPr>
        <w:t xml:space="preserve"> Закону України «Про засади державної регуляторної політики у сфері господарської діяльності» повідомляє про оприлюднення </w:t>
      </w:r>
      <w:r w:rsidR="002F1D4E" w:rsidRPr="00F2357C">
        <w:rPr>
          <w:sz w:val="26"/>
          <w:szCs w:val="26"/>
        </w:rPr>
        <w:t>проекту наказу Міністерства фінансів України «</w:t>
      </w:r>
      <w:r w:rsidR="00AF454E" w:rsidRPr="00F2357C">
        <w:rPr>
          <w:sz w:val="26"/>
          <w:szCs w:val="26"/>
        </w:rPr>
        <w:t>Про затвердження порядків ведення реєстру екземплярів реєстраторів розрахункових операцій та реєстру центрів сервісного обслуговування реєстраторів розрахункових операцій</w:t>
      </w:r>
      <w:r w:rsidR="002F1D4E" w:rsidRPr="00F2357C">
        <w:rPr>
          <w:sz w:val="26"/>
          <w:szCs w:val="26"/>
        </w:rPr>
        <w:t>»</w:t>
      </w:r>
      <w:r w:rsidR="00161454" w:rsidRPr="00F2357C">
        <w:rPr>
          <w:sz w:val="26"/>
          <w:szCs w:val="26"/>
        </w:rPr>
        <w:t xml:space="preserve"> </w:t>
      </w:r>
      <w:r w:rsidR="00995329" w:rsidRPr="00F2357C">
        <w:rPr>
          <w:sz w:val="26"/>
          <w:szCs w:val="26"/>
        </w:rPr>
        <w:t xml:space="preserve">(далі – </w:t>
      </w:r>
      <w:r w:rsidR="002F1D4E" w:rsidRPr="00F2357C">
        <w:rPr>
          <w:sz w:val="26"/>
          <w:szCs w:val="26"/>
        </w:rPr>
        <w:t>проект</w:t>
      </w:r>
      <w:r w:rsidR="00995329" w:rsidRPr="00F2357C">
        <w:rPr>
          <w:sz w:val="26"/>
          <w:szCs w:val="26"/>
        </w:rPr>
        <w:t>) для</w:t>
      </w:r>
      <w:r w:rsidRPr="00F2357C">
        <w:rPr>
          <w:sz w:val="26"/>
          <w:szCs w:val="26"/>
        </w:rPr>
        <w:t xml:space="preserve"> отримання зауважень та пропозицій</w:t>
      </w:r>
      <w:r w:rsidR="00995329" w:rsidRPr="00F2357C">
        <w:rPr>
          <w:sz w:val="26"/>
          <w:szCs w:val="26"/>
        </w:rPr>
        <w:t>.</w:t>
      </w:r>
    </w:p>
    <w:p w:rsidR="00B50490" w:rsidRPr="00F2357C" w:rsidRDefault="006C6547" w:rsidP="00EF2268">
      <w:pPr>
        <w:tabs>
          <w:tab w:val="left" w:pos="567"/>
        </w:tabs>
        <w:ind w:firstLine="567"/>
        <w:jc w:val="both"/>
        <w:rPr>
          <w:sz w:val="26"/>
          <w:szCs w:val="26"/>
        </w:rPr>
      </w:pPr>
      <w:r w:rsidRPr="00F2357C">
        <w:rPr>
          <w:sz w:val="26"/>
          <w:szCs w:val="26"/>
        </w:rPr>
        <w:t xml:space="preserve">Метою </w:t>
      </w:r>
      <w:r w:rsidR="002F1D4E" w:rsidRPr="00F2357C">
        <w:rPr>
          <w:sz w:val="26"/>
          <w:szCs w:val="26"/>
        </w:rPr>
        <w:t>проект</w:t>
      </w:r>
      <w:r w:rsidR="00AD1E00" w:rsidRPr="00F2357C">
        <w:rPr>
          <w:sz w:val="26"/>
          <w:szCs w:val="26"/>
        </w:rPr>
        <w:t>у</w:t>
      </w:r>
      <w:r w:rsidRPr="00F2357C">
        <w:rPr>
          <w:sz w:val="26"/>
          <w:szCs w:val="26"/>
        </w:rPr>
        <w:t xml:space="preserve"> є</w:t>
      </w:r>
      <w:r w:rsidR="00B50490" w:rsidRPr="00F2357C">
        <w:rPr>
          <w:sz w:val="26"/>
          <w:szCs w:val="26"/>
        </w:rPr>
        <w:t xml:space="preserve"> удосконалення регулювання у сфері застосування реєстраторів розрахункових операцій (далі – РРО), спрощення порядку реєстрації та застосування РРО. </w:t>
      </w:r>
    </w:p>
    <w:p w:rsidR="00A63715" w:rsidRPr="00F2357C" w:rsidRDefault="00B50490" w:rsidP="00EF2268">
      <w:pPr>
        <w:ind w:firstLine="567"/>
        <w:jc w:val="both"/>
        <w:rPr>
          <w:sz w:val="26"/>
          <w:szCs w:val="26"/>
        </w:rPr>
      </w:pPr>
      <w:r w:rsidRPr="00F2357C">
        <w:rPr>
          <w:sz w:val="26"/>
          <w:szCs w:val="26"/>
        </w:rPr>
        <w:t>Проектом пропонується</w:t>
      </w:r>
      <w:r w:rsidR="00A63715" w:rsidRPr="00F2357C">
        <w:rPr>
          <w:sz w:val="26"/>
          <w:szCs w:val="26"/>
        </w:rPr>
        <w:t>:</w:t>
      </w:r>
    </w:p>
    <w:p w:rsidR="00A63715" w:rsidRPr="00F2357C" w:rsidRDefault="00CB341E" w:rsidP="00EF2268">
      <w:pPr>
        <w:ind w:firstLine="567"/>
        <w:jc w:val="both"/>
        <w:rPr>
          <w:sz w:val="26"/>
          <w:szCs w:val="26"/>
        </w:rPr>
      </w:pPr>
      <w:r w:rsidRPr="00F2357C">
        <w:rPr>
          <w:sz w:val="26"/>
          <w:szCs w:val="26"/>
        </w:rPr>
        <w:t>визначити порядк</w:t>
      </w:r>
      <w:r w:rsidR="00A63715" w:rsidRPr="00F2357C">
        <w:rPr>
          <w:sz w:val="26"/>
          <w:szCs w:val="26"/>
        </w:rPr>
        <w:t>и</w:t>
      </w:r>
      <w:r w:rsidRPr="00F2357C">
        <w:rPr>
          <w:sz w:val="26"/>
          <w:szCs w:val="26"/>
        </w:rPr>
        <w:t xml:space="preserve"> ведення реєстру екземплярів РРО та реєстру центрів сервісного обслуговування (далі – реєстр ЦСО)</w:t>
      </w:r>
      <w:r w:rsidR="00A63715" w:rsidRPr="00F2357C">
        <w:rPr>
          <w:sz w:val="26"/>
          <w:szCs w:val="26"/>
        </w:rPr>
        <w:t xml:space="preserve">, які </w:t>
      </w:r>
      <w:r w:rsidRPr="00F2357C">
        <w:rPr>
          <w:sz w:val="26"/>
          <w:szCs w:val="26"/>
        </w:rPr>
        <w:t>передбача</w:t>
      </w:r>
      <w:r w:rsidR="002D030E" w:rsidRPr="00F2357C">
        <w:rPr>
          <w:sz w:val="26"/>
          <w:szCs w:val="26"/>
        </w:rPr>
        <w:t>ють</w:t>
      </w:r>
      <w:r w:rsidRPr="00F2357C">
        <w:rPr>
          <w:sz w:val="26"/>
          <w:szCs w:val="26"/>
        </w:rPr>
        <w:t>, що ведення цих реєстрів забезпечує ДФС</w:t>
      </w:r>
      <w:r w:rsidR="00A63715" w:rsidRPr="00F2357C">
        <w:rPr>
          <w:sz w:val="26"/>
          <w:szCs w:val="26"/>
        </w:rPr>
        <w:t>;</w:t>
      </w:r>
    </w:p>
    <w:p w:rsidR="00CB341E" w:rsidRPr="00F2357C" w:rsidRDefault="00CB341E" w:rsidP="00EF2268">
      <w:pPr>
        <w:ind w:firstLine="567"/>
        <w:jc w:val="both"/>
        <w:rPr>
          <w:sz w:val="26"/>
          <w:szCs w:val="26"/>
        </w:rPr>
      </w:pPr>
      <w:r w:rsidRPr="00F2357C">
        <w:rPr>
          <w:sz w:val="26"/>
          <w:szCs w:val="26"/>
        </w:rPr>
        <w:t>визнач</w:t>
      </w:r>
      <w:r w:rsidR="002D030E" w:rsidRPr="00F2357C">
        <w:rPr>
          <w:sz w:val="26"/>
          <w:szCs w:val="26"/>
        </w:rPr>
        <w:t>ити</w:t>
      </w:r>
      <w:r w:rsidRPr="00F2357C">
        <w:rPr>
          <w:sz w:val="26"/>
          <w:szCs w:val="26"/>
        </w:rPr>
        <w:t xml:space="preserve"> механізм включення/внесення змін/</w:t>
      </w:r>
      <w:r w:rsidR="002D030E" w:rsidRPr="00F2357C">
        <w:rPr>
          <w:sz w:val="26"/>
          <w:szCs w:val="26"/>
        </w:rPr>
        <w:t xml:space="preserve">, </w:t>
      </w:r>
      <w:r w:rsidRPr="00F2357C">
        <w:rPr>
          <w:sz w:val="26"/>
          <w:szCs w:val="26"/>
        </w:rPr>
        <w:t>виключення до/з</w:t>
      </w:r>
      <w:r w:rsidR="00C644EF" w:rsidRPr="00F2357C">
        <w:rPr>
          <w:sz w:val="26"/>
          <w:szCs w:val="26"/>
        </w:rPr>
        <w:t xml:space="preserve"> цих реєстрів відповідних даних;</w:t>
      </w:r>
    </w:p>
    <w:p w:rsidR="00B50490" w:rsidRPr="00F2357C" w:rsidRDefault="002D030E" w:rsidP="00EF2268">
      <w:pPr>
        <w:ind w:firstLine="567"/>
        <w:jc w:val="both"/>
        <w:rPr>
          <w:sz w:val="26"/>
          <w:szCs w:val="26"/>
        </w:rPr>
      </w:pPr>
      <w:r w:rsidRPr="00F2357C">
        <w:rPr>
          <w:sz w:val="26"/>
          <w:szCs w:val="26"/>
        </w:rPr>
        <w:t xml:space="preserve">установити, </w:t>
      </w:r>
      <w:r w:rsidR="00A63715" w:rsidRPr="00F2357C">
        <w:rPr>
          <w:sz w:val="26"/>
          <w:szCs w:val="26"/>
        </w:rPr>
        <w:t>що р</w:t>
      </w:r>
      <w:r w:rsidR="00B50490" w:rsidRPr="00F2357C">
        <w:rPr>
          <w:sz w:val="26"/>
          <w:szCs w:val="26"/>
        </w:rPr>
        <w:t>еєстр</w:t>
      </w:r>
      <w:r w:rsidRPr="00F2357C">
        <w:rPr>
          <w:sz w:val="26"/>
          <w:szCs w:val="26"/>
        </w:rPr>
        <w:t>и</w:t>
      </w:r>
      <w:r w:rsidR="00B50490" w:rsidRPr="00F2357C">
        <w:rPr>
          <w:sz w:val="26"/>
          <w:szCs w:val="26"/>
        </w:rPr>
        <w:t xml:space="preserve"> екземплярів РРО та Реєстр ЦСО ведуться автоматизовано. ДФС оприлюднює на власному офіційному веб-по</w:t>
      </w:r>
      <w:r w:rsidR="00C644EF" w:rsidRPr="00F2357C">
        <w:rPr>
          <w:sz w:val="26"/>
          <w:szCs w:val="26"/>
        </w:rPr>
        <w:t>рталі інформацію з цих реєстрів;</w:t>
      </w:r>
    </w:p>
    <w:p w:rsidR="00B50490" w:rsidRPr="00F2357C" w:rsidRDefault="00EE7D11" w:rsidP="00EF2268">
      <w:pPr>
        <w:ind w:firstLine="567"/>
        <w:jc w:val="both"/>
        <w:rPr>
          <w:sz w:val="26"/>
          <w:szCs w:val="26"/>
        </w:rPr>
      </w:pPr>
      <w:r w:rsidRPr="00F2357C">
        <w:rPr>
          <w:sz w:val="26"/>
          <w:szCs w:val="26"/>
        </w:rPr>
        <w:t xml:space="preserve">здійснювати </w:t>
      </w:r>
      <w:r w:rsidR="00A63715" w:rsidRPr="00F2357C">
        <w:rPr>
          <w:sz w:val="26"/>
          <w:szCs w:val="26"/>
        </w:rPr>
        <w:t>н</w:t>
      </w:r>
      <w:r w:rsidR="00B50490" w:rsidRPr="00F2357C">
        <w:rPr>
          <w:sz w:val="26"/>
          <w:szCs w:val="26"/>
        </w:rPr>
        <w:t>аповнення реєстрів інформацією про екземпляри РРО, інформацією про ЦСО на підставі заяви, що складається заявником та подається засобами електронного зв’язку</w:t>
      </w:r>
      <w:r w:rsidRPr="00F2357C">
        <w:rPr>
          <w:sz w:val="26"/>
          <w:szCs w:val="26"/>
        </w:rPr>
        <w:t>,</w:t>
      </w:r>
      <w:r w:rsidR="00B50490" w:rsidRPr="00F2357C">
        <w:rPr>
          <w:sz w:val="26"/>
          <w:szCs w:val="26"/>
        </w:rPr>
        <w:t xml:space="preserve"> з дотриманням умов </w:t>
      </w:r>
      <w:r w:rsidR="00C644EF" w:rsidRPr="00F2357C">
        <w:rPr>
          <w:sz w:val="26"/>
          <w:szCs w:val="26"/>
        </w:rPr>
        <w:t>стосовно</w:t>
      </w:r>
      <w:r w:rsidR="00B50490" w:rsidRPr="00F2357C">
        <w:rPr>
          <w:sz w:val="26"/>
          <w:szCs w:val="26"/>
        </w:rPr>
        <w:t xml:space="preserve"> реєстрації у поря</w:t>
      </w:r>
      <w:r w:rsidR="00C644EF" w:rsidRPr="00F2357C">
        <w:rPr>
          <w:sz w:val="26"/>
          <w:szCs w:val="26"/>
        </w:rPr>
        <w:t>дку, визначеному законодавством щодо</w:t>
      </w:r>
      <w:r w:rsidR="00B50490" w:rsidRPr="00F2357C">
        <w:rPr>
          <w:sz w:val="26"/>
          <w:szCs w:val="26"/>
        </w:rPr>
        <w:t xml:space="preserve"> електронного цифрового підпису відповідальних осіб. Заявниками є виробники або постачальники, </w:t>
      </w:r>
      <w:r w:rsidR="00C644EF" w:rsidRPr="00F2357C">
        <w:rPr>
          <w:sz w:val="26"/>
          <w:szCs w:val="26"/>
        </w:rPr>
        <w:t>які включені до Держреєстру РРО;</w:t>
      </w:r>
    </w:p>
    <w:p w:rsidR="00B50490" w:rsidRPr="00F2357C" w:rsidRDefault="00C644EF" w:rsidP="00EF2268">
      <w:pPr>
        <w:ind w:firstLine="567"/>
        <w:jc w:val="both"/>
        <w:rPr>
          <w:sz w:val="26"/>
          <w:szCs w:val="26"/>
        </w:rPr>
      </w:pPr>
      <w:r w:rsidRPr="00F2357C">
        <w:rPr>
          <w:sz w:val="26"/>
          <w:szCs w:val="26"/>
        </w:rPr>
        <w:t xml:space="preserve">надати можливість </w:t>
      </w:r>
      <w:r w:rsidR="00A63715" w:rsidRPr="00F2357C">
        <w:rPr>
          <w:sz w:val="26"/>
          <w:szCs w:val="26"/>
        </w:rPr>
        <w:t>з</w:t>
      </w:r>
      <w:r w:rsidR="00B50490" w:rsidRPr="00F2357C">
        <w:rPr>
          <w:sz w:val="26"/>
          <w:szCs w:val="26"/>
        </w:rPr>
        <w:t>аявник</w:t>
      </w:r>
      <w:r w:rsidR="00A63715" w:rsidRPr="00F2357C">
        <w:rPr>
          <w:sz w:val="26"/>
          <w:szCs w:val="26"/>
        </w:rPr>
        <w:t>ам</w:t>
      </w:r>
      <w:r w:rsidR="00B50490" w:rsidRPr="00F2357C">
        <w:rPr>
          <w:sz w:val="26"/>
          <w:szCs w:val="26"/>
        </w:rPr>
        <w:t xml:space="preserve"> пода</w:t>
      </w:r>
      <w:r w:rsidR="00EE7D11" w:rsidRPr="00F2357C">
        <w:rPr>
          <w:sz w:val="26"/>
          <w:szCs w:val="26"/>
        </w:rPr>
        <w:t>ва</w:t>
      </w:r>
      <w:r w:rsidR="00B50490" w:rsidRPr="00F2357C">
        <w:rPr>
          <w:sz w:val="26"/>
          <w:szCs w:val="26"/>
        </w:rPr>
        <w:t>ти засобами електронного зв’язку в електронному вигляді запит про надання витягу з Реєстру та отрим</w:t>
      </w:r>
      <w:r w:rsidR="00EE7D11" w:rsidRPr="00F2357C">
        <w:rPr>
          <w:sz w:val="26"/>
          <w:szCs w:val="26"/>
        </w:rPr>
        <w:t>ув</w:t>
      </w:r>
      <w:r w:rsidR="00B50490" w:rsidRPr="00F2357C">
        <w:rPr>
          <w:sz w:val="26"/>
          <w:szCs w:val="26"/>
        </w:rPr>
        <w:t>ати такий витяг.</w:t>
      </w:r>
    </w:p>
    <w:p w:rsidR="00283F5D" w:rsidRPr="00F2357C" w:rsidRDefault="00467EA7" w:rsidP="00EF2268">
      <w:pPr>
        <w:ind w:firstLine="567"/>
        <w:jc w:val="both"/>
        <w:rPr>
          <w:sz w:val="26"/>
          <w:szCs w:val="26"/>
        </w:rPr>
      </w:pPr>
      <w:r w:rsidRPr="00F2357C">
        <w:rPr>
          <w:sz w:val="26"/>
          <w:szCs w:val="26"/>
        </w:rPr>
        <w:t xml:space="preserve">Проект зазначеного регуляторного акта та аналіз його регуляторного впливу оприлюднені на офіційному </w:t>
      </w:r>
      <w:r w:rsidR="00EE7D11" w:rsidRPr="00F2357C">
        <w:rPr>
          <w:sz w:val="26"/>
          <w:szCs w:val="26"/>
        </w:rPr>
        <w:t>веб-</w:t>
      </w:r>
      <w:r w:rsidRPr="00F2357C">
        <w:rPr>
          <w:sz w:val="26"/>
          <w:szCs w:val="26"/>
        </w:rPr>
        <w:t xml:space="preserve">сайті </w:t>
      </w:r>
      <w:r w:rsidR="009F4C60" w:rsidRPr="00F2357C">
        <w:rPr>
          <w:sz w:val="26"/>
          <w:szCs w:val="26"/>
        </w:rPr>
        <w:t>Міністерства фінансів України              (www.minfin.gov.ua в рубриці «Аспекти роботи\Законодавство\</w:t>
      </w:r>
      <w:r w:rsidR="009B7C7D" w:rsidRPr="00F2357C">
        <w:rPr>
          <w:sz w:val="26"/>
          <w:szCs w:val="26"/>
        </w:rPr>
        <w:t>Проекти регуляторних актів для обговорення 201</w:t>
      </w:r>
      <w:r w:rsidR="00AF454E" w:rsidRPr="00F2357C">
        <w:rPr>
          <w:sz w:val="26"/>
          <w:szCs w:val="26"/>
        </w:rPr>
        <w:t>9</w:t>
      </w:r>
      <w:r w:rsidR="009F4C60" w:rsidRPr="00F2357C">
        <w:rPr>
          <w:sz w:val="26"/>
          <w:szCs w:val="26"/>
        </w:rPr>
        <w:t>»</w:t>
      </w:r>
      <w:r w:rsidRPr="00F2357C">
        <w:rPr>
          <w:sz w:val="26"/>
          <w:szCs w:val="26"/>
        </w:rPr>
        <w:t>).</w:t>
      </w:r>
    </w:p>
    <w:p w:rsidR="00AF454E" w:rsidRPr="00F2357C" w:rsidRDefault="00AF454E" w:rsidP="00EF2268">
      <w:pPr>
        <w:ind w:firstLine="567"/>
        <w:jc w:val="both"/>
        <w:rPr>
          <w:sz w:val="26"/>
          <w:szCs w:val="26"/>
        </w:rPr>
      </w:pPr>
      <w:r w:rsidRPr="00F2357C">
        <w:rPr>
          <w:sz w:val="26"/>
          <w:szCs w:val="26"/>
        </w:rPr>
        <w:t>Зауваження та пропозиції стосовно проекту у письмовій та електронній формі надавати протягом місяця з дня його оприлюднення за адресами:</w:t>
      </w:r>
    </w:p>
    <w:p w:rsidR="006C2495" w:rsidRPr="00F2357C" w:rsidRDefault="006C2495" w:rsidP="00EF2268">
      <w:pPr>
        <w:ind w:firstLine="567"/>
        <w:jc w:val="both"/>
        <w:rPr>
          <w:sz w:val="26"/>
          <w:szCs w:val="26"/>
        </w:rPr>
      </w:pPr>
      <w:r w:rsidRPr="00F2357C">
        <w:rPr>
          <w:sz w:val="26"/>
          <w:szCs w:val="26"/>
        </w:rPr>
        <w:t>Міністерство фінансів України, вул. Грушевського, 12/2, м. Київ-8, 01008</w:t>
      </w:r>
      <w:r w:rsidR="00905F51" w:rsidRPr="00F2357C">
        <w:rPr>
          <w:sz w:val="26"/>
          <w:szCs w:val="26"/>
        </w:rPr>
        <w:t>,</w:t>
      </w:r>
      <w:r w:rsidRPr="00F2357C">
        <w:rPr>
          <w:sz w:val="26"/>
          <w:szCs w:val="26"/>
        </w:rPr>
        <w:t xml:space="preserve"> е-mail: </w:t>
      </w:r>
      <w:r w:rsidR="004C6734" w:rsidRPr="00F2357C">
        <w:rPr>
          <w:sz w:val="26"/>
          <w:szCs w:val="26"/>
        </w:rPr>
        <w:t>visoven@minfin.gov.ua</w:t>
      </w:r>
      <w:r w:rsidR="00905F51" w:rsidRPr="00F2357C">
        <w:rPr>
          <w:sz w:val="26"/>
          <w:szCs w:val="26"/>
        </w:rPr>
        <w:t>;</w:t>
      </w:r>
      <w:r w:rsidRPr="00F2357C">
        <w:rPr>
          <w:sz w:val="26"/>
          <w:szCs w:val="26"/>
        </w:rPr>
        <w:t xml:space="preserve"> </w:t>
      </w:r>
    </w:p>
    <w:p w:rsidR="006C2ADA" w:rsidRPr="00F2357C" w:rsidRDefault="00AA668B" w:rsidP="00EF2268">
      <w:pPr>
        <w:ind w:firstLine="567"/>
        <w:jc w:val="both"/>
        <w:rPr>
          <w:sz w:val="26"/>
          <w:szCs w:val="26"/>
          <w:lang w:val="ru-RU"/>
        </w:rPr>
      </w:pPr>
      <w:r w:rsidRPr="00F2357C">
        <w:rPr>
          <w:sz w:val="26"/>
          <w:szCs w:val="26"/>
        </w:rPr>
        <w:t>Державна регуляторна служба України</w:t>
      </w:r>
      <w:r w:rsidR="00CB20D2" w:rsidRPr="00F2357C">
        <w:rPr>
          <w:sz w:val="26"/>
          <w:szCs w:val="26"/>
        </w:rPr>
        <w:t xml:space="preserve">, вул. </w:t>
      </w:r>
      <w:r w:rsidR="00CB20D2" w:rsidRPr="00F2357C">
        <w:rPr>
          <w:sz w:val="26"/>
          <w:szCs w:val="26"/>
          <w:lang w:val="ru-RU"/>
        </w:rPr>
        <w:t>Арсенальна, буд. 9/11</w:t>
      </w:r>
      <w:r w:rsidRPr="00F2357C">
        <w:rPr>
          <w:sz w:val="26"/>
          <w:szCs w:val="26"/>
        </w:rPr>
        <w:t>, м. Київ,</w:t>
      </w:r>
      <w:r w:rsidR="00CB20D2" w:rsidRPr="00F2357C">
        <w:rPr>
          <w:sz w:val="26"/>
          <w:szCs w:val="26"/>
        </w:rPr>
        <w:t xml:space="preserve"> 01011, </w:t>
      </w:r>
      <w:r w:rsidR="00EF2268" w:rsidRPr="00F2357C">
        <w:rPr>
          <w:sz w:val="26"/>
          <w:szCs w:val="26"/>
        </w:rPr>
        <w:t xml:space="preserve">          </w:t>
      </w:r>
      <w:r w:rsidR="00CB20D2" w:rsidRPr="00F2357C">
        <w:rPr>
          <w:sz w:val="26"/>
          <w:szCs w:val="26"/>
        </w:rPr>
        <w:t>е</w:t>
      </w:r>
      <w:r w:rsidR="006C2ADA" w:rsidRPr="00F2357C">
        <w:rPr>
          <w:sz w:val="26"/>
          <w:szCs w:val="26"/>
          <w:lang w:val="ru-RU"/>
        </w:rPr>
        <w:t>-mail: inform@dkrp.gov.ua.</w:t>
      </w:r>
    </w:p>
    <w:p w:rsidR="00653E4C" w:rsidRPr="00F2357C" w:rsidRDefault="00653E4C" w:rsidP="009E4C11">
      <w:pPr>
        <w:jc w:val="both"/>
        <w:rPr>
          <w:sz w:val="26"/>
          <w:szCs w:val="26"/>
        </w:rPr>
      </w:pPr>
      <w:bookmarkStart w:id="0" w:name="_GoBack"/>
      <w:bookmarkEnd w:id="0"/>
    </w:p>
    <w:sectPr w:rsidR="00653E4C" w:rsidRPr="00F2357C" w:rsidSect="00B25639">
      <w:pgSz w:w="11906" w:h="16838" w:code="9"/>
      <w:pgMar w:top="709" w:right="567" w:bottom="35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88" w:rsidRDefault="00B06388" w:rsidP="00283F5D">
      <w:r>
        <w:separator/>
      </w:r>
    </w:p>
  </w:endnote>
  <w:endnote w:type="continuationSeparator" w:id="0">
    <w:p w:rsidR="00B06388" w:rsidRDefault="00B06388"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 Arial"/>
    <w:panose1 w:val="020B0604030504040204"/>
    <w:charset w:val="CC"/>
    <w:family w:val="swiss"/>
    <w:pitch w:val="variable"/>
    <w:sig w:usb0="A1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88" w:rsidRDefault="00B06388" w:rsidP="00283F5D">
      <w:r>
        <w:separator/>
      </w:r>
    </w:p>
  </w:footnote>
  <w:footnote w:type="continuationSeparator" w:id="0">
    <w:p w:rsidR="00B06388" w:rsidRDefault="00B06388"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4C45"/>
    <w:rsid w:val="000879DA"/>
    <w:rsid w:val="00092502"/>
    <w:rsid w:val="0009446B"/>
    <w:rsid w:val="000A72EE"/>
    <w:rsid w:val="000E67DD"/>
    <w:rsid w:val="000F0128"/>
    <w:rsid w:val="000F2458"/>
    <w:rsid w:val="000F5865"/>
    <w:rsid w:val="001233D2"/>
    <w:rsid w:val="00147CB4"/>
    <w:rsid w:val="00156092"/>
    <w:rsid w:val="00161454"/>
    <w:rsid w:val="001B6452"/>
    <w:rsid w:val="001E6768"/>
    <w:rsid w:val="001F2726"/>
    <w:rsid w:val="00210D22"/>
    <w:rsid w:val="0021783F"/>
    <w:rsid w:val="0022100E"/>
    <w:rsid w:val="00223D07"/>
    <w:rsid w:val="00240BBD"/>
    <w:rsid w:val="00256CDB"/>
    <w:rsid w:val="00261C7C"/>
    <w:rsid w:val="0026445C"/>
    <w:rsid w:val="00276E02"/>
    <w:rsid w:val="00283F5D"/>
    <w:rsid w:val="0029063F"/>
    <w:rsid w:val="00295A4F"/>
    <w:rsid w:val="00295D3A"/>
    <w:rsid w:val="00296EC8"/>
    <w:rsid w:val="002D030E"/>
    <w:rsid w:val="002D490A"/>
    <w:rsid w:val="002F1D4E"/>
    <w:rsid w:val="003046E1"/>
    <w:rsid w:val="00307673"/>
    <w:rsid w:val="0034655D"/>
    <w:rsid w:val="003D6A55"/>
    <w:rsid w:val="003D762E"/>
    <w:rsid w:val="003E0B4C"/>
    <w:rsid w:val="003E20ED"/>
    <w:rsid w:val="00421926"/>
    <w:rsid w:val="004331D7"/>
    <w:rsid w:val="004638C7"/>
    <w:rsid w:val="00467EA7"/>
    <w:rsid w:val="0049066F"/>
    <w:rsid w:val="004A0CD8"/>
    <w:rsid w:val="004B3A3B"/>
    <w:rsid w:val="004B554E"/>
    <w:rsid w:val="004B6462"/>
    <w:rsid w:val="004C6734"/>
    <w:rsid w:val="004F4996"/>
    <w:rsid w:val="004F6A1C"/>
    <w:rsid w:val="004F6F58"/>
    <w:rsid w:val="00554C0A"/>
    <w:rsid w:val="00555803"/>
    <w:rsid w:val="00556F03"/>
    <w:rsid w:val="00557BA7"/>
    <w:rsid w:val="00570C15"/>
    <w:rsid w:val="005B518F"/>
    <w:rsid w:val="005C117A"/>
    <w:rsid w:val="005D30FE"/>
    <w:rsid w:val="005E026E"/>
    <w:rsid w:val="00617735"/>
    <w:rsid w:val="00631BD9"/>
    <w:rsid w:val="00635BC3"/>
    <w:rsid w:val="00653E4C"/>
    <w:rsid w:val="0065724D"/>
    <w:rsid w:val="0066647D"/>
    <w:rsid w:val="006A6BE1"/>
    <w:rsid w:val="006C2495"/>
    <w:rsid w:val="006C2ADA"/>
    <w:rsid w:val="006C6547"/>
    <w:rsid w:val="006D6A13"/>
    <w:rsid w:val="00710E62"/>
    <w:rsid w:val="00746DD5"/>
    <w:rsid w:val="0075213D"/>
    <w:rsid w:val="007813ED"/>
    <w:rsid w:val="007A0856"/>
    <w:rsid w:val="007E368C"/>
    <w:rsid w:val="007E3C30"/>
    <w:rsid w:val="007E4374"/>
    <w:rsid w:val="008509FC"/>
    <w:rsid w:val="00853C9A"/>
    <w:rsid w:val="00865740"/>
    <w:rsid w:val="00883455"/>
    <w:rsid w:val="00883F30"/>
    <w:rsid w:val="00884CBA"/>
    <w:rsid w:val="008932E5"/>
    <w:rsid w:val="00895016"/>
    <w:rsid w:val="008B4282"/>
    <w:rsid w:val="008B6DEF"/>
    <w:rsid w:val="008D14C6"/>
    <w:rsid w:val="008E00EE"/>
    <w:rsid w:val="008F6FC9"/>
    <w:rsid w:val="00905F51"/>
    <w:rsid w:val="00913230"/>
    <w:rsid w:val="00917019"/>
    <w:rsid w:val="009379AC"/>
    <w:rsid w:val="00940C79"/>
    <w:rsid w:val="00956850"/>
    <w:rsid w:val="00965915"/>
    <w:rsid w:val="00965D57"/>
    <w:rsid w:val="009733E7"/>
    <w:rsid w:val="00975144"/>
    <w:rsid w:val="0098035E"/>
    <w:rsid w:val="00986981"/>
    <w:rsid w:val="00995329"/>
    <w:rsid w:val="0099727D"/>
    <w:rsid w:val="009A45F0"/>
    <w:rsid w:val="009A7ADA"/>
    <w:rsid w:val="009B76AA"/>
    <w:rsid w:val="009B7C7D"/>
    <w:rsid w:val="009C2BC4"/>
    <w:rsid w:val="009C555E"/>
    <w:rsid w:val="009D1346"/>
    <w:rsid w:val="009E4C11"/>
    <w:rsid w:val="009F4C60"/>
    <w:rsid w:val="00A351E5"/>
    <w:rsid w:val="00A5110D"/>
    <w:rsid w:val="00A63715"/>
    <w:rsid w:val="00A95E28"/>
    <w:rsid w:val="00AA668B"/>
    <w:rsid w:val="00AC1AB5"/>
    <w:rsid w:val="00AC65D9"/>
    <w:rsid w:val="00AD1E00"/>
    <w:rsid w:val="00AF454E"/>
    <w:rsid w:val="00AF78C0"/>
    <w:rsid w:val="00B00A6A"/>
    <w:rsid w:val="00B06388"/>
    <w:rsid w:val="00B25639"/>
    <w:rsid w:val="00B50490"/>
    <w:rsid w:val="00B75F01"/>
    <w:rsid w:val="00BF74B3"/>
    <w:rsid w:val="00C057E3"/>
    <w:rsid w:val="00C34B00"/>
    <w:rsid w:val="00C52EF2"/>
    <w:rsid w:val="00C644EF"/>
    <w:rsid w:val="00CB20D2"/>
    <w:rsid w:val="00CB341E"/>
    <w:rsid w:val="00CC71F2"/>
    <w:rsid w:val="00CE6484"/>
    <w:rsid w:val="00D76D78"/>
    <w:rsid w:val="00D919C6"/>
    <w:rsid w:val="00DD50C8"/>
    <w:rsid w:val="00DF00EB"/>
    <w:rsid w:val="00E035FF"/>
    <w:rsid w:val="00E16915"/>
    <w:rsid w:val="00E223B7"/>
    <w:rsid w:val="00E457CE"/>
    <w:rsid w:val="00E657A7"/>
    <w:rsid w:val="00EE6903"/>
    <w:rsid w:val="00EE7D11"/>
    <w:rsid w:val="00EF2268"/>
    <w:rsid w:val="00F019DE"/>
    <w:rsid w:val="00F03385"/>
    <w:rsid w:val="00F2357C"/>
    <w:rsid w:val="00F2476F"/>
    <w:rsid w:val="00F531A9"/>
    <w:rsid w:val="00F7127B"/>
    <w:rsid w:val="00F84078"/>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044DA-DFD9-4E31-A1BD-51634C11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4B299-3F07-4522-8171-9A2155F1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1567</Words>
  <Characters>894</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Висовень Олексій Васильович</cp:lastModifiedBy>
  <cp:revision>3</cp:revision>
  <cp:lastPrinted>2018-09-10T08:19:00Z</cp:lastPrinted>
  <dcterms:created xsi:type="dcterms:W3CDTF">2019-01-21T07:50:00Z</dcterms:created>
  <dcterms:modified xsi:type="dcterms:W3CDTF">2019-01-21T07:50:00Z</dcterms:modified>
</cp:coreProperties>
</file>