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105958" w:rsidRDefault="009E4C11" w:rsidP="002F1D4E">
      <w:pPr>
        <w:jc w:val="center"/>
        <w:rPr>
          <w:b/>
          <w:bCs/>
          <w:color w:val="000000" w:themeColor="text1"/>
          <w:sz w:val="28"/>
          <w:szCs w:val="28"/>
        </w:rPr>
      </w:pPr>
      <w:r w:rsidRPr="00105958">
        <w:rPr>
          <w:b/>
          <w:bCs/>
          <w:color w:val="000000" w:themeColor="text1"/>
          <w:sz w:val="28"/>
          <w:szCs w:val="28"/>
        </w:rPr>
        <w:t>Повідомлення про оприлюд</w:t>
      </w:r>
      <w:r w:rsidR="004F4996" w:rsidRPr="00105958">
        <w:rPr>
          <w:b/>
          <w:bCs/>
          <w:color w:val="000000" w:themeColor="text1"/>
          <w:sz w:val="28"/>
          <w:szCs w:val="28"/>
        </w:rPr>
        <w:t xml:space="preserve">нення </w:t>
      </w:r>
    </w:p>
    <w:p w:rsidR="0052541E" w:rsidRDefault="0052541E" w:rsidP="0052541E">
      <w:pPr>
        <w:pStyle w:val="4"/>
        <w:keepNext w:val="0"/>
        <w:widowControl w:val="0"/>
        <w:tabs>
          <w:tab w:val="left" w:pos="709"/>
        </w:tabs>
        <w:rPr>
          <w:rFonts w:eastAsia="Sylfaen_PDF_Subset"/>
          <w:color w:val="000000"/>
        </w:rPr>
      </w:pPr>
      <w:r w:rsidRPr="00F255B8">
        <w:rPr>
          <w:color w:val="000000"/>
          <w:szCs w:val="28"/>
        </w:rPr>
        <w:t xml:space="preserve">проекту </w:t>
      </w:r>
      <w:r w:rsidRPr="00F255B8">
        <w:t xml:space="preserve">наказу </w:t>
      </w:r>
      <w:r w:rsidR="00BB1376" w:rsidRPr="00452982">
        <w:t>Міністерства фінансів України</w:t>
      </w:r>
      <w:r w:rsidR="00BB1376" w:rsidRPr="00F255B8">
        <w:t xml:space="preserve"> </w:t>
      </w:r>
      <w:r w:rsidRPr="00F255B8">
        <w:t>«</w:t>
      </w:r>
      <w:r w:rsidRPr="00F255B8">
        <w:rPr>
          <w:bCs/>
          <w:color w:val="000000"/>
          <w:lang w:eastAsia="uk-UA"/>
        </w:rPr>
        <w:t xml:space="preserve">Про затвердження Порядку </w:t>
      </w:r>
      <w:r w:rsidRPr="00F255B8">
        <w:rPr>
          <w:rFonts w:eastAsia="Sylfaen_PDF_Subset"/>
          <w:color w:val="000000"/>
        </w:rPr>
        <w:t>проведення перевірок з контролю якості аудиторських послуг»</w:t>
      </w:r>
    </w:p>
    <w:p w:rsidR="00223D07" w:rsidRPr="00105958" w:rsidRDefault="00223D07" w:rsidP="004331D7">
      <w:pPr>
        <w:jc w:val="center"/>
        <w:rPr>
          <w:b/>
          <w:bCs/>
          <w:color w:val="000000" w:themeColor="text1"/>
          <w:sz w:val="28"/>
          <w:szCs w:val="28"/>
        </w:rPr>
      </w:pPr>
    </w:p>
    <w:p w:rsidR="004F4996" w:rsidRPr="0052541E" w:rsidRDefault="004F4996" w:rsidP="00750A55">
      <w:pPr>
        <w:pStyle w:val="4"/>
        <w:keepNext w:val="0"/>
        <w:widowControl w:val="0"/>
        <w:tabs>
          <w:tab w:val="left" w:pos="709"/>
        </w:tabs>
        <w:ind w:firstLine="709"/>
        <w:jc w:val="both"/>
        <w:rPr>
          <w:rFonts w:eastAsia="Sylfaen_PDF_Subset"/>
          <w:b w:val="0"/>
          <w:color w:val="000000"/>
        </w:rPr>
      </w:pPr>
      <w:r w:rsidRPr="00105958">
        <w:rPr>
          <w:b w:val="0"/>
          <w:color w:val="000000" w:themeColor="text1"/>
          <w:szCs w:val="28"/>
        </w:rPr>
        <w:t>Міністерство фінансів України н</w:t>
      </w:r>
      <w:r w:rsidR="004331D7" w:rsidRPr="00105958">
        <w:rPr>
          <w:b w:val="0"/>
          <w:color w:val="000000" w:themeColor="text1"/>
          <w:szCs w:val="28"/>
        </w:rPr>
        <w:t>а виконання вимог</w:t>
      </w:r>
      <w:r w:rsidRPr="00105958">
        <w:rPr>
          <w:b w:val="0"/>
          <w:color w:val="000000" w:themeColor="text1"/>
          <w:szCs w:val="28"/>
        </w:rPr>
        <w:t xml:space="preserve"> Закону України «Про засади державної регуляторної політики у сфері господарської діяльності» повідомляє про оприлюднення </w:t>
      </w:r>
      <w:r w:rsidR="0052541E" w:rsidRPr="0052541E">
        <w:rPr>
          <w:b w:val="0"/>
          <w:color w:val="000000"/>
          <w:szCs w:val="28"/>
        </w:rPr>
        <w:t xml:space="preserve">проекту </w:t>
      </w:r>
      <w:r w:rsidR="0052541E" w:rsidRPr="0052541E">
        <w:rPr>
          <w:b w:val="0"/>
        </w:rPr>
        <w:t xml:space="preserve">наказу </w:t>
      </w:r>
      <w:r w:rsidR="00BB1376" w:rsidRPr="00BB1376">
        <w:rPr>
          <w:b w:val="0"/>
        </w:rPr>
        <w:t>Міністерства фінансів України</w:t>
      </w:r>
      <w:r w:rsidR="00BB1376" w:rsidRPr="0052541E">
        <w:rPr>
          <w:b w:val="0"/>
        </w:rPr>
        <w:t xml:space="preserve"> </w:t>
      </w:r>
      <w:r w:rsidR="0052541E" w:rsidRPr="0052541E">
        <w:rPr>
          <w:b w:val="0"/>
        </w:rPr>
        <w:t>«</w:t>
      </w:r>
      <w:r w:rsidR="0052541E" w:rsidRPr="0052541E">
        <w:rPr>
          <w:b w:val="0"/>
          <w:bCs/>
          <w:color w:val="000000"/>
          <w:lang w:eastAsia="uk-UA"/>
        </w:rPr>
        <w:t xml:space="preserve">Про затвердження Порядку </w:t>
      </w:r>
      <w:r w:rsidR="0052541E" w:rsidRPr="0052541E">
        <w:rPr>
          <w:rFonts w:eastAsia="Sylfaen_PDF_Subset"/>
          <w:b w:val="0"/>
          <w:color w:val="000000"/>
        </w:rPr>
        <w:t>проведення перевірок з контролю якості аудиторських послуг»</w:t>
      </w:r>
      <w:r w:rsidR="00161454" w:rsidRPr="00105958">
        <w:rPr>
          <w:b w:val="0"/>
          <w:color w:val="000000" w:themeColor="text1"/>
          <w:szCs w:val="28"/>
        </w:rPr>
        <w:t xml:space="preserve"> </w:t>
      </w:r>
      <w:r w:rsidR="00995329" w:rsidRPr="00105958">
        <w:rPr>
          <w:b w:val="0"/>
          <w:color w:val="000000" w:themeColor="text1"/>
          <w:szCs w:val="28"/>
        </w:rPr>
        <w:t xml:space="preserve">(далі – </w:t>
      </w:r>
      <w:r w:rsidR="002F1D4E" w:rsidRPr="00105958">
        <w:rPr>
          <w:b w:val="0"/>
          <w:color w:val="000000" w:themeColor="text1"/>
          <w:szCs w:val="28"/>
        </w:rPr>
        <w:t>проект</w:t>
      </w:r>
      <w:r w:rsidR="00623471" w:rsidRPr="00105958">
        <w:rPr>
          <w:b w:val="0"/>
          <w:color w:val="000000" w:themeColor="text1"/>
          <w:szCs w:val="28"/>
        </w:rPr>
        <w:t xml:space="preserve"> </w:t>
      </w:r>
      <w:r w:rsidR="0052541E" w:rsidRPr="0052541E">
        <w:rPr>
          <w:b w:val="0"/>
          <w:color w:val="000000" w:themeColor="text1"/>
          <w:szCs w:val="28"/>
        </w:rPr>
        <w:t>наказу</w:t>
      </w:r>
      <w:r w:rsidR="00995329" w:rsidRPr="00105958">
        <w:rPr>
          <w:b w:val="0"/>
          <w:color w:val="000000" w:themeColor="text1"/>
          <w:szCs w:val="28"/>
        </w:rPr>
        <w:t>) для</w:t>
      </w:r>
      <w:r w:rsidRPr="00105958">
        <w:rPr>
          <w:b w:val="0"/>
          <w:color w:val="000000" w:themeColor="text1"/>
          <w:szCs w:val="28"/>
        </w:rPr>
        <w:t xml:space="preserve"> отримання зауважень та пропозицій</w:t>
      </w:r>
      <w:r w:rsidR="00995329" w:rsidRPr="00105958">
        <w:rPr>
          <w:b w:val="0"/>
          <w:color w:val="000000" w:themeColor="text1"/>
          <w:szCs w:val="28"/>
        </w:rPr>
        <w:t>.</w:t>
      </w:r>
    </w:p>
    <w:p w:rsidR="0052541E" w:rsidRPr="00E51BBB" w:rsidRDefault="00BB1376" w:rsidP="0052541E">
      <w:pPr>
        <w:pStyle w:val="4"/>
        <w:keepNext w:val="0"/>
        <w:widowControl w:val="0"/>
        <w:tabs>
          <w:tab w:val="left" w:pos="709"/>
        </w:tabs>
        <w:ind w:firstLine="709"/>
        <w:jc w:val="both"/>
        <w:rPr>
          <w:rFonts w:eastAsia="Sylfaen_PDF_Subset"/>
          <w:b w:val="0"/>
          <w:color w:val="000000"/>
        </w:rPr>
      </w:pPr>
      <w:r>
        <w:rPr>
          <w:b w:val="0"/>
          <w:color w:val="000000" w:themeColor="text1"/>
          <w:szCs w:val="28"/>
        </w:rPr>
        <w:t>Проект наказу підготовлен</w:t>
      </w:r>
      <w:r w:rsidR="00CA1AC8">
        <w:rPr>
          <w:b w:val="0"/>
          <w:color w:val="000000" w:themeColor="text1"/>
          <w:szCs w:val="28"/>
        </w:rPr>
        <w:t>ий</w:t>
      </w:r>
      <w:bookmarkStart w:id="0" w:name="_GoBack"/>
      <w:bookmarkEnd w:id="0"/>
      <w:r>
        <w:rPr>
          <w:b w:val="0"/>
          <w:color w:val="000000" w:themeColor="text1"/>
          <w:szCs w:val="28"/>
        </w:rPr>
        <w:t xml:space="preserve"> з м</w:t>
      </w:r>
      <w:r w:rsidR="006C6547" w:rsidRPr="00105958">
        <w:rPr>
          <w:b w:val="0"/>
          <w:color w:val="000000" w:themeColor="text1"/>
          <w:szCs w:val="28"/>
        </w:rPr>
        <w:t xml:space="preserve">етою </w:t>
      </w:r>
      <w:r w:rsidR="00623471" w:rsidRPr="00105958">
        <w:rPr>
          <w:b w:val="0"/>
          <w:color w:val="000000" w:themeColor="text1"/>
          <w:szCs w:val="28"/>
        </w:rPr>
        <w:t>реалізаці</w:t>
      </w:r>
      <w:r>
        <w:rPr>
          <w:b w:val="0"/>
          <w:color w:val="000000" w:themeColor="text1"/>
          <w:szCs w:val="28"/>
        </w:rPr>
        <w:t>ї</w:t>
      </w:r>
      <w:r w:rsidR="00623471" w:rsidRPr="00105958">
        <w:rPr>
          <w:b w:val="0"/>
          <w:color w:val="000000" w:themeColor="text1"/>
          <w:szCs w:val="28"/>
        </w:rPr>
        <w:t xml:space="preserve"> норм статті </w:t>
      </w:r>
      <w:r w:rsidR="0052541E" w:rsidRPr="0052541E">
        <w:rPr>
          <w:b w:val="0"/>
          <w:color w:val="000000" w:themeColor="text1"/>
          <w:szCs w:val="28"/>
        </w:rPr>
        <w:t>40</w:t>
      </w:r>
      <w:r w:rsidR="00623471" w:rsidRPr="00105958">
        <w:rPr>
          <w:b w:val="0"/>
          <w:color w:val="000000" w:themeColor="text1"/>
          <w:szCs w:val="28"/>
        </w:rPr>
        <w:t xml:space="preserve"> Закону України «Про аудит фінансової звітності та аудиторську діяльність</w:t>
      </w:r>
      <w:r w:rsidR="0052541E">
        <w:rPr>
          <w:b w:val="0"/>
          <w:color w:val="000000" w:themeColor="text1"/>
          <w:szCs w:val="28"/>
        </w:rPr>
        <w:t>»</w:t>
      </w:r>
      <w:r>
        <w:rPr>
          <w:b w:val="0"/>
          <w:color w:val="000000" w:themeColor="text1"/>
          <w:szCs w:val="28"/>
        </w:rPr>
        <w:t>.</w:t>
      </w:r>
      <w:r w:rsidR="0052541E" w:rsidRPr="0052541E">
        <w:rPr>
          <w:b w:val="0"/>
          <w:color w:val="000000"/>
          <w:szCs w:val="28"/>
        </w:rPr>
        <w:t xml:space="preserve"> </w:t>
      </w:r>
    </w:p>
    <w:p w:rsidR="00750A55" w:rsidRPr="008B1D63" w:rsidRDefault="0052541E" w:rsidP="00BB1376">
      <w:pPr>
        <w:ind w:firstLine="709"/>
        <w:jc w:val="both"/>
        <w:rPr>
          <w:rFonts w:eastAsia="Calibri"/>
          <w:color w:val="000000"/>
          <w:sz w:val="28"/>
          <w:szCs w:val="28"/>
          <w:lang w:eastAsia="en-US"/>
        </w:rPr>
      </w:pPr>
      <w:r>
        <w:rPr>
          <w:rFonts w:eastAsia="Calibri"/>
          <w:color w:val="000000"/>
          <w:sz w:val="28"/>
          <w:szCs w:val="28"/>
          <w:lang w:eastAsia="en-US"/>
        </w:rPr>
        <w:t xml:space="preserve">Проектом наказу </w:t>
      </w:r>
      <w:r w:rsidR="00750A55">
        <w:rPr>
          <w:rFonts w:eastAsia="Calibri"/>
          <w:color w:val="000000"/>
          <w:sz w:val="28"/>
          <w:szCs w:val="28"/>
          <w:lang w:eastAsia="en-US"/>
        </w:rPr>
        <w:t xml:space="preserve">передбачається </w:t>
      </w:r>
      <w:r w:rsidR="00BB1376">
        <w:rPr>
          <w:rFonts w:eastAsia="Calibri"/>
          <w:color w:val="000000"/>
          <w:sz w:val="28"/>
          <w:szCs w:val="28"/>
          <w:lang w:eastAsia="en-US"/>
        </w:rPr>
        <w:t xml:space="preserve">встановити порядок організації, проведення та оформлення результатів перевірок </w:t>
      </w:r>
      <w:r w:rsidR="00750A55">
        <w:rPr>
          <w:rFonts w:eastAsia="Calibri"/>
          <w:color w:val="000000"/>
          <w:sz w:val="28"/>
          <w:szCs w:val="28"/>
          <w:lang w:eastAsia="en-US"/>
        </w:rPr>
        <w:t>контролю якості аудиторських послуг суб’єктів аудиторської діяльності</w:t>
      </w:r>
      <w:r w:rsidR="00D14615">
        <w:rPr>
          <w:rFonts w:eastAsia="Calibri"/>
          <w:color w:val="000000"/>
          <w:sz w:val="28"/>
          <w:szCs w:val="28"/>
          <w:lang w:eastAsia="en-US"/>
        </w:rPr>
        <w:t>.</w:t>
      </w:r>
      <w:r w:rsidR="00750A55">
        <w:rPr>
          <w:rFonts w:eastAsia="Calibri"/>
          <w:color w:val="000000"/>
          <w:sz w:val="28"/>
          <w:szCs w:val="28"/>
          <w:lang w:eastAsia="en-US"/>
        </w:rPr>
        <w:t xml:space="preserve"> </w:t>
      </w:r>
    </w:p>
    <w:p w:rsidR="00283F5D" w:rsidRPr="00105958" w:rsidRDefault="00467EA7" w:rsidP="007E739A">
      <w:pPr>
        <w:tabs>
          <w:tab w:val="left" w:pos="567"/>
        </w:tabs>
        <w:ind w:firstLine="709"/>
        <w:jc w:val="both"/>
        <w:rPr>
          <w:color w:val="000000" w:themeColor="text1"/>
          <w:sz w:val="28"/>
          <w:szCs w:val="28"/>
        </w:rPr>
      </w:pPr>
      <w:r w:rsidRPr="00105958">
        <w:rPr>
          <w:color w:val="000000" w:themeColor="text1"/>
          <w:sz w:val="28"/>
          <w:szCs w:val="28"/>
        </w:rPr>
        <w:t xml:space="preserve">Проект зазначеного регуляторного акта та аналіз його регуляторного впливу оприлюднені на офіційному </w:t>
      </w:r>
      <w:r w:rsidR="00623471" w:rsidRPr="00105958">
        <w:rPr>
          <w:color w:val="000000" w:themeColor="text1"/>
          <w:sz w:val="28"/>
          <w:szCs w:val="28"/>
        </w:rPr>
        <w:t>веб-</w:t>
      </w:r>
      <w:r w:rsidRPr="00105958">
        <w:rPr>
          <w:color w:val="000000" w:themeColor="text1"/>
          <w:sz w:val="28"/>
          <w:szCs w:val="28"/>
        </w:rPr>
        <w:t xml:space="preserve">сайті </w:t>
      </w:r>
      <w:r w:rsidR="009F4C60" w:rsidRPr="00105958">
        <w:rPr>
          <w:color w:val="000000" w:themeColor="text1"/>
          <w:sz w:val="28"/>
          <w:szCs w:val="28"/>
        </w:rPr>
        <w:t>Міністерства фінансів України              (www.minfin.gov.ua</w:t>
      </w:r>
      <w:r w:rsidR="00FC0DD3" w:rsidRPr="00105958">
        <w:rPr>
          <w:color w:val="000000" w:themeColor="text1"/>
          <w:sz w:val="28"/>
          <w:szCs w:val="28"/>
        </w:rPr>
        <w:t>)</w:t>
      </w:r>
      <w:r w:rsidR="009F4C60" w:rsidRPr="00105958">
        <w:rPr>
          <w:color w:val="000000" w:themeColor="text1"/>
          <w:sz w:val="28"/>
          <w:szCs w:val="28"/>
        </w:rPr>
        <w:t xml:space="preserve"> </w:t>
      </w:r>
      <w:r w:rsidR="00FC0DD3" w:rsidRPr="00105958">
        <w:rPr>
          <w:color w:val="000000" w:themeColor="text1"/>
          <w:sz w:val="28"/>
          <w:szCs w:val="28"/>
        </w:rPr>
        <w:t>у рубриці «</w:t>
      </w:r>
      <w:hyperlink r:id="rId8" w:history="1">
        <w:r w:rsidR="00FC0DD3" w:rsidRPr="00105958">
          <w:rPr>
            <w:color w:val="000000" w:themeColor="text1"/>
            <w:sz w:val="28"/>
            <w:szCs w:val="28"/>
          </w:rPr>
          <w:t>Законодавство</w:t>
        </w:r>
      </w:hyperlink>
      <w:r w:rsidR="00FC0DD3" w:rsidRPr="00105958">
        <w:rPr>
          <w:color w:val="000000" w:themeColor="text1"/>
          <w:sz w:val="28"/>
          <w:szCs w:val="28"/>
        </w:rPr>
        <w:t>/Регуляторна активність/Проекти регуляторних актів для обговорення 2019» розділу «</w:t>
      </w:r>
      <w:hyperlink r:id="rId9" w:history="1">
        <w:r w:rsidR="00FC0DD3" w:rsidRPr="00105958">
          <w:rPr>
            <w:color w:val="000000" w:themeColor="text1"/>
            <w:sz w:val="28"/>
            <w:szCs w:val="28"/>
          </w:rPr>
          <w:t>Аспекти роботи</w:t>
        </w:r>
      </w:hyperlink>
      <w:r w:rsidR="00FC0DD3" w:rsidRPr="00105958">
        <w:rPr>
          <w:color w:val="000000" w:themeColor="text1"/>
          <w:sz w:val="28"/>
          <w:szCs w:val="28"/>
        </w:rPr>
        <w:t>»</w:t>
      </w:r>
      <w:r w:rsidRPr="00105958">
        <w:rPr>
          <w:color w:val="000000" w:themeColor="text1"/>
          <w:sz w:val="28"/>
          <w:szCs w:val="28"/>
        </w:rPr>
        <w:t>.</w:t>
      </w:r>
    </w:p>
    <w:p w:rsidR="009E4C11" w:rsidRPr="00105958" w:rsidRDefault="009E4C11" w:rsidP="007E739A">
      <w:pPr>
        <w:ind w:firstLine="709"/>
        <w:jc w:val="both"/>
        <w:rPr>
          <w:color w:val="000000" w:themeColor="text1"/>
          <w:sz w:val="28"/>
          <w:szCs w:val="28"/>
        </w:rPr>
      </w:pPr>
      <w:r w:rsidRPr="00105958">
        <w:rPr>
          <w:color w:val="000000" w:themeColor="text1"/>
          <w:sz w:val="28"/>
          <w:szCs w:val="28"/>
        </w:rPr>
        <w:t xml:space="preserve">Зауваження та пропозиції </w:t>
      </w:r>
      <w:r w:rsidR="00FB3D5C" w:rsidRPr="00105958">
        <w:rPr>
          <w:color w:val="000000" w:themeColor="text1"/>
          <w:sz w:val="28"/>
          <w:szCs w:val="28"/>
        </w:rPr>
        <w:t>до</w:t>
      </w:r>
      <w:r w:rsidRPr="00105958">
        <w:rPr>
          <w:color w:val="000000" w:themeColor="text1"/>
          <w:sz w:val="28"/>
          <w:szCs w:val="28"/>
        </w:rPr>
        <w:t xml:space="preserve"> </w:t>
      </w:r>
      <w:r w:rsidR="00EE6903" w:rsidRPr="00105958">
        <w:rPr>
          <w:color w:val="000000" w:themeColor="text1"/>
          <w:sz w:val="28"/>
          <w:szCs w:val="28"/>
        </w:rPr>
        <w:t>проекту</w:t>
      </w:r>
      <w:r w:rsidRPr="00105958">
        <w:rPr>
          <w:color w:val="000000" w:themeColor="text1"/>
          <w:sz w:val="28"/>
          <w:szCs w:val="28"/>
        </w:rPr>
        <w:t xml:space="preserve"> </w:t>
      </w:r>
      <w:r w:rsidR="0052541E">
        <w:rPr>
          <w:color w:val="000000" w:themeColor="text1"/>
          <w:sz w:val="28"/>
          <w:szCs w:val="28"/>
          <w:lang w:val="ru-RU"/>
        </w:rPr>
        <w:t>наказу</w:t>
      </w:r>
      <w:r w:rsidR="00FB3D5C" w:rsidRPr="00105958">
        <w:rPr>
          <w:color w:val="000000" w:themeColor="text1"/>
          <w:sz w:val="28"/>
          <w:szCs w:val="28"/>
        </w:rPr>
        <w:t xml:space="preserve"> </w:t>
      </w:r>
      <w:r w:rsidRPr="00105958">
        <w:rPr>
          <w:color w:val="000000" w:themeColor="text1"/>
          <w:sz w:val="28"/>
          <w:szCs w:val="28"/>
        </w:rPr>
        <w:t xml:space="preserve">у письмовій та електронній формі </w:t>
      </w:r>
      <w:r w:rsidR="00FB3D5C" w:rsidRPr="00105958">
        <w:rPr>
          <w:color w:val="000000" w:themeColor="text1"/>
          <w:sz w:val="28"/>
          <w:szCs w:val="28"/>
        </w:rPr>
        <w:t>надсилати</w:t>
      </w:r>
      <w:r w:rsidRPr="00105958">
        <w:rPr>
          <w:color w:val="000000" w:themeColor="text1"/>
          <w:sz w:val="28"/>
          <w:szCs w:val="28"/>
        </w:rPr>
        <w:t xml:space="preserve"> </w:t>
      </w:r>
      <w:r w:rsidR="00AD1E00" w:rsidRPr="00105958">
        <w:rPr>
          <w:color w:val="000000" w:themeColor="text1"/>
          <w:sz w:val="28"/>
          <w:szCs w:val="28"/>
        </w:rPr>
        <w:t>н</w:t>
      </w:r>
      <w:r w:rsidR="006C2495" w:rsidRPr="00105958">
        <w:rPr>
          <w:color w:val="000000" w:themeColor="text1"/>
          <w:sz w:val="28"/>
          <w:szCs w:val="28"/>
        </w:rPr>
        <w:t>а адреси</w:t>
      </w:r>
      <w:r w:rsidRPr="00105958">
        <w:rPr>
          <w:color w:val="000000" w:themeColor="text1"/>
          <w:sz w:val="28"/>
          <w:szCs w:val="28"/>
        </w:rPr>
        <w:t>:</w:t>
      </w:r>
    </w:p>
    <w:p w:rsidR="006C2495" w:rsidRPr="00105958" w:rsidRDefault="006C2495" w:rsidP="007E739A">
      <w:pPr>
        <w:ind w:firstLine="709"/>
        <w:jc w:val="both"/>
        <w:rPr>
          <w:color w:val="000000" w:themeColor="text1"/>
          <w:sz w:val="28"/>
          <w:szCs w:val="28"/>
        </w:rPr>
      </w:pPr>
      <w:r w:rsidRPr="00105958">
        <w:rPr>
          <w:color w:val="000000" w:themeColor="text1"/>
          <w:sz w:val="28"/>
          <w:szCs w:val="28"/>
        </w:rPr>
        <w:t>Міністерство фінансів України, вул. Грушевського, 12/2, м. Київ-8, 01008</w:t>
      </w:r>
      <w:r w:rsidR="00FB3D5C" w:rsidRPr="00105958">
        <w:rPr>
          <w:color w:val="000000" w:themeColor="text1"/>
          <w:sz w:val="28"/>
          <w:szCs w:val="28"/>
        </w:rPr>
        <w:t>,</w:t>
      </w:r>
      <w:r w:rsidRPr="00105958">
        <w:rPr>
          <w:color w:val="000000" w:themeColor="text1"/>
          <w:sz w:val="28"/>
          <w:szCs w:val="28"/>
        </w:rPr>
        <w:t xml:space="preserve">                  е-mail: </w:t>
      </w:r>
      <w:r w:rsidR="0052541E" w:rsidRPr="0052541E">
        <w:rPr>
          <w:color w:val="000000" w:themeColor="text1"/>
          <w:sz w:val="28"/>
          <w:szCs w:val="28"/>
          <w:lang w:val="en-US"/>
        </w:rPr>
        <w:t>akozlova</w:t>
      </w:r>
      <w:r w:rsidR="004C6734" w:rsidRPr="00105958">
        <w:rPr>
          <w:color w:val="000000" w:themeColor="text1"/>
          <w:sz w:val="28"/>
          <w:szCs w:val="28"/>
        </w:rPr>
        <w:t>@minfin.gov.ua</w:t>
      </w:r>
      <w:r w:rsidRPr="00105958">
        <w:rPr>
          <w:color w:val="000000" w:themeColor="text1"/>
          <w:sz w:val="28"/>
          <w:szCs w:val="28"/>
        </w:rPr>
        <w:t xml:space="preserve">. </w:t>
      </w:r>
    </w:p>
    <w:p w:rsidR="006C2ADA" w:rsidRPr="00105958" w:rsidRDefault="00AA668B" w:rsidP="007E739A">
      <w:pPr>
        <w:ind w:firstLine="709"/>
        <w:jc w:val="both"/>
        <w:rPr>
          <w:color w:val="000000" w:themeColor="text1"/>
          <w:sz w:val="28"/>
          <w:szCs w:val="28"/>
          <w:lang w:val="ru-RU"/>
        </w:rPr>
      </w:pPr>
      <w:r w:rsidRPr="00105958">
        <w:rPr>
          <w:color w:val="000000" w:themeColor="text1"/>
          <w:sz w:val="28"/>
          <w:szCs w:val="28"/>
        </w:rPr>
        <w:t>Державна регуляторна служба України</w:t>
      </w:r>
      <w:r w:rsidR="00CB20D2" w:rsidRPr="00105958">
        <w:rPr>
          <w:color w:val="000000" w:themeColor="text1"/>
          <w:sz w:val="28"/>
          <w:szCs w:val="28"/>
        </w:rPr>
        <w:t xml:space="preserve">, вул. </w:t>
      </w:r>
      <w:r w:rsidR="00CB20D2" w:rsidRPr="00105958">
        <w:rPr>
          <w:color w:val="000000" w:themeColor="text1"/>
          <w:sz w:val="28"/>
          <w:szCs w:val="28"/>
          <w:lang w:val="ru-RU"/>
        </w:rPr>
        <w:t>Арсенальна, буд. 9/11</w:t>
      </w:r>
      <w:r w:rsidRPr="00105958">
        <w:rPr>
          <w:color w:val="000000" w:themeColor="text1"/>
          <w:sz w:val="28"/>
          <w:szCs w:val="28"/>
        </w:rPr>
        <w:t>, м. Київ,</w:t>
      </w:r>
      <w:r w:rsidR="00CB20D2" w:rsidRPr="00105958">
        <w:rPr>
          <w:color w:val="000000" w:themeColor="text1"/>
          <w:sz w:val="28"/>
          <w:szCs w:val="28"/>
        </w:rPr>
        <w:t xml:space="preserve"> 01011, е</w:t>
      </w:r>
      <w:r w:rsidR="006C2ADA" w:rsidRPr="00105958">
        <w:rPr>
          <w:color w:val="000000" w:themeColor="text1"/>
          <w:sz w:val="28"/>
          <w:szCs w:val="28"/>
          <w:lang w:val="ru-RU"/>
        </w:rPr>
        <w:t>-mail: inform@dkrp.gov.ua.</w:t>
      </w:r>
    </w:p>
    <w:p w:rsidR="009E4C11" w:rsidRPr="00105958" w:rsidRDefault="00623471" w:rsidP="00623471">
      <w:pPr>
        <w:jc w:val="center"/>
        <w:rPr>
          <w:b/>
          <w:color w:val="000000" w:themeColor="text1"/>
          <w:sz w:val="28"/>
          <w:szCs w:val="28"/>
          <w:lang w:val="en-US"/>
        </w:rPr>
      </w:pPr>
      <w:r w:rsidRPr="00105958">
        <w:rPr>
          <w:b/>
          <w:color w:val="000000" w:themeColor="text1"/>
          <w:sz w:val="28"/>
          <w:szCs w:val="28"/>
          <w:lang w:val="en-US"/>
        </w:rPr>
        <w:t>_________________________________________</w:t>
      </w:r>
    </w:p>
    <w:p w:rsidR="00092502" w:rsidRPr="00105958" w:rsidRDefault="00092502">
      <w:pPr>
        <w:rPr>
          <w:color w:val="000000" w:themeColor="text1"/>
          <w:sz w:val="28"/>
          <w:szCs w:val="28"/>
        </w:rPr>
      </w:pPr>
    </w:p>
    <w:sectPr w:rsidR="00092502" w:rsidRPr="00105958" w:rsidSect="00623471">
      <w:pgSz w:w="11906" w:h="16838" w:code="9"/>
      <w:pgMar w:top="1135"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76" w:rsidRDefault="00BB1376" w:rsidP="00283F5D">
      <w:r>
        <w:separator/>
      </w:r>
    </w:p>
  </w:endnote>
  <w:endnote w:type="continuationSeparator" w:id="0">
    <w:p w:rsidR="00BB1376" w:rsidRDefault="00BB1376"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76" w:rsidRDefault="00BB1376" w:rsidP="00283F5D">
      <w:r>
        <w:separator/>
      </w:r>
    </w:p>
  </w:footnote>
  <w:footnote w:type="continuationSeparator" w:id="0">
    <w:p w:rsidR="00BB1376" w:rsidRDefault="00BB1376"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14E2"/>
    <w:rsid w:val="00092502"/>
    <w:rsid w:val="0009446B"/>
    <w:rsid w:val="000A72EE"/>
    <w:rsid w:val="000E67DD"/>
    <w:rsid w:val="000F0128"/>
    <w:rsid w:val="000F2458"/>
    <w:rsid w:val="000F5865"/>
    <w:rsid w:val="00105958"/>
    <w:rsid w:val="001233D2"/>
    <w:rsid w:val="001362F9"/>
    <w:rsid w:val="00147CB4"/>
    <w:rsid w:val="00156092"/>
    <w:rsid w:val="00161454"/>
    <w:rsid w:val="00165937"/>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6EC8"/>
    <w:rsid w:val="002D490A"/>
    <w:rsid w:val="002F1D4E"/>
    <w:rsid w:val="003046E1"/>
    <w:rsid w:val="00307673"/>
    <w:rsid w:val="0034655D"/>
    <w:rsid w:val="003D6A55"/>
    <w:rsid w:val="003D762E"/>
    <w:rsid w:val="003E20ED"/>
    <w:rsid w:val="00421926"/>
    <w:rsid w:val="004331D7"/>
    <w:rsid w:val="004638C7"/>
    <w:rsid w:val="00467EA7"/>
    <w:rsid w:val="0049066F"/>
    <w:rsid w:val="004A0519"/>
    <w:rsid w:val="004A0CD8"/>
    <w:rsid w:val="004B3A3B"/>
    <w:rsid w:val="004C6734"/>
    <w:rsid w:val="004F4996"/>
    <w:rsid w:val="004F6A1C"/>
    <w:rsid w:val="004F6F58"/>
    <w:rsid w:val="0052541E"/>
    <w:rsid w:val="0053757F"/>
    <w:rsid w:val="00554C0A"/>
    <w:rsid w:val="00555803"/>
    <w:rsid w:val="00556F03"/>
    <w:rsid w:val="00557BA7"/>
    <w:rsid w:val="00570C15"/>
    <w:rsid w:val="005B518F"/>
    <w:rsid w:val="005C117A"/>
    <w:rsid w:val="005D30FE"/>
    <w:rsid w:val="005E026E"/>
    <w:rsid w:val="00617735"/>
    <w:rsid w:val="00623471"/>
    <w:rsid w:val="00631BD9"/>
    <w:rsid w:val="00635BC3"/>
    <w:rsid w:val="00653E4C"/>
    <w:rsid w:val="0065724D"/>
    <w:rsid w:val="0066647D"/>
    <w:rsid w:val="006A6BE1"/>
    <w:rsid w:val="006C2495"/>
    <w:rsid w:val="006C2ADA"/>
    <w:rsid w:val="006C6547"/>
    <w:rsid w:val="006D6A13"/>
    <w:rsid w:val="00710E62"/>
    <w:rsid w:val="00746DD5"/>
    <w:rsid w:val="00750A55"/>
    <w:rsid w:val="0075213D"/>
    <w:rsid w:val="007813ED"/>
    <w:rsid w:val="007E368C"/>
    <w:rsid w:val="007E3C30"/>
    <w:rsid w:val="007E4374"/>
    <w:rsid w:val="007E739A"/>
    <w:rsid w:val="008509FC"/>
    <w:rsid w:val="00853C9A"/>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1139"/>
    <w:rsid w:val="00A351E5"/>
    <w:rsid w:val="00A5110D"/>
    <w:rsid w:val="00A95E28"/>
    <w:rsid w:val="00AA668B"/>
    <w:rsid w:val="00AC1AB5"/>
    <w:rsid w:val="00AC65D9"/>
    <w:rsid w:val="00AD1E00"/>
    <w:rsid w:val="00AF78C0"/>
    <w:rsid w:val="00B00A6A"/>
    <w:rsid w:val="00B25639"/>
    <w:rsid w:val="00B75F01"/>
    <w:rsid w:val="00BB1376"/>
    <w:rsid w:val="00BF74B3"/>
    <w:rsid w:val="00C05307"/>
    <w:rsid w:val="00C057E3"/>
    <w:rsid w:val="00C34B00"/>
    <w:rsid w:val="00C52EF2"/>
    <w:rsid w:val="00C7303B"/>
    <w:rsid w:val="00CA1AC8"/>
    <w:rsid w:val="00CA1DCA"/>
    <w:rsid w:val="00CB20D2"/>
    <w:rsid w:val="00CC7183"/>
    <w:rsid w:val="00CC71F2"/>
    <w:rsid w:val="00CE6484"/>
    <w:rsid w:val="00D14615"/>
    <w:rsid w:val="00D76D78"/>
    <w:rsid w:val="00D919C6"/>
    <w:rsid w:val="00DD50C8"/>
    <w:rsid w:val="00DF00EB"/>
    <w:rsid w:val="00E035FF"/>
    <w:rsid w:val="00E16915"/>
    <w:rsid w:val="00E223B7"/>
    <w:rsid w:val="00E45417"/>
    <w:rsid w:val="00E457CE"/>
    <w:rsid w:val="00E657A7"/>
    <w:rsid w:val="00ED6D04"/>
    <w:rsid w:val="00EE6903"/>
    <w:rsid w:val="00F019DE"/>
    <w:rsid w:val="00F03385"/>
    <w:rsid w:val="00F2476F"/>
    <w:rsid w:val="00F531A9"/>
    <w:rsid w:val="00F7127B"/>
    <w:rsid w:val="00F84078"/>
    <w:rsid w:val="00FB3D5C"/>
    <w:rsid w:val="00FC0DD3"/>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A2B7"/>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news/aspekti-roboti/zakonodavstv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fin.gov.ua/news/aspekti-roboti"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6DC5F-ADB8-4B9C-91E6-D05434C6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461DC96D</Template>
  <TotalTime>45</TotalTime>
  <Pages>1</Pages>
  <Words>1051</Words>
  <Characters>600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Козлова Аліна Олександрівна</cp:lastModifiedBy>
  <cp:revision>9</cp:revision>
  <cp:lastPrinted>2019-06-07T07:45:00Z</cp:lastPrinted>
  <dcterms:created xsi:type="dcterms:W3CDTF">2019-06-06T09:27:00Z</dcterms:created>
  <dcterms:modified xsi:type="dcterms:W3CDTF">2019-06-10T08:54:00Z</dcterms:modified>
</cp:coreProperties>
</file>