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E6" w:rsidRPr="00FE7DE6" w:rsidRDefault="005673A5" w:rsidP="00FE7DE6">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FE7DE6" w:rsidRPr="00FE7DE6">
        <w:rPr>
          <w:rFonts w:ascii="Times New Roman" w:eastAsia="Times New Roman" w:hAnsi="Times New Roman" w:cs="Times New Roman"/>
          <w:b/>
          <w:sz w:val="24"/>
          <w:szCs w:val="24"/>
          <w:lang w:eastAsia="ru-RU"/>
        </w:rPr>
        <w:t>орівняльн</w:t>
      </w:r>
      <w:r>
        <w:rPr>
          <w:rFonts w:ascii="Times New Roman" w:eastAsia="Times New Roman" w:hAnsi="Times New Roman" w:cs="Times New Roman"/>
          <w:b/>
          <w:sz w:val="24"/>
          <w:szCs w:val="24"/>
          <w:lang w:eastAsia="ru-RU"/>
        </w:rPr>
        <w:t>а таблиця</w:t>
      </w:r>
    </w:p>
    <w:p w:rsidR="00FE7DE6" w:rsidRPr="00FE7DE6" w:rsidRDefault="00FE7DE6" w:rsidP="00FE7DE6">
      <w:pPr>
        <w:spacing w:after="0" w:line="240" w:lineRule="auto"/>
        <w:ind w:firstLine="567"/>
        <w:jc w:val="center"/>
        <w:rPr>
          <w:rFonts w:ascii="Times New Roman" w:eastAsia="Times New Roman" w:hAnsi="Times New Roman" w:cs="Times New Roman"/>
          <w:b/>
          <w:sz w:val="24"/>
          <w:szCs w:val="24"/>
          <w:lang w:eastAsia="ru-RU"/>
        </w:rPr>
      </w:pPr>
      <w:r w:rsidRPr="00FE7DE6">
        <w:rPr>
          <w:rFonts w:ascii="Times New Roman" w:eastAsia="Times New Roman" w:hAnsi="Times New Roman" w:cs="Times New Roman"/>
          <w:b/>
          <w:bCs/>
          <w:sz w:val="24"/>
          <w:szCs w:val="24"/>
          <w:lang w:eastAsia="ru-RU"/>
        </w:rPr>
        <w:t>до про</w:t>
      </w:r>
      <w:r w:rsidR="005673A5">
        <w:rPr>
          <w:rFonts w:ascii="Times New Roman" w:eastAsia="Times New Roman" w:hAnsi="Times New Roman" w:cs="Times New Roman"/>
          <w:b/>
          <w:bCs/>
          <w:sz w:val="24"/>
          <w:szCs w:val="24"/>
          <w:lang w:eastAsia="ru-RU"/>
        </w:rPr>
        <w:t>є</w:t>
      </w:r>
      <w:r w:rsidRPr="00FE7DE6">
        <w:rPr>
          <w:rFonts w:ascii="Times New Roman" w:eastAsia="Times New Roman" w:hAnsi="Times New Roman" w:cs="Times New Roman"/>
          <w:b/>
          <w:bCs/>
          <w:sz w:val="24"/>
          <w:szCs w:val="24"/>
          <w:lang w:eastAsia="ru-RU"/>
        </w:rPr>
        <w:t xml:space="preserve">кту </w:t>
      </w:r>
      <w:r w:rsidRPr="00FE7DE6">
        <w:rPr>
          <w:rFonts w:ascii="Times New Roman" w:eastAsia="Times New Roman" w:hAnsi="Times New Roman" w:cs="Times New Roman"/>
          <w:b/>
          <w:sz w:val="24"/>
          <w:szCs w:val="24"/>
          <w:lang w:eastAsia="ru-RU"/>
        </w:rPr>
        <w:t>постанови Кабінету Міністрів України «Про внесення змін до Порядку передачі бюджетних призначень, перерозподілу видатків бюджету і надання кредитів з бюджету»</w:t>
      </w:r>
    </w:p>
    <w:p w:rsidR="00FE7DE6" w:rsidRDefault="00FE7DE6" w:rsidP="00FE7DE6">
      <w:pPr>
        <w:spacing w:after="0" w:line="240" w:lineRule="auto"/>
        <w:jc w:val="center"/>
        <w:rPr>
          <w:rFonts w:ascii="Times New Roman" w:hAnsi="Times New Roman" w:cs="Times New Roman"/>
          <w:sz w:val="24"/>
          <w:szCs w:val="24"/>
        </w:rPr>
      </w:pPr>
      <w:r w:rsidRPr="00FE7DE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7563"/>
        <w:gridCol w:w="7563"/>
      </w:tblGrid>
      <w:tr w:rsidR="00331B0B" w:rsidTr="00331B0B">
        <w:trPr>
          <w:tblHeader/>
        </w:trPr>
        <w:tc>
          <w:tcPr>
            <w:tcW w:w="7563" w:type="dxa"/>
          </w:tcPr>
          <w:p w:rsidR="00331B0B" w:rsidRDefault="00331B0B" w:rsidP="00FE7DE6">
            <w:pPr>
              <w:jc w:val="center"/>
              <w:rPr>
                <w:rFonts w:ascii="Times New Roman" w:hAnsi="Times New Roman" w:cs="Times New Roman"/>
                <w:sz w:val="24"/>
                <w:szCs w:val="24"/>
              </w:rPr>
            </w:pPr>
            <w:r w:rsidRPr="00FE7DE6">
              <w:rPr>
                <w:rFonts w:ascii="Times New Roman" w:hAnsi="Times New Roman" w:cs="Times New Roman"/>
                <w:b/>
                <w:sz w:val="24"/>
                <w:szCs w:val="24"/>
              </w:rPr>
              <w:t xml:space="preserve">Зміст положення </w:t>
            </w:r>
            <w:proofErr w:type="spellStart"/>
            <w:r w:rsidRPr="00FE7DE6">
              <w:rPr>
                <w:rFonts w:ascii="Times New Roman" w:hAnsi="Times New Roman" w:cs="Times New Roman"/>
                <w:b/>
                <w:sz w:val="24"/>
                <w:szCs w:val="24"/>
              </w:rPr>
              <w:t>акта</w:t>
            </w:r>
            <w:proofErr w:type="spellEnd"/>
            <w:r w:rsidRPr="00FE7DE6">
              <w:rPr>
                <w:rFonts w:ascii="Times New Roman" w:hAnsi="Times New Roman" w:cs="Times New Roman"/>
                <w:b/>
                <w:sz w:val="24"/>
                <w:szCs w:val="24"/>
              </w:rPr>
              <w:t xml:space="preserve"> законодавства</w:t>
            </w:r>
          </w:p>
        </w:tc>
        <w:tc>
          <w:tcPr>
            <w:tcW w:w="7563" w:type="dxa"/>
          </w:tcPr>
          <w:p w:rsidR="00331B0B" w:rsidRDefault="00331B0B" w:rsidP="00FE7DE6">
            <w:pPr>
              <w:jc w:val="center"/>
              <w:rPr>
                <w:rFonts w:ascii="Times New Roman" w:hAnsi="Times New Roman" w:cs="Times New Roman"/>
                <w:sz w:val="24"/>
                <w:szCs w:val="24"/>
              </w:rPr>
            </w:pPr>
            <w:r w:rsidRPr="00FE7DE6">
              <w:rPr>
                <w:rFonts w:ascii="Times New Roman" w:hAnsi="Times New Roman" w:cs="Times New Roman"/>
                <w:b/>
                <w:sz w:val="24"/>
                <w:szCs w:val="24"/>
              </w:rPr>
              <w:t>Зміст відповідного положення про</w:t>
            </w:r>
            <w:r>
              <w:rPr>
                <w:rFonts w:ascii="Times New Roman" w:hAnsi="Times New Roman" w:cs="Times New Roman"/>
                <w:b/>
                <w:sz w:val="24"/>
                <w:szCs w:val="24"/>
              </w:rPr>
              <w:t>є</w:t>
            </w:r>
            <w:r w:rsidRPr="00FE7DE6">
              <w:rPr>
                <w:rFonts w:ascii="Times New Roman" w:hAnsi="Times New Roman" w:cs="Times New Roman"/>
                <w:b/>
                <w:sz w:val="24"/>
                <w:szCs w:val="24"/>
              </w:rPr>
              <w:t xml:space="preserve">кту </w:t>
            </w:r>
            <w:proofErr w:type="spellStart"/>
            <w:r w:rsidRPr="00FE7DE6">
              <w:rPr>
                <w:rFonts w:ascii="Times New Roman" w:hAnsi="Times New Roman" w:cs="Times New Roman"/>
                <w:b/>
                <w:sz w:val="24"/>
                <w:szCs w:val="24"/>
              </w:rPr>
              <w:t>акта</w:t>
            </w:r>
            <w:proofErr w:type="spellEnd"/>
          </w:p>
        </w:tc>
      </w:tr>
      <w:tr w:rsidR="00331B0B" w:rsidTr="000E0118">
        <w:tc>
          <w:tcPr>
            <w:tcW w:w="15126" w:type="dxa"/>
            <w:gridSpan w:val="2"/>
          </w:tcPr>
          <w:p w:rsidR="00331B0B" w:rsidRDefault="00331B0B" w:rsidP="00FE7DE6">
            <w:pPr>
              <w:jc w:val="center"/>
              <w:rPr>
                <w:rFonts w:ascii="Times New Roman" w:hAnsi="Times New Roman" w:cs="Times New Roman"/>
                <w:sz w:val="24"/>
                <w:szCs w:val="24"/>
              </w:rPr>
            </w:pPr>
            <w:r w:rsidRPr="00573386">
              <w:rPr>
                <w:rFonts w:ascii="Times New Roman" w:hAnsi="Times New Roman" w:cs="Times New Roman"/>
                <w:b/>
                <w:sz w:val="24"/>
                <w:szCs w:val="24"/>
              </w:rPr>
              <w:t>Порядок передачі бюджетних призначень, перерозподілу видатків бюджету і надання кредитів з бюджету</w:t>
            </w:r>
            <w:r>
              <w:rPr>
                <w:rFonts w:ascii="Times New Roman" w:hAnsi="Times New Roman" w:cs="Times New Roman"/>
                <w:b/>
                <w:sz w:val="24"/>
                <w:szCs w:val="24"/>
              </w:rPr>
              <w:t>,</w:t>
            </w:r>
            <w:r>
              <w:rPr>
                <w:rFonts w:ascii="Times New Roman" w:hAnsi="Times New Roman" w:cs="Times New Roman"/>
                <w:b/>
                <w:sz w:val="24"/>
                <w:szCs w:val="24"/>
              </w:rPr>
              <w:br/>
              <w:t xml:space="preserve">затверджений постановою Кабінету Міністрів України від </w:t>
            </w:r>
            <w:r w:rsidRPr="00573386">
              <w:rPr>
                <w:rFonts w:ascii="Times New Roman" w:hAnsi="Times New Roman" w:cs="Times New Roman"/>
                <w:b/>
                <w:bCs/>
                <w:sz w:val="24"/>
                <w:szCs w:val="24"/>
              </w:rPr>
              <w:t>12</w:t>
            </w:r>
            <w:r>
              <w:rPr>
                <w:rFonts w:ascii="Times New Roman" w:hAnsi="Times New Roman" w:cs="Times New Roman"/>
                <w:b/>
                <w:bCs/>
                <w:sz w:val="24"/>
                <w:szCs w:val="24"/>
              </w:rPr>
              <w:t>.01.</w:t>
            </w:r>
            <w:r w:rsidRPr="00573386">
              <w:rPr>
                <w:rFonts w:ascii="Times New Roman" w:hAnsi="Times New Roman" w:cs="Times New Roman"/>
                <w:b/>
                <w:bCs/>
                <w:sz w:val="24"/>
                <w:szCs w:val="24"/>
              </w:rPr>
              <w:t>2011</w:t>
            </w:r>
            <w:r>
              <w:rPr>
                <w:rFonts w:ascii="Times New Roman" w:hAnsi="Times New Roman" w:cs="Times New Roman"/>
                <w:b/>
                <w:bCs/>
                <w:sz w:val="24"/>
                <w:szCs w:val="24"/>
              </w:rPr>
              <w:t xml:space="preserve"> </w:t>
            </w:r>
            <w:r w:rsidRPr="00573386">
              <w:rPr>
                <w:rFonts w:ascii="Times New Roman" w:hAnsi="Times New Roman" w:cs="Times New Roman"/>
                <w:b/>
                <w:bCs/>
                <w:sz w:val="24"/>
                <w:szCs w:val="24"/>
              </w:rPr>
              <w:t>№ 18</w:t>
            </w:r>
          </w:p>
        </w:tc>
      </w:tr>
      <w:tr w:rsidR="00331B0B" w:rsidTr="003B70C9">
        <w:tc>
          <w:tcPr>
            <w:tcW w:w="15126" w:type="dxa"/>
            <w:gridSpan w:val="2"/>
          </w:tcPr>
          <w:p w:rsidR="00331B0B" w:rsidRDefault="00331B0B" w:rsidP="00FE7DE6">
            <w:pPr>
              <w:jc w:val="center"/>
              <w:rPr>
                <w:rFonts w:ascii="Times New Roman" w:hAnsi="Times New Roman" w:cs="Times New Roman"/>
                <w:sz w:val="24"/>
                <w:szCs w:val="24"/>
              </w:rPr>
            </w:pPr>
            <w:r w:rsidRPr="00FE7DE6">
              <w:rPr>
                <w:rFonts w:ascii="Times New Roman" w:hAnsi="Times New Roman" w:cs="Times New Roman"/>
                <w:b/>
                <w:bCs/>
                <w:sz w:val="24"/>
                <w:szCs w:val="24"/>
                <w:shd w:val="clear" w:color="auto" w:fill="FFFFFF"/>
              </w:rPr>
              <w:t>Загальні питання</w:t>
            </w:r>
          </w:p>
        </w:tc>
      </w:tr>
      <w:tr w:rsidR="00331B0B" w:rsidTr="00331B0B">
        <w:tc>
          <w:tcPr>
            <w:tcW w:w="7563" w:type="dxa"/>
          </w:tcPr>
          <w:p w:rsidR="00331B0B" w:rsidRPr="00FE7DE6" w:rsidRDefault="00331B0B" w:rsidP="00331B0B">
            <w:pPr>
              <w:ind w:firstLine="306"/>
              <w:jc w:val="both"/>
              <w:rPr>
                <w:rFonts w:ascii="Times New Roman" w:hAnsi="Times New Roman"/>
                <w:sz w:val="24"/>
                <w:szCs w:val="24"/>
              </w:rPr>
            </w:pPr>
            <w:r w:rsidRPr="00FE7DE6">
              <w:rPr>
                <w:rFonts w:ascii="Times New Roman" w:hAnsi="Times New Roman"/>
                <w:sz w:val="24"/>
                <w:szCs w:val="24"/>
              </w:rPr>
              <w:t>1. Цей Порядок визначає механізм передачі бюджетних призначень, перерозподілу видатків бюджету і надання кредитів з бюджету, передбачених частинами шостою, восьмою та п'ятнадцятою статті 23 Бюджетного кодексу України, якщо інше не передбачено законом про Державний бюджет України, а саме:</w:t>
            </w:r>
          </w:p>
          <w:p w:rsidR="00331B0B" w:rsidRDefault="00331B0B" w:rsidP="00331B0B">
            <w:pPr>
              <w:ind w:firstLine="306"/>
              <w:jc w:val="both"/>
              <w:rPr>
                <w:rFonts w:ascii="Times New Roman" w:hAnsi="Times New Roman"/>
                <w:sz w:val="24"/>
                <w:szCs w:val="24"/>
              </w:rPr>
            </w:pPr>
            <w:r w:rsidRPr="004519C9">
              <w:rPr>
                <w:rFonts w:ascii="Times New Roman" w:hAnsi="Times New Roman"/>
                <w:sz w:val="24"/>
                <w:szCs w:val="24"/>
              </w:rPr>
              <w:t>передачі бюджетних призначень від одного головного розпорядника бюджетних коштів до іншого</w:t>
            </w:r>
            <w:r w:rsidRPr="00FE7DE6">
              <w:rPr>
                <w:rFonts w:ascii="Times New Roman" w:hAnsi="Times New Roman"/>
                <w:sz w:val="24"/>
                <w:szCs w:val="24"/>
              </w:rPr>
              <w:t>;</w:t>
            </w:r>
          </w:p>
          <w:p w:rsidR="00331B0B" w:rsidRDefault="00331B0B" w:rsidP="00331B0B">
            <w:pPr>
              <w:ind w:firstLine="306"/>
              <w:jc w:val="both"/>
              <w:rPr>
                <w:rFonts w:ascii="Times New Roman" w:hAnsi="Times New Roman"/>
                <w:sz w:val="24"/>
                <w:szCs w:val="24"/>
              </w:rPr>
            </w:pPr>
          </w:p>
          <w:p w:rsidR="00331B0B" w:rsidRDefault="00331B0B" w:rsidP="00331B0B">
            <w:pPr>
              <w:ind w:firstLine="306"/>
              <w:jc w:val="both"/>
              <w:rPr>
                <w:rFonts w:ascii="Times New Roman" w:hAnsi="Times New Roman"/>
                <w:sz w:val="24"/>
                <w:szCs w:val="24"/>
              </w:rPr>
            </w:pPr>
          </w:p>
          <w:p w:rsidR="00331B0B" w:rsidRDefault="00331B0B" w:rsidP="00331B0B">
            <w:pPr>
              <w:ind w:firstLine="306"/>
              <w:jc w:val="both"/>
              <w:rPr>
                <w:rFonts w:ascii="Times New Roman" w:hAnsi="Times New Roman"/>
                <w:sz w:val="24"/>
                <w:szCs w:val="24"/>
              </w:rPr>
            </w:pPr>
          </w:p>
          <w:p w:rsidR="00331B0B" w:rsidRDefault="00331B0B" w:rsidP="00331B0B">
            <w:pPr>
              <w:ind w:firstLine="306"/>
              <w:jc w:val="both"/>
              <w:rPr>
                <w:rFonts w:ascii="Times New Roman" w:hAnsi="Times New Roman"/>
                <w:sz w:val="24"/>
                <w:szCs w:val="24"/>
              </w:rPr>
            </w:pPr>
          </w:p>
          <w:p w:rsidR="00331B0B" w:rsidRPr="00FE7DE6" w:rsidRDefault="00331B0B" w:rsidP="00331B0B">
            <w:pPr>
              <w:ind w:firstLine="306"/>
              <w:jc w:val="both"/>
              <w:rPr>
                <w:rFonts w:ascii="Times New Roman" w:hAnsi="Times New Roman"/>
                <w:sz w:val="24"/>
                <w:szCs w:val="24"/>
              </w:rPr>
            </w:pPr>
          </w:p>
          <w:p w:rsidR="00331B0B" w:rsidRPr="00FE7DE6" w:rsidRDefault="00331B0B" w:rsidP="00331B0B">
            <w:pPr>
              <w:ind w:firstLine="306"/>
              <w:jc w:val="both"/>
              <w:rPr>
                <w:rFonts w:ascii="Times New Roman" w:hAnsi="Times New Roman"/>
                <w:sz w:val="24"/>
                <w:szCs w:val="24"/>
              </w:rPr>
            </w:pPr>
            <w:r w:rsidRPr="00FE7DE6">
              <w:rPr>
                <w:rFonts w:ascii="Times New Roman" w:hAnsi="Times New Roman"/>
                <w:sz w:val="24"/>
                <w:szCs w:val="24"/>
              </w:rPr>
              <w:t xml:space="preserve">передачі нерозподілених бюджетних призначень на визначену в законі про Державний бюджет України мету між </w:t>
            </w:r>
            <w:r w:rsidRPr="00C420C2">
              <w:rPr>
                <w:rFonts w:ascii="Times New Roman" w:hAnsi="Times New Roman"/>
                <w:sz w:val="24"/>
                <w:szCs w:val="24"/>
                <w:u w:val="single"/>
              </w:rPr>
              <w:t>головними розпорядниками</w:t>
            </w:r>
            <w:r w:rsidRPr="00FE7DE6">
              <w:rPr>
                <w:rFonts w:ascii="Times New Roman" w:hAnsi="Times New Roman"/>
                <w:sz w:val="24"/>
                <w:szCs w:val="24"/>
              </w:rPr>
              <w:t>;</w:t>
            </w:r>
          </w:p>
          <w:p w:rsidR="00331B0B" w:rsidRDefault="00331B0B" w:rsidP="00331B0B">
            <w:pPr>
              <w:ind w:firstLine="306"/>
              <w:jc w:val="both"/>
              <w:rPr>
                <w:rFonts w:ascii="Times New Roman" w:hAnsi="Times New Roman"/>
                <w:sz w:val="24"/>
                <w:szCs w:val="24"/>
              </w:rPr>
            </w:pPr>
            <w:r w:rsidRPr="00FE7DE6">
              <w:rPr>
                <w:rFonts w:ascii="Times New Roman" w:hAnsi="Times New Roman"/>
                <w:sz w:val="24"/>
                <w:szCs w:val="24"/>
              </w:rPr>
              <w:t xml:space="preserve">перерозподілу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w:t>
            </w:r>
            <w:r w:rsidRPr="00A629A2">
              <w:rPr>
                <w:rFonts w:ascii="Times New Roman" w:hAnsi="Times New Roman"/>
                <w:sz w:val="24"/>
                <w:szCs w:val="24"/>
              </w:rPr>
              <w:t>збільшення видатків розвитку</w:t>
            </w:r>
            <w:r w:rsidRPr="00FE7DE6">
              <w:rPr>
                <w:rFonts w:ascii="Times New Roman" w:hAnsi="Times New Roman"/>
                <w:sz w:val="24"/>
                <w:szCs w:val="24"/>
              </w:rPr>
              <w:t xml:space="preserve"> за рахунок зменшення інших видатків (окремо за загальним та спеціальним фондами бюджету) за бюджетною програмою.</w:t>
            </w:r>
          </w:p>
          <w:p w:rsidR="00331B0B" w:rsidRPr="00FE7DE6" w:rsidRDefault="00331B0B" w:rsidP="00331B0B">
            <w:pPr>
              <w:ind w:firstLine="306"/>
              <w:jc w:val="both"/>
              <w:rPr>
                <w:rFonts w:ascii="Times New Roman" w:hAnsi="Times New Roman"/>
                <w:sz w:val="24"/>
                <w:szCs w:val="24"/>
              </w:rPr>
            </w:pPr>
            <w:r w:rsidRPr="00FE7DE6">
              <w:rPr>
                <w:rFonts w:ascii="Times New Roman" w:hAnsi="Times New Roman"/>
                <w:sz w:val="24"/>
                <w:szCs w:val="24"/>
              </w:rPr>
              <w:t xml:space="preserve">Дія цього Порядку не поширюється на розподіл бюджетних призначень резервного фонду бюджету, порядок використання коштів </w:t>
            </w:r>
            <w:r w:rsidRPr="00FE7DE6">
              <w:rPr>
                <w:rFonts w:ascii="Times New Roman" w:hAnsi="Times New Roman"/>
                <w:sz w:val="24"/>
                <w:szCs w:val="24"/>
              </w:rPr>
              <w:lastRenderedPageBreak/>
              <w:t xml:space="preserve">якого визначено постановою Кабінету Міністрів України від 29 березня 2002 р. </w:t>
            </w:r>
            <w:r>
              <w:rPr>
                <w:rFonts w:ascii="Times New Roman" w:hAnsi="Times New Roman"/>
                <w:sz w:val="24"/>
                <w:szCs w:val="24"/>
              </w:rPr>
              <w:t>№</w:t>
            </w:r>
            <w:r w:rsidRPr="00FE7DE6">
              <w:rPr>
                <w:rFonts w:ascii="Times New Roman" w:hAnsi="Times New Roman"/>
                <w:sz w:val="24"/>
                <w:szCs w:val="24"/>
              </w:rPr>
              <w:t xml:space="preserve"> 415 (Офіційний вісник України, 2002 р., </w:t>
            </w:r>
            <w:r>
              <w:rPr>
                <w:rFonts w:ascii="Times New Roman" w:hAnsi="Times New Roman"/>
                <w:sz w:val="24"/>
                <w:szCs w:val="24"/>
              </w:rPr>
              <w:t>№</w:t>
            </w:r>
            <w:r w:rsidRPr="00FE7DE6">
              <w:rPr>
                <w:rFonts w:ascii="Times New Roman" w:hAnsi="Times New Roman"/>
                <w:sz w:val="24"/>
                <w:szCs w:val="24"/>
              </w:rPr>
              <w:t xml:space="preserve"> 14, ст. 734).</w:t>
            </w:r>
          </w:p>
        </w:tc>
        <w:tc>
          <w:tcPr>
            <w:tcW w:w="7563" w:type="dxa"/>
          </w:tcPr>
          <w:p w:rsidR="00331B0B" w:rsidRPr="00FE7DE6" w:rsidRDefault="00331B0B" w:rsidP="00331B0B">
            <w:pPr>
              <w:ind w:firstLine="262"/>
              <w:jc w:val="both"/>
              <w:rPr>
                <w:rFonts w:ascii="Times New Roman" w:hAnsi="Times New Roman"/>
                <w:sz w:val="24"/>
                <w:szCs w:val="24"/>
              </w:rPr>
            </w:pPr>
            <w:r w:rsidRPr="00FE7DE6">
              <w:rPr>
                <w:rFonts w:ascii="Times New Roman" w:hAnsi="Times New Roman"/>
                <w:sz w:val="24"/>
                <w:szCs w:val="24"/>
              </w:rPr>
              <w:lastRenderedPageBreak/>
              <w:t>1. Цей Порядок визначає механізм передачі бюджетних призначень, перерозподілу видатків бюджету і надання кредитів з бюджету, передбачених частинами шостою, восьмою та п'ятнадцятою статті 23 Бюджетного кодексу України, якщо інше не передбачено законом про Державний бюджет України, а саме:</w:t>
            </w:r>
          </w:p>
          <w:p w:rsidR="00331B0B" w:rsidRPr="00FE7DE6" w:rsidRDefault="00331B0B" w:rsidP="00331B0B">
            <w:pPr>
              <w:ind w:firstLine="262"/>
              <w:jc w:val="both"/>
              <w:rPr>
                <w:rFonts w:ascii="Times New Roman" w:hAnsi="Times New Roman"/>
                <w:sz w:val="24"/>
                <w:szCs w:val="24"/>
              </w:rPr>
            </w:pPr>
            <w:r w:rsidRPr="004519C9">
              <w:rPr>
                <w:rFonts w:ascii="Times New Roman" w:hAnsi="Times New Roman"/>
                <w:sz w:val="24"/>
                <w:szCs w:val="24"/>
              </w:rPr>
              <w:t xml:space="preserve">передачі бюджетних призначень від одного головного розпорядника бюджетних коштів до іншого </w:t>
            </w:r>
            <w:r w:rsidRPr="00120D25">
              <w:rPr>
                <w:rFonts w:ascii="Times New Roman" w:hAnsi="Times New Roman"/>
                <w:b/>
                <w:sz w:val="24"/>
                <w:szCs w:val="24"/>
              </w:rPr>
              <w:t>головного розпорядника бюджетних коштів</w:t>
            </w:r>
            <w:r w:rsidRPr="00EA725F">
              <w:rPr>
                <w:rFonts w:ascii="Times New Roman" w:hAnsi="Times New Roman"/>
                <w:b/>
                <w:sz w:val="24"/>
                <w:szCs w:val="24"/>
              </w:rPr>
              <w:t xml:space="preserve">, </w:t>
            </w:r>
            <w:r w:rsidRPr="00EA725F">
              <w:rPr>
                <w:b/>
              </w:rPr>
              <w:t xml:space="preserve"> </w:t>
            </w:r>
            <w:r w:rsidRPr="00B25E5E">
              <w:rPr>
                <w:rFonts w:ascii="Times New Roman" w:hAnsi="Times New Roman"/>
                <w:b/>
                <w:sz w:val="24"/>
                <w:szCs w:val="24"/>
              </w:rPr>
              <w:t>зокрема передачі бюджетних призначень для підготовки або реалізації</w:t>
            </w:r>
            <w:r w:rsidRPr="00A629A2">
              <w:rPr>
                <w:rFonts w:ascii="Times New Roman" w:hAnsi="Times New Roman"/>
                <w:b/>
                <w:sz w:val="24"/>
                <w:szCs w:val="24"/>
              </w:rPr>
              <w:t xml:space="preserve"> публічних інвестиційних проектів (включаючи проекти, які реалізуються в рамках програм публічних інвестицій)</w:t>
            </w:r>
            <w:r w:rsidRPr="00A629A2">
              <w:rPr>
                <w:color w:val="333333"/>
                <w:shd w:val="clear" w:color="auto" w:fill="FFFFFF"/>
              </w:rPr>
              <w:t xml:space="preserve"> </w:t>
            </w:r>
            <w:r w:rsidRPr="00A629A2">
              <w:rPr>
                <w:rFonts w:ascii="Times New Roman" w:hAnsi="Times New Roman"/>
                <w:b/>
                <w:sz w:val="24"/>
                <w:szCs w:val="24"/>
              </w:rPr>
              <w:t>від одного головного розпорядника коштів державного бюджету до іншого головного розпорядника коштів державного бюджету</w:t>
            </w:r>
            <w:r w:rsidRPr="00A629A2">
              <w:rPr>
                <w:rFonts w:ascii="Times New Roman" w:hAnsi="Times New Roman"/>
                <w:sz w:val="24"/>
                <w:szCs w:val="24"/>
              </w:rPr>
              <w:t>;</w:t>
            </w:r>
          </w:p>
          <w:p w:rsidR="00331B0B" w:rsidRPr="00FE7DE6" w:rsidRDefault="00331B0B" w:rsidP="00331B0B">
            <w:pPr>
              <w:ind w:firstLine="262"/>
              <w:jc w:val="both"/>
              <w:rPr>
                <w:rFonts w:ascii="Times New Roman" w:hAnsi="Times New Roman"/>
                <w:sz w:val="24"/>
                <w:szCs w:val="24"/>
              </w:rPr>
            </w:pPr>
            <w:r w:rsidRPr="00FE7DE6">
              <w:rPr>
                <w:rFonts w:ascii="Times New Roman" w:hAnsi="Times New Roman"/>
                <w:sz w:val="24"/>
                <w:szCs w:val="24"/>
              </w:rPr>
              <w:t xml:space="preserve">передачі нерозподілених бюджетних призначень на визначену в законі про Державний бюджет України мету між </w:t>
            </w:r>
            <w:r w:rsidRPr="00C420C2">
              <w:rPr>
                <w:rFonts w:ascii="Times New Roman" w:hAnsi="Times New Roman"/>
                <w:b/>
                <w:sz w:val="24"/>
                <w:szCs w:val="24"/>
              </w:rPr>
              <w:t>головними розпорядниками коштів державного бюджету</w:t>
            </w:r>
            <w:r w:rsidRPr="00FE7DE6">
              <w:rPr>
                <w:rFonts w:ascii="Times New Roman" w:hAnsi="Times New Roman"/>
                <w:sz w:val="24"/>
                <w:szCs w:val="24"/>
              </w:rPr>
              <w:t>;</w:t>
            </w:r>
          </w:p>
          <w:p w:rsidR="00331B0B" w:rsidRPr="00FE7DE6" w:rsidRDefault="00331B0B" w:rsidP="00331B0B">
            <w:pPr>
              <w:ind w:firstLine="262"/>
              <w:jc w:val="both"/>
              <w:rPr>
                <w:rFonts w:ascii="Times New Roman" w:hAnsi="Times New Roman"/>
                <w:sz w:val="24"/>
                <w:szCs w:val="24"/>
              </w:rPr>
            </w:pPr>
            <w:r w:rsidRPr="00FE7DE6">
              <w:rPr>
                <w:rFonts w:ascii="Times New Roman" w:hAnsi="Times New Roman"/>
                <w:sz w:val="24"/>
                <w:szCs w:val="24"/>
              </w:rPr>
              <w:t xml:space="preserve">перерозподілу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w:t>
            </w:r>
            <w:r w:rsidRPr="00A629A2">
              <w:rPr>
                <w:rFonts w:ascii="Times New Roman" w:hAnsi="Times New Roman"/>
                <w:sz w:val="24"/>
                <w:szCs w:val="24"/>
              </w:rPr>
              <w:t>збільшення видатків розвитку</w:t>
            </w:r>
            <w:r w:rsidRPr="00FE7DE6">
              <w:rPr>
                <w:rFonts w:ascii="Times New Roman" w:hAnsi="Times New Roman"/>
                <w:sz w:val="24"/>
                <w:szCs w:val="24"/>
              </w:rPr>
              <w:t xml:space="preserve"> за рахунок зменшення інших видатків (окремо за загальним та спеціальним фондами бюджету) за бюджетною програмою.</w:t>
            </w:r>
          </w:p>
          <w:p w:rsidR="00331B0B" w:rsidRPr="00FE7DE6" w:rsidRDefault="00331B0B" w:rsidP="00331B0B">
            <w:pPr>
              <w:ind w:firstLine="262"/>
              <w:jc w:val="both"/>
              <w:rPr>
                <w:rFonts w:ascii="Times New Roman" w:hAnsi="Times New Roman"/>
                <w:sz w:val="24"/>
                <w:szCs w:val="24"/>
              </w:rPr>
            </w:pPr>
            <w:r w:rsidRPr="00FE7DE6">
              <w:rPr>
                <w:rFonts w:ascii="Times New Roman" w:hAnsi="Times New Roman"/>
                <w:sz w:val="24"/>
                <w:szCs w:val="24"/>
              </w:rPr>
              <w:t xml:space="preserve">Дія цього Порядку не поширюється на розподіл бюджетних призначень резервного фонду бюджету, порядок використання коштів </w:t>
            </w:r>
            <w:r w:rsidRPr="00FE7DE6">
              <w:rPr>
                <w:rFonts w:ascii="Times New Roman" w:hAnsi="Times New Roman"/>
                <w:sz w:val="24"/>
                <w:szCs w:val="24"/>
              </w:rPr>
              <w:lastRenderedPageBreak/>
              <w:t xml:space="preserve">якого визначено постановою Кабінету Міністрів України від 29 березня 2002 р. </w:t>
            </w:r>
            <w:r>
              <w:rPr>
                <w:rFonts w:ascii="Times New Roman" w:hAnsi="Times New Roman"/>
                <w:sz w:val="24"/>
                <w:szCs w:val="24"/>
              </w:rPr>
              <w:t>№</w:t>
            </w:r>
            <w:r w:rsidRPr="00FE7DE6">
              <w:rPr>
                <w:rFonts w:ascii="Times New Roman" w:hAnsi="Times New Roman"/>
                <w:sz w:val="24"/>
                <w:szCs w:val="24"/>
              </w:rPr>
              <w:t xml:space="preserve"> 415 (Офіційний вісник України, 2002 р., </w:t>
            </w:r>
            <w:r>
              <w:rPr>
                <w:rFonts w:ascii="Times New Roman" w:hAnsi="Times New Roman"/>
                <w:sz w:val="24"/>
                <w:szCs w:val="24"/>
              </w:rPr>
              <w:t>№</w:t>
            </w:r>
            <w:r w:rsidRPr="00FE7DE6">
              <w:rPr>
                <w:rFonts w:ascii="Times New Roman" w:hAnsi="Times New Roman"/>
                <w:sz w:val="24"/>
                <w:szCs w:val="24"/>
              </w:rPr>
              <w:t xml:space="preserve"> 14, ст. 734).</w:t>
            </w:r>
          </w:p>
        </w:tc>
      </w:tr>
      <w:tr w:rsidR="00331B0B" w:rsidTr="00331B0B">
        <w:tc>
          <w:tcPr>
            <w:tcW w:w="7563" w:type="dxa"/>
          </w:tcPr>
          <w:p w:rsidR="00331B0B" w:rsidRDefault="00331B0B" w:rsidP="00331B0B">
            <w:pPr>
              <w:jc w:val="both"/>
              <w:rPr>
                <w:rFonts w:ascii="Times New Roman" w:hAnsi="Times New Roman" w:cs="Times New Roman"/>
                <w:sz w:val="24"/>
                <w:szCs w:val="24"/>
              </w:rPr>
            </w:pPr>
            <w:r w:rsidRPr="00FE7DE6">
              <w:rPr>
                <w:rFonts w:ascii="Times New Roman" w:hAnsi="Times New Roman"/>
                <w:sz w:val="24"/>
                <w:szCs w:val="24"/>
              </w:rPr>
              <w:lastRenderedPageBreak/>
              <w:t>2. Підставою для передачі бюджетних призначень є норми законів України, постанов Верховної Ради України, актів Президента України, Кабінету Міністрів України (рішення Верховної Ради Автономної Республіки Крим, місцевої ради, Ради міністрів Автономної Республіки Крим, місц</w:t>
            </w:r>
            <w:bookmarkStart w:id="0" w:name="_GoBack"/>
            <w:bookmarkEnd w:id="0"/>
            <w:r w:rsidRPr="00FE7DE6">
              <w:rPr>
                <w:rFonts w:ascii="Times New Roman" w:hAnsi="Times New Roman"/>
                <w:sz w:val="24"/>
                <w:szCs w:val="24"/>
              </w:rPr>
              <w:t xml:space="preserve">евої державної адміністрації, виконавчого органу відповідної місцевої ради), </w:t>
            </w:r>
            <w:r w:rsidRPr="00EA725F">
              <w:rPr>
                <w:rFonts w:ascii="Times New Roman" w:hAnsi="Times New Roman"/>
                <w:sz w:val="24"/>
                <w:szCs w:val="24"/>
                <w:u w:val="single"/>
              </w:rPr>
              <w:t xml:space="preserve">а для передачі бюджетних призначень для </w:t>
            </w:r>
            <w:r w:rsidRPr="00F706CA">
              <w:rPr>
                <w:rFonts w:ascii="Times New Roman" w:hAnsi="Times New Roman"/>
                <w:sz w:val="24"/>
                <w:szCs w:val="24"/>
                <w:u w:val="single"/>
              </w:rPr>
              <w:t>реалізації державних</w:t>
            </w:r>
            <w:r w:rsidRPr="00BD11B8">
              <w:rPr>
                <w:rFonts w:ascii="Times New Roman" w:hAnsi="Times New Roman"/>
                <w:sz w:val="24"/>
                <w:szCs w:val="24"/>
                <w:u w:val="single"/>
              </w:rPr>
              <w:t xml:space="preserve"> інвестиційних проектів </w:t>
            </w:r>
            <w:r>
              <w:rPr>
                <w:rFonts w:ascii="Times New Roman" w:hAnsi="Times New Roman"/>
                <w:sz w:val="24"/>
                <w:szCs w:val="24"/>
                <w:u w:val="single"/>
              </w:rPr>
              <w:t>–</w:t>
            </w:r>
            <w:r w:rsidRPr="00BD11B8">
              <w:rPr>
                <w:rFonts w:ascii="Times New Roman" w:hAnsi="Times New Roman"/>
                <w:sz w:val="24"/>
                <w:szCs w:val="24"/>
                <w:u w:val="single"/>
              </w:rPr>
              <w:t xml:space="preserve"> відповідне рішення Міжвідомчої комісії з питань державних інвестиційних проектів</w:t>
            </w:r>
            <w:r w:rsidRPr="00FE7DE6">
              <w:rPr>
                <w:rFonts w:ascii="Times New Roman" w:hAnsi="Times New Roman"/>
                <w:sz w:val="24"/>
                <w:szCs w:val="24"/>
              </w:rPr>
              <w:t>.</w:t>
            </w:r>
          </w:p>
        </w:tc>
        <w:tc>
          <w:tcPr>
            <w:tcW w:w="7563" w:type="dxa"/>
          </w:tcPr>
          <w:p w:rsidR="00331B0B" w:rsidRPr="00FE7DE6" w:rsidRDefault="00331B0B" w:rsidP="00331B0B">
            <w:pPr>
              <w:ind w:firstLine="259"/>
              <w:jc w:val="both"/>
              <w:rPr>
                <w:rFonts w:ascii="Times New Roman" w:hAnsi="Times New Roman"/>
                <w:sz w:val="24"/>
                <w:szCs w:val="24"/>
              </w:rPr>
            </w:pPr>
            <w:r w:rsidRPr="00FE7DE6">
              <w:rPr>
                <w:rFonts w:ascii="Times New Roman" w:hAnsi="Times New Roman"/>
                <w:sz w:val="24"/>
                <w:szCs w:val="24"/>
              </w:rPr>
              <w:t xml:space="preserve">2. Підставою для передачі бюджетних призначень є норми законів України, постанов Верховної Ради України, актів Президента України, Кабінету Міністрів України (рішення Верховної Ради Автономної Республіки Крим, місцевої ради, Ради міністрів Автономної Республіки Крим, місцевої державної адміністрації, виконавчого органу відповідної місцевої ради), </w:t>
            </w:r>
            <w:r w:rsidRPr="00EA725F">
              <w:rPr>
                <w:rFonts w:ascii="Times New Roman" w:hAnsi="Times New Roman"/>
                <w:b/>
                <w:sz w:val="24"/>
                <w:szCs w:val="24"/>
              </w:rPr>
              <w:t>а для передачі бюджетних призначень для підготовки або реалізації публічних</w:t>
            </w:r>
            <w:r w:rsidRPr="00BD11B8">
              <w:rPr>
                <w:rFonts w:ascii="Times New Roman" w:hAnsi="Times New Roman"/>
                <w:b/>
                <w:sz w:val="24"/>
                <w:szCs w:val="24"/>
              </w:rPr>
              <w:t xml:space="preserve"> інвестиційних проектів (включаючи проекти, які реалізуються в рамках програм публічних інвестицій) </w:t>
            </w:r>
            <w:r>
              <w:rPr>
                <w:rFonts w:ascii="Times New Roman" w:hAnsi="Times New Roman"/>
                <w:b/>
                <w:sz w:val="24"/>
                <w:szCs w:val="24"/>
              </w:rPr>
              <w:t>–</w:t>
            </w:r>
            <w:r w:rsidRPr="00BD11B8">
              <w:rPr>
                <w:rFonts w:ascii="Times New Roman" w:hAnsi="Times New Roman"/>
                <w:b/>
                <w:sz w:val="24"/>
                <w:szCs w:val="24"/>
              </w:rPr>
              <w:t xml:space="preserve"> відповідне рішення Міжвідомчої комісії з питань розподілу публічних інвестицій</w:t>
            </w:r>
            <w:r w:rsidRPr="00FE7DE6">
              <w:rPr>
                <w:rFonts w:ascii="Times New Roman" w:hAnsi="Times New Roman"/>
                <w:sz w:val="24"/>
                <w:szCs w:val="24"/>
              </w:rPr>
              <w:t>.</w:t>
            </w:r>
          </w:p>
        </w:tc>
      </w:tr>
      <w:tr w:rsidR="00331B0B" w:rsidTr="00C7300D">
        <w:tc>
          <w:tcPr>
            <w:tcW w:w="7563" w:type="dxa"/>
          </w:tcPr>
          <w:p w:rsidR="00331B0B" w:rsidRPr="00FE7DE6" w:rsidRDefault="00331B0B" w:rsidP="00331B0B">
            <w:pPr>
              <w:ind w:firstLine="306"/>
              <w:jc w:val="both"/>
              <w:rPr>
                <w:rFonts w:ascii="Times New Roman" w:hAnsi="Times New Roman"/>
                <w:sz w:val="24"/>
                <w:szCs w:val="24"/>
              </w:rPr>
            </w:pPr>
            <w:r w:rsidRPr="00FE7DE6">
              <w:rPr>
                <w:rFonts w:ascii="Times New Roman" w:hAnsi="Times New Roman"/>
                <w:sz w:val="24"/>
                <w:szCs w:val="24"/>
              </w:rPr>
              <w:t xml:space="preserve">4. Рішенням Кабінету Міністрів України (Ради міністрів Автономної Республіки Крим, місцевої державної адміністрації, виконавчого органу відповідної ради) може визначатися </w:t>
            </w:r>
            <w:r w:rsidRPr="00FE7DE6">
              <w:rPr>
                <w:rFonts w:ascii="Times New Roman" w:hAnsi="Times New Roman"/>
                <w:sz w:val="24"/>
                <w:szCs w:val="24"/>
                <w:u w:val="single"/>
              </w:rPr>
              <w:t>нова назва бюджетної програми</w:t>
            </w:r>
            <w:r w:rsidRPr="00FE7DE6">
              <w:rPr>
                <w:rFonts w:ascii="Times New Roman" w:hAnsi="Times New Roman"/>
                <w:sz w:val="24"/>
                <w:szCs w:val="24"/>
              </w:rPr>
              <w:t xml:space="preserve"> без зміни цільового обмеження відповідних бюджетних призначень у разі передачі бюджетних призначень від одного головного розпорядника бюджетних коштів до іншого головного розпорядника бюджетних коштів, у якого відсутні бюджетні програми, що передбачають виконання завдань або надання послуг, аналогічних тим, для виконання яких передаються бюджетні призначення, у тому числі за загальнодержавними видатками і кредитуванням (крім міжбюджетних трансфертів).</w:t>
            </w:r>
          </w:p>
        </w:tc>
        <w:tc>
          <w:tcPr>
            <w:tcW w:w="7563" w:type="dxa"/>
          </w:tcPr>
          <w:p w:rsidR="00331B0B" w:rsidRPr="00FE7DE6" w:rsidRDefault="00331B0B" w:rsidP="00331B0B">
            <w:pPr>
              <w:ind w:firstLine="259"/>
              <w:jc w:val="both"/>
              <w:rPr>
                <w:rFonts w:ascii="Times New Roman" w:hAnsi="Times New Roman"/>
                <w:sz w:val="24"/>
                <w:szCs w:val="24"/>
              </w:rPr>
            </w:pPr>
            <w:r w:rsidRPr="00FE7DE6">
              <w:rPr>
                <w:rFonts w:ascii="Times New Roman" w:hAnsi="Times New Roman"/>
                <w:sz w:val="24"/>
                <w:szCs w:val="24"/>
              </w:rPr>
              <w:t>4. Рішенням Кабінету Міністрів України (Ради міністрів Автономної Республіки Крим, місцевої державної адміністрації, виконавчого органу</w:t>
            </w:r>
            <w:r w:rsidRPr="00FE7DE6">
              <w:rPr>
                <w:bCs/>
                <w:sz w:val="24"/>
                <w:szCs w:val="24"/>
              </w:rPr>
              <w:t xml:space="preserve"> </w:t>
            </w:r>
            <w:r w:rsidRPr="00FE7DE6">
              <w:rPr>
                <w:rFonts w:ascii="Times New Roman" w:hAnsi="Times New Roman"/>
                <w:sz w:val="24"/>
                <w:szCs w:val="24"/>
              </w:rPr>
              <w:t>відповідної ради) може визначатися</w:t>
            </w:r>
            <w:r w:rsidRPr="00FE7DE6">
              <w:rPr>
                <w:rFonts w:ascii="Times New Roman" w:hAnsi="Times New Roman"/>
                <w:b/>
                <w:sz w:val="24"/>
                <w:szCs w:val="24"/>
              </w:rPr>
              <w:t xml:space="preserve"> положення щодо </w:t>
            </w:r>
            <w:r w:rsidRPr="00A629A2">
              <w:rPr>
                <w:rFonts w:ascii="Times New Roman" w:hAnsi="Times New Roman"/>
                <w:b/>
                <w:sz w:val="24"/>
                <w:szCs w:val="24"/>
              </w:rPr>
              <w:t>нових бюджетних</w:t>
            </w:r>
            <w:r w:rsidRPr="00FE7DE6">
              <w:rPr>
                <w:rFonts w:ascii="Times New Roman" w:hAnsi="Times New Roman"/>
                <w:b/>
                <w:sz w:val="24"/>
                <w:szCs w:val="24"/>
              </w:rPr>
              <w:t xml:space="preserve"> програм</w:t>
            </w:r>
            <w:r w:rsidRPr="00FE7DE6">
              <w:rPr>
                <w:rFonts w:ascii="Times New Roman" w:hAnsi="Times New Roman"/>
                <w:sz w:val="24"/>
                <w:szCs w:val="24"/>
              </w:rPr>
              <w:t xml:space="preserve"> без зміни цільового обмеження відповідних бюджетних призначень у разі передачі бюджетних призначень від одного головного розпорядника бюджетних коштів до іншого головного розпорядника бюджетних коштів, у якого відсутні бюджетні програми, що передбачають виконання завдань або надання послуг, аналогічних тим, для виконання яких передаються бюджетні призначення, у тому числі за загальнодержавними видатками і кредитуванням (крім міжбюджетних трансфертів).</w:t>
            </w:r>
          </w:p>
        </w:tc>
      </w:tr>
      <w:tr w:rsidR="00331B0B" w:rsidTr="002F79B1">
        <w:tc>
          <w:tcPr>
            <w:tcW w:w="15126" w:type="dxa"/>
            <w:gridSpan w:val="2"/>
          </w:tcPr>
          <w:p w:rsidR="00331B0B" w:rsidRDefault="00331B0B" w:rsidP="00331B0B">
            <w:pPr>
              <w:jc w:val="center"/>
              <w:rPr>
                <w:rFonts w:ascii="Times New Roman" w:hAnsi="Times New Roman" w:cs="Times New Roman"/>
                <w:sz w:val="24"/>
                <w:szCs w:val="24"/>
              </w:rPr>
            </w:pPr>
            <w:r w:rsidRPr="00E046CE">
              <w:rPr>
                <w:rFonts w:ascii="Times New Roman" w:hAnsi="Times New Roman" w:cs="Times New Roman"/>
                <w:b/>
                <w:sz w:val="24"/>
                <w:szCs w:val="24"/>
                <w:shd w:val="clear" w:color="auto" w:fill="FFFFFF"/>
              </w:rPr>
              <w:t>Підготовка та прийняття рішення про передачу бюджетних призначень, перерозподіл видатків бюджету і надання кредитів з бюджету</w:t>
            </w:r>
          </w:p>
        </w:tc>
      </w:tr>
      <w:tr w:rsidR="00331B0B" w:rsidTr="00331B0B">
        <w:tc>
          <w:tcPr>
            <w:tcW w:w="7563" w:type="dxa"/>
          </w:tcPr>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5. У проекті рішення Кабінету Міністрів України (Ради міністрів Автономної Республіки Крим, місцевої державної адміністрації, виконавчого органу відповідної ради) про передачу бюджетних призначень, перерозподіл видатків бюджету і надання кредитів з бюджету (далі - проект рішення) обов'язково зазначаються:</w:t>
            </w:r>
          </w:p>
          <w:p w:rsidR="00331B0B"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p>
          <w:p w:rsidR="00331B0B" w:rsidRPr="00FE7DE6"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lastRenderedPageBreak/>
              <w:t>1) під час передачі бюджетних призначень:</w:t>
            </w:r>
          </w:p>
          <w:p w:rsidR="00331B0B" w:rsidRPr="00FE7DE6"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та визначений ним відповідальний виконавець бюджетної програми, який передає бюджетне призначення;</w:t>
            </w:r>
          </w:p>
          <w:p w:rsidR="00331B0B" w:rsidRPr="00FE7DE6"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та визначений ним відповідальний виконавець бюджетної програми, якщо відповідальний виконавець забезпечує виконання бюджетних програм у системі головного розпорядника, якому передається бюджетне призначення (або головні розпорядники бюджетних коштів та визначені ними відповідальні виконавці бюджетних програм, яким передаються бюджетні призначення);</w:t>
            </w:r>
          </w:p>
          <w:p w:rsidR="00331B0B"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r w:rsidRPr="008E65D0">
              <w:rPr>
                <w:rFonts w:ascii="Times New Roman" w:eastAsia="Times New Roman" w:hAnsi="Times New Roman" w:cs="Times New Roman"/>
                <w:sz w:val="24"/>
                <w:szCs w:val="24"/>
                <w:u w:val="single"/>
                <w:lang w:eastAsia="uk-UA"/>
              </w:rPr>
              <w:t>код та назва бюджетної програми</w:t>
            </w:r>
            <w:r w:rsidRPr="00FE7DE6">
              <w:rPr>
                <w:rFonts w:ascii="Times New Roman" w:eastAsia="Times New Roman" w:hAnsi="Times New Roman" w:cs="Times New Roman"/>
                <w:sz w:val="24"/>
                <w:szCs w:val="24"/>
                <w:lang w:eastAsia="uk-UA"/>
              </w:rPr>
              <w:t>, виконання якої частково або повністю передається;</w:t>
            </w:r>
          </w:p>
          <w:p w:rsidR="00331B0B" w:rsidRPr="00FE7DE6" w:rsidRDefault="00331B0B" w:rsidP="00331B0B">
            <w:pPr>
              <w:shd w:val="clear" w:color="auto" w:fill="FFFFFF"/>
              <w:spacing w:before="60"/>
              <w:ind w:firstLine="306"/>
              <w:jc w:val="both"/>
              <w:rPr>
                <w:rFonts w:ascii="Times New Roman" w:eastAsia="Times New Roman" w:hAnsi="Times New Roman" w:cs="Times New Roman"/>
                <w:sz w:val="24"/>
                <w:szCs w:val="24"/>
                <w:lang w:eastAsia="uk-UA"/>
              </w:rPr>
            </w:pPr>
          </w:p>
          <w:p w:rsidR="00331B0B" w:rsidRDefault="00331B0B" w:rsidP="00027391">
            <w:pPr>
              <w:shd w:val="clear" w:color="auto" w:fill="FFFFFF"/>
              <w:ind w:firstLine="306"/>
              <w:jc w:val="both"/>
              <w:rPr>
                <w:rFonts w:ascii="Times New Roman" w:eastAsia="Times New Roman" w:hAnsi="Times New Roman" w:cs="Times New Roman"/>
                <w:sz w:val="24"/>
                <w:szCs w:val="24"/>
                <w:lang w:eastAsia="uk-UA"/>
              </w:rPr>
            </w:pPr>
            <w:r w:rsidRPr="008E65D0">
              <w:rPr>
                <w:rFonts w:ascii="Times New Roman" w:eastAsia="Times New Roman" w:hAnsi="Times New Roman" w:cs="Times New Roman"/>
                <w:sz w:val="24"/>
                <w:szCs w:val="24"/>
                <w:u w:val="single"/>
                <w:lang w:eastAsia="uk-UA"/>
              </w:rPr>
              <w:t>назва бюджетної програми</w:t>
            </w:r>
            <w:r w:rsidRPr="00FE7DE6">
              <w:rPr>
                <w:rFonts w:ascii="Times New Roman" w:eastAsia="Times New Roman" w:hAnsi="Times New Roman" w:cs="Times New Roman"/>
                <w:sz w:val="24"/>
                <w:szCs w:val="24"/>
                <w:lang w:eastAsia="uk-UA"/>
              </w:rPr>
              <w:t xml:space="preserve"> (бюджетних програм), на яку (які) передаються бюджетні призначення (у випадку, передбаченому пунктом 4 цього Порядку, - </w:t>
            </w:r>
            <w:r w:rsidRPr="00FE7DE6">
              <w:rPr>
                <w:rFonts w:ascii="Times New Roman" w:eastAsia="Times New Roman" w:hAnsi="Times New Roman" w:cs="Times New Roman"/>
                <w:sz w:val="24"/>
                <w:szCs w:val="24"/>
                <w:u w:val="single"/>
                <w:lang w:eastAsia="uk-UA"/>
              </w:rPr>
              <w:t>нова назва бюджетної програми</w:t>
            </w:r>
            <w:r w:rsidRPr="00FE7DE6">
              <w:rPr>
                <w:rFonts w:ascii="Times New Roman" w:eastAsia="Times New Roman" w:hAnsi="Times New Roman" w:cs="Times New Roman"/>
                <w:sz w:val="24"/>
                <w:szCs w:val="24"/>
                <w:lang w:eastAsia="uk-UA"/>
              </w:rPr>
              <w:t xml:space="preserve"> або в разі потреби - напрям цільового спрямування бюджетних коштів);</w:t>
            </w:r>
          </w:p>
          <w:p w:rsidR="005C6EB4" w:rsidRDefault="005C6EB4" w:rsidP="005C6EB4">
            <w:pPr>
              <w:shd w:val="clear" w:color="auto" w:fill="FFFFFF"/>
              <w:ind w:firstLine="306"/>
              <w:jc w:val="both"/>
              <w:rPr>
                <w:rFonts w:ascii="Times New Roman" w:eastAsia="Times New Roman" w:hAnsi="Times New Roman" w:cs="Times New Roman"/>
                <w:sz w:val="24"/>
                <w:szCs w:val="24"/>
                <w:lang w:eastAsia="uk-UA"/>
              </w:rPr>
            </w:pPr>
          </w:p>
          <w:p w:rsidR="00331B0B" w:rsidRPr="00FE7DE6" w:rsidRDefault="00331B0B" w:rsidP="005C6EB4">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обсяг передачі бюджетних призначень у грошовому виразі (тис. гривень) та його економічна сутність (видатки споживання (з них - оплата праці, комунальні послуги та енергоносії), видатки розвитку і кредитування бюджету);</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обсяг передачі бюджетних призначень </w:t>
            </w:r>
            <w:r w:rsidRPr="001C0077">
              <w:rPr>
                <w:rFonts w:ascii="Times New Roman" w:eastAsia="Times New Roman" w:hAnsi="Times New Roman" w:cs="Times New Roman"/>
                <w:sz w:val="24"/>
                <w:szCs w:val="24"/>
                <w:lang w:eastAsia="uk-UA"/>
              </w:rPr>
              <w:t xml:space="preserve">за власними надходженнями бюджетних установ, </w:t>
            </w:r>
            <w:r w:rsidRPr="00687E9F">
              <w:rPr>
                <w:rFonts w:ascii="Times New Roman" w:eastAsia="Times New Roman" w:hAnsi="Times New Roman" w:cs="Times New Roman"/>
                <w:sz w:val="24"/>
                <w:szCs w:val="24"/>
                <w:u w:val="single"/>
                <w:lang w:eastAsia="uk-UA"/>
              </w:rPr>
              <w:t>встановлений</w:t>
            </w:r>
            <w:r w:rsidRPr="001C0077">
              <w:rPr>
                <w:rFonts w:ascii="Times New Roman" w:eastAsia="Times New Roman" w:hAnsi="Times New Roman" w:cs="Times New Roman"/>
                <w:sz w:val="24"/>
                <w:szCs w:val="24"/>
                <w:lang w:eastAsia="uk-UA"/>
              </w:rPr>
              <w:t xml:space="preserve"> законом про Державний бюджет України відповідному головному розпоряднику за бюджетною програмою,</w:t>
            </w:r>
            <w:r w:rsidRPr="00FE7DE6">
              <w:rPr>
                <w:rFonts w:ascii="Times New Roman" w:eastAsia="Times New Roman" w:hAnsi="Times New Roman" w:cs="Times New Roman"/>
                <w:sz w:val="24"/>
                <w:szCs w:val="24"/>
                <w:lang w:eastAsia="uk-UA"/>
              </w:rPr>
              <w:t xml:space="preserve"> або </w:t>
            </w:r>
            <w:r w:rsidRPr="00687E9F">
              <w:rPr>
                <w:rFonts w:ascii="Times New Roman" w:eastAsia="Times New Roman" w:hAnsi="Times New Roman" w:cs="Times New Roman"/>
                <w:sz w:val="24"/>
                <w:szCs w:val="24"/>
                <w:u w:val="single"/>
                <w:lang w:eastAsia="uk-UA"/>
              </w:rPr>
              <w:t>його частина</w:t>
            </w:r>
            <w:r w:rsidRPr="00FE7DE6">
              <w:rPr>
                <w:rFonts w:ascii="Times New Roman" w:eastAsia="Times New Roman" w:hAnsi="Times New Roman" w:cs="Times New Roman"/>
                <w:sz w:val="24"/>
                <w:szCs w:val="24"/>
                <w:lang w:eastAsia="uk-UA"/>
              </w:rPr>
              <w:t>;</w:t>
            </w:r>
            <w:bookmarkStart w:id="1" w:name="n31"/>
            <w:bookmarkEnd w:id="1"/>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функції, завдання або послуги в рамках бюджетної програми, повноваження на виконання яких передається, або назва </w:t>
            </w:r>
            <w:r w:rsidRPr="00FE7DE6">
              <w:rPr>
                <w:rFonts w:ascii="Times New Roman" w:eastAsia="Times New Roman" w:hAnsi="Times New Roman" w:cs="Times New Roman"/>
                <w:sz w:val="24"/>
                <w:szCs w:val="24"/>
                <w:u w:val="single"/>
                <w:lang w:eastAsia="uk-UA"/>
              </w:rPr>
              <w:t xml:space="preserve">державного </w:t>
            </w:r>
            <w:r w:rsidRPr="00FE7DE6">
              <w:rPr>
                <w:rFonts w:ascii="Times New Roman" w:eastAsia="Times New Roman" w:hAnsi="Times New Roman" w:cs="Times New Roman"/>
                <w:sz w:val="24"/>
                <w:szCs w:val="24"/>
                <w:u w:val="single"/>
                <w:lang w:eastAsia="uk-UA"/>
              </w:rPr>
              <w:lastRenderedPageBreak/>
              <w:t>інвестиційного проекту</w:t>
            </w:r>
            <w:r w:rsidRPr="00FE7DE6">
              <w:rPr>
                <w:rFonts w:ascii="Times New Roman" w:eastAsia="Times New Roman" w:hAnsi="Times New Roman" w:cs="Times New Roman"/>
                <w:sz w:val="24"/>
                <w:szCs w:val="24"/>
                <w:lang w:eastAsia="uk-UA"/>
              </w:rPr>
              <w:t>, для реалізації якого передаються бюджетні призначення;</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за потреби новий відповідальний виконавець бюджетної програми;</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положення про надання доручення щодо:</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погодження такого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 визначення Мінфіном (місцевим фінансовим органом) нових кодів та </w:t>
            </w:r>
            <w:r w:rsidRPr="007A6BC8">
              <w:rPr>
                <w:rFonts w:ascii="Times New Roman" w:eastAsia="Times New Roman" w:hAnsi="Times New Roman" w:cs="Times New Roman"/>
                <w:sz w:val="24"/>
                <w:szCs w:val="24"/>
                <w:u w:val="single"/>
                <w:lang w:eastAsia="uk-UA"/>
              </w:rPr>
              <w:t>назв</w:t>
            </w:r>
            <w:r w:rsidRPr="00FE7DE6">
              <w:rPr>
                <w:rFonts w:ascii="Times New Roman" w:eastAsia="Times New Roman" w:hAnsi="Times New Roman" w:cs="Times New Roman"/>
                <w:sz w:val="24"/>
                <w:szCs w:val="24"/>
                <w:lang w:eastAsia="uk-UA"/>
              </w:rPr>
              <w:t xml:space="preserve"> бюджетних програм у випадку, передбаченому пунктом 4 цього Порядку;</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внесення Мінфіном (місцевим фінансовим органом) в установленому порядку змін до розпису державного бюджету (місцевого бюджету) після погодження відповідного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2) під час перерозподілу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щодо </w:t>
            </w:r>
            <w:r w:rsidRPr="00E32B16">
              <w:rPr>
                <w:rFonts w:ascii="Times New Roman" w:eastAsia="Times New Roman" w:hAnsi="Times New Roman" w:cs="Times New Roman"/>
                <w:sz w:val="24"/>
                <w:szCs w:val="24"/>
                <w:lang w:eastAsia="uk-UA"/>
              </w:rPr>
              <w:t>збільшення видатків розвитку</w:t>
            </w:r>
            <w:r w:rsidRPr="00FE7DE6">
              <w:rPr>
                <w:rFonts w:ascii="Times New Roman" w:eastAsia="Times New Roman" w:hAnsi="Times New Roman" w:cs="Times New Roman"/>
                <w:sz w:val="24"/>
                <w:szCs w:val="24"/>
                <w:lang w:eastAsia="uk-UA"/>
              </w:rPr>
              <w:t xml:space="preserve"> за рахунок зменшення інших видатків (окремо за загальним та спеціальним фондами бюджету) за бюджетною програмою:</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якому здійснюється перерозподіл;</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8E65D0">
              <w:rPr>
                <w:rFonts w:ascii="Times New Roman" w:eastAsia="Times New Roman" w:hAnsi="Times New Roman" w:cs="Times New Roman"/>
                <w:sz w:val="24"/>
                <w:szCs w:val="24"/>
                <w:u w:val="single"/>
                <w:lang w:eastAsia="uk-UA"/>
              </w:rPr>
              <w:t>коди та назви бюджетних програм</w:t>
            </w:r>
            <w:r w:rsidRPr="00FE7DE6">
              <w:rPr>
                <w:rFonts w:ascii="Times New Roman" w:eastAsia="Times New Roman" w:hAnsi="Times New Roman" w:cs="Times New Roman"/>
                <w:sz w:val="24"/>
                <w:szCs w:val="24"/>
                <w:lang w:eastAsia="uk-UA"/>
              </w:rPr>
              <w:t>, щодо яких здійснюється перерозподіл (у разі потреби - напрям використання бюджетних коштів);</w:t>
            </w: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Pr="00EA356E" w:rsidRDefault="00331B0B" w:rsidP="00331B0B">
            <w:pPr>
              <w:shd w:val="clear" w:color="auto" w:fill="FFFFFF"/>
              <w:ind w:firstLine="306"/>
              <w:jc w:val="both"/>
              <w:rPr>
                <w:rFonts w:ascii="Times New Roman" w:eastAsia="Times New Roman" w:hAnsi="Times New Roman" w:cs="Times New Roman"/>
                <w:sz w:val="24"/>
                <w:szCs w:val="24"/>
                <w:u w:val="single"/>
                <w:lang w:eastAsia="uk-UA"/>
              </w:rPr>
            </w:pPr>
            <w:r w:rsidRPr="00EA356E">
              <w:rPr>
                <w:rFonts w:ascii="Times New Roman" w:eastAsia="Times New Roman" w:hAnsi="Times New Roman" w:cs="Times New Roman"/>
                <w:sz w:val="24"/>
                <w:szCs w:val="24"/>
                <w:u w:val="single"/>
                <w:lang w:eastAsia="uk-UA"/>
              </w:rPr>
              <w:lastRenderedPageBreak/>
              <w:t>обсяг перерозподілу у грошовому виразі (тис. гривень) та його економічна сутність (видатки споживання, з них - оплата праці, комунальні послуги та енергоносії, видатки розвитку і кредити з бюджету), а в разі перерозподілу додаткових дотацій та субвенцій - також обсяг їх перерозподілу між місцевими бюджетами;</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027391" w:rsidRDefault="00027391" w:rsidP="00331B0B">
            <w:pPr>
              <w:shd w:val="clear" w:color="auto" w:fill="FFFFFF"/>
              <w:ind w:firstLine="306"/>
              <w:jc w:val="both"/>
              <w:rPr>
                <w:rFonts w:ascii="Times New Roman" w:eastAsia="Times New Roman" w:hAnsi="Times New Roman" w:cs="Times New Roman"/>
                <w:sz w:val="24"/>
                <w:szCs w:val="24"/>
                <w:lang w:eastAsia="uk-UA"/>
              </w:rPr>
            </w:pP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Pr="00125986" w:rsidRDefault="00331B0B" w:rsidP="00331B0B">
            <w:pPr>
              <w:shd w:val="clear" w:color="auto" w:fill="FFFFFF"/>
              <w:ind w:firstLine="29"/>
              <w:jc w:val="both"/>
              <w:rPr>
                <w:rFonts w:ascii="Times New Roman" w:eastAsia="Times New Roman" w:hAnsi="Times New Roman" w:cs="Times New Roman"/>
                <w:b/>
                <w:sz w:val="24"/>
                <w:szCs w:val="24"/>
                <w:lang w:eastAsia="uk-UA"/>
              </w:rPr>
            </w:pPr>
            <w:r w:rsidRPr="00125986">
              <w:rPr>
                <w:rFonts w:ascii="Times New Roman" w:eastAsia="Times New Roman" w:hAnsi="Times New Roman" w:cs="Times New Roman"/>
                <w:b/>
                <w:sz w:val="24"/>
                <w:szCs w:val="24"/>
                <w:lang w:eastAsia="uk-UA"/>
              </w:rPr>
              <w:t>абзац відсутній</w:t>
            </w: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положення про надання доручення щодо:</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погодження такого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shd w:val="clear" w:color="auto" w:fill="FFFFFF"/>
              <w:ind w:firstLine="306"/>
              <w:jc w:val="both"/>
              <w:rPr>
                <w:rFonts w:ascii="Times New Roman" w:eastAsia="Times New Roman" w:hAnsi="Times New Roman" w:cs="Times New Roman"/>
                <w:sz w:val="24"/>
                <w:szCs w:val="24"/>
                <w:shd w:val="clear" w:color="auto" w:fill="FFFFFF"/>
                <w:lang w:eastAsia="uk-UA"/>
              </w:rPr>
            </w:pPr>
            <w:r w:rsidRPr="00FE7DE6">
              <w:rPr>
                <w:rFonts w:ascii="Times New Roman" w:eastAsia="Times New Roman" w:hAnsi="Times New Roman" w:cs="Times New Roman"/>
                <w:sz w:val="24"/>
                <w:szCs w:val="24"/>
                <w:lang w:eastAsia="uk-UA"/>
              </w:rPr>
              <w:t>- внесення Мінфіном (місцевим фінансовим органом) в установленому порядку змін до розпису державного бюджету (місцевого бюджету) після погодження відповідного рішення Комітетом Верховної Ради України з питань бюджету (відповідною комісією Верховної Ради Автономної Республіки Крим, місцевої ради).</w:t>
            </w:r>
          </w:p>
        </w:tc>
        <w:tc>
          <w:tcPr>
            <w:tcW w:w="7563" w:type="dxa"/>
          </w:tcPr>
          <w:p w:rsidR="00331B0B" w:rsidRPr="00FE7DE6" w:rsidRDefault="00331B0B" w:rsidP="00331B0B">
            <w:pPr>
              <w:ind w:firstLine="259"/>
              <w:jc w:val="both"/>
              <w:rPr>
                <w:rFonts w:ascii="Times New Roman" w:hAnsi="Times New Roman"/>
                <w:sz w:val="24"/>
                <w:szCs w:val="24"/>
              </w:rPr>
            </w:pPr>
            <w:r w:rsidRPr="00FE7DE6">
              <w:rPr>
                <w:rFonts w:ascii="Times New Roman" w:hAnsi="Times New Roman" w:cs="Times New Roman"/>
                <w:sz w:val="24"/>
                <w:szCs w:val="24"/>
                <w:shd w:val="clear" w:color="auto" w:fill="FFFFFF"/>
              </w:rPr>
              <w:lastRenderedPageBreak/>
              <w:t xml:space="preserve">5. </w:t>
            </w:r>
            <w:r w:rsidRPr="00FE7DE6">
              <w:rPr>
                <w:rFonts w:ascii="Times New Roman" w:hAnsi="Times New Roman"/>
                <w:sz w:val="24"/>
                <w:szCs w:val="24"/>
              </w:rPr>
              <w:t xml:space="preserve">У проекті рішення Кабінету Міністрів України (Ради міністрів Автономної Республіки Крим, місцевої державної адміністрації, </w:t>
            </w:r>
            <w:r w:rsidRPr="00FE7DE6">
              <w:rPr>
                <w:rFonts w:ascii="Times New Roman" w:hAnsi="Times New Roman" w:cs="Times New Roman"/>
                <w:sz w:val="24"/>
                <w:szCs w:val="24"/>
                <w:shd w:val="clear" w:color="auto" w:fill="FFFFFF"/>
              </w:rPr>
              <w:t xml:space="preserve">виконавчого органу </w:t>
            </w:r>
            <w:r w:rsidRPr="00FE7DE6">
              <w:rPr>
                <w:rFonts w:ascii="Times New Roman" w:hAnsi="Times New Roman"/>
                <w:sz w:val="24"/>
                <w:szCs w:val="24"/>
              </w:rPr>
              <w:t xml:space="preserve">відповідної ради) про передачу бюджетних призначень, перерозподіл </w:t>
            </w:r>
            <w:r w:rsidRPr="00FE7DE6">
              <w:rPr>
                <w:rFonts w:ascii="Times New Roman" w:hAnsi="Times New Roman" w:cs="Times New Roman"/>
                <w:sz w:val="24"/>
                <w:szCs w:val="24"/>
                <w:shd w:val="clear" w:color="auto" w:fill="FFFFFF"/>
              </w:rPr>
              <w:t>видатків бюджету і надання кредитів з бюджету</w:t>
            </w:r>
            <w:r w:rsidRPr="00FE7DE6">
              <w:rPr>
                <w:rFonts w:ascii="Times New Roman" w:hAnsi="Times New Roman"/>
                <w:sz w:val="24"/>
                <w:szCs w:val="24"/>
              </w:rPr>
              <w:t xml:space="preserve"> (далі - проект рішення) обов'язково зазначаються:</w:t>
            </w:r>
          </w:p>
          <w:p w:rsidR="00331B0B" w:rsidRDefault="00331B0B" w:rsidP="00331B0B">
            <w:pPr>
              <w:shd w:val="clear" w:color="auto" w:fill="FFFFFF"/>
              <w:ind w:firstLine="259"/>
              <w:jc w:val="both"/>
              <w:rPr>
                <w:rFonts w:ascii="Times New Roman" w:eastAsia="Times New Roman" w:hAnsi="Times New Roman" w:cs="Times New Roman"/>
                <w:sz w:val="24"/>
                <w:szCs w:val="24"/>
                <w:lang w:eastAsia="uk-UA"/>
              </w:rPr>
            </w:pPr>
          </w:p>
          <w:p w:rsidR="004B2B93" w:rsidRDefault="004B2B93" w:rsidP="00331B0B">
            <w:pPr>
              <w:shd w:val="clear" w:color="auto" w:fill="FFFFFF"/>
              <w:ind w:firstLine="259"/>
              <w:jc w:val="both"/>
              <w:rPr>
                <w:rFonts w:ascii="Times New Roman" w:eastAsia="Times New Roman" w:hAnsi="Times New Roman" w:cs="Times New Roman"/>
                <w:sz w:val="24"/>
                <w:szCs w:val="24"/>
                <w:lang w:eastAsia="uk-UA"/>
              </w:rPr>
            </w:pP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lastRenderedPageBreak/>
              <w:t>1) під час передачі бюджетних призначень:</w:t>
            </w:r>
          </w:p>
          <w:p w:rsidR="00331B0B" w:rsidRPr="00FE7DE6" w:rsidRDefault="00331B0B" w:rsidP="00331B0B">
            <w:pPr>
              <w:shd w:val="clear" w:color="auto" w:fill="FFFFFF"/>
              <w:spacing w:before="60"/>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та визначений ним відповідальний виконавець бюджетної програми, який передає бюджетне призначення;</w:t>
            </w:r>
          </w:p>
          <w:p w:rsidR="00331B0B" w:rsidRPr="00FE7DE6" w:rsidRDefault="00331B0B" w:rsidP="00331B0B">
            <w:pPr>
              <w:shd w:val="clear" w:color="auto" w:fill="FFFFFF"/>
              <w:spacing w:before="60"/>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та визначений ним відповідальний виконавець бюджетної програми, якщо відповідальний виконавець забезпечує виконання бюджетних програм у системі головного розпорядника, якому передається бюджетне призначення (або головні розпорядники бюджетних коштів та визначені ними відповідальні виконавці бюджетних програм, яким передаються бюджетні призначення);</w:t>
            </w:r>
          </w:p>
          <w:p w:rsidR="00331B0B" w:rsidRPr="00FE7DE6" w:rsidRDefault="00331B0B" w:rsidP="00331B0B">
            <w:pPr>
              <w:shd w:val="clear" w:color="auto" w:fill="FFFFFF"/>
              <w:spacing w:before="60"/>
              <w:ind w:firstLine="259"/>
              <w:jc w:val="both"/>
              <w:rPr>
                <w:rFonts w:ascii="Times New Roman" w:eastAsia="Times New Roman" w:hAnsi="Times New Roman" w:cs="Times New Roman"/>
                <w:sz w:val="24"/>
                <w:szCs w:val="24"/>
                <w:lang w:eastAsia="uk-UA"/>
              </w:rPr>
            </w:pPr>
            <w:r w:rsidRPr="007A6BC8">
              <w:rPr>
                <w:rFonts w:ascii="Times New Roman" w:eastAsia="Times New Roman" w:hAnsi="Times New Roman" w:cs="Times New Roman"/>
                <w:b/>
                <w:sz w:val="24"/>
                <w:szCs w:val="24"/>
                <w:lang w:eastAsia="uk-UA"/>
              </w:rPr>
              <w:t>загальний та/або спеціальний</w:t>
            </w:r>
            <w:r>
              <w:rPr>
                <w:rFonts w:ascii="Times New Roman" w:eastAsia="Times New Roman" w:hAnsi="Times New Roman" w:cs="Times New Roman"/>
                <w:b/>
                <w:sz w:val="24"/>
                <w:szCs w:val="24"/>
                <w:lang w:eastAsia="uk-UA"/>
              </w:rPr>
              <w:t xml:space="preserve"> </w:t>
            </w:r>
            <w:r w:rsidRPr="008E65D0">
              <w:rPr>
                <w:rFonts w:ascii="Times New Roman" w:eastAsia="Times New Roman" w:hAnsi="Times New Roman" w:cs="Times New Roman"/>
                <w:b/>
                <w:sz w:val="24"/>
                <w:szCs w:val="24"/>
                <w:lang w:eastAsia="uk-UA"/>
              </w:rPr>
              <w:t xml:space="preserve">фонд бюджету, код та </w:t>
            </w:r>
            <w:r w:rsidRPr="00E32B16">
              <w:rPr>
                <w:rFonts w:ascii="Times New Roman" w:eastAsia="Times New Roman" w:hAnsi="Times New Roman" w:cs="Times New Roman"/>
                <w:b/>
                <w:sz w:val="24"/>
                <w:szCs w:val="24"/>
                <w:lang w:eastAsia="uk-UA"/>
              </w:rPr>
              <w:t>найменування б</w:t>
            </w:r>
            <w:r w:rsidRPr="008E65D0">
              <w:rPr>
                <w:rFonts w:ascii="Times New Roman" w:eastAsia="Times New Roman" w:hAnsi="Times New Roman" w:cs="Times New Roman"/>
                <w:b/>
                <w:sz w:val="24"/>
                <w:szCs w:val="24"/>
                <w:lang w:eastAsia="uk-UA"/>
              </w:rPr>
              <w:t>юджетної програми</w:t>
            </w:r>
            <w:r w:rsidRPr="00FE7DE6">
              <w:rPr>
                <w:rFonts w:ascii="Times New Roman" w:eastAsia="Times New Roman" w:hAnsi="Times New Roman" w:cs="Times New Roman"/>
                <w:sz w:val="24"/>
                <w:szCs w:val="24"/>
                <w:lang w:eastAsia="uk-UA"/>
              </w:rPr>
              <w:t>, виконання якої частково або повністю передається;</w:t>
            </w:r>
          </w:p>
          <w:p w:rsidR="00331B0B" w:rsidRDefault="00331B0B" w:rsidP="00331B0B">
            <w:pPr>
              <w:shd w:val="clear" w:color="auto" w:fill="FFFFFF"/>
              <w:spacing w:before="60"/>
              <w:ind w:firstLine="259"/>
              <w:jc w:val="both"/>
              <w:rPr>
                <w:rFonts w:ascii="Times New Roman" w:eastAsia="Times New Roman" w:hAnsi="Times New Roman" w:cs="Times New Roman"/>
                <w:sz w:val="24"/>
                <w:szCs w:val="24"/>
                <w:lang w:eastAsia="uk-UA"/>
              </w:rPr>
            </w:pPr>
            <w:r w:rsidRPr="008E65D0">
              <w:rPr>
                <w:rFonts w:ascii="Times New Roman" w:eastAsia="Times New Roman" w:hAnsi="Times New Roman" w:cs="Times New Roman"/>
                <w:b/>
                <w:sz w:val="24"/>
                <w:szCs w:val="24"/>
                <w:lang w:eastAsia="uk-UA"/>
              </w:rPr>
              <w:t xml:space="preserve">код та </w:t>
            </w:r>
            <w:r w:rsidRPr="00E32B16">
              <w:rPr>
                <w:rFonts w:ascii="Times New Roman" w:eastAsia="Times New Roman" w:hAnsi="Times New Roman" w:cs="Times New Roman"/>
                <w:b/>
                <w:sz w:val="24"/>
                <w:szCs w:val="24"/>
                <w:lang w:eastAsia="uk-UA"/>
              </w:rPr>
              <w:t>найменування</w:t>
            </w:r>
            <w:r>
              <w:rPr>
                <w:rFonts w:ascii="Times New Roman" w:eastAsia="Times New Roman" w:hAnsi="Times New Roman" w:cs="Times New Roman"/>
                <w:b/>
                <w:sz w:val="24"/>
                <w:szCs w:val="24"/>
                <w:lang w:eastAsia="uk-UA"/>
              </w:rPr>
              <w:t xml:space="preserve"> </w:t>
            </w:r>
            <w:r w:rsidRPr="008E65D0">
              <w:rPr>
                <w:rFonts w:ascii="Times New Roman" w:eastAsia="Times New Roman" w:hAnsi="Times New Roman" w:cs="Times New Roman"/>
                <w:b/>
                <w:sz w:val="24"/>
                <w:szCs w:val="24"/>
                <w:lang w:eastAsia="uk-UA"/>
              </w:rPr>
              <w:t>бюджетної програми</w:t>
            </w:r>
            <w:r w:rsidRPr="00FE7DE6">
              <w:rPr>
                <w:rFonts w:ascii="Times New Roman" w:eastAsia="Times New Roman" w:hAnsi="Times New Roman" w:cs="Times New Roman"/>
                <w:sz w:val="24"/>
                <w:szCs w:val="24"/>
                <w:lang w:eastAsia="uk-UA"/>
              </w:rPr>
              <w:t xml:space="preserve"> (бюджетних програм), на яку (які) передаються бюджетні призначення (у випадку, передбаченому пунктом 4 цього Порядку, - </w:t>
            </w:r>
            <w:r w:rsidRPr="00FE7DE6">
              <w:rPr>
                <w:rFonts w:ascii="Times New Roman" w:eastAsia="Times New Roman" w:hAnsi="Times New Roman" w:cs="Times New Roman"/>
                <w:b/>
                <w:sz w:val="24"/>
                <w:szCs w:val="24"/>
                <w:lang w:eastAsia="uk-UA"/>
              </w:rPr>
              <w:t>положення щодо нової бюджетної програми</w:t>
            </w:r>
            <w:r w:rsidRPr="00FE7DE6">
              <w:rPr>
                <w:rFonts w:ascii="Times New Roman" w:eastAsia="Times New Roman" w:hAnsi="Times New Roman" w:cs="Times New Roman"/>
                <w:sz w:val="24"/>
                <w:szCs w:val="24"/>
                <w:lang w:eastAsia="uk-UA"/>
              </w:rPr>
              <w:t xml:space="preserve"> </w:t>
            </w:r>
            <w:r w:rsidRPr="00AF40A1">
              <w:rPr>
                <w:rFonts w:ascii="Times New Roman" w:eastAsia="Times New Roman" w:hAnsi="Times New Roman" w:cs="Times New Roman"/>
                <w:b/>
                <w:sz w:val="24"/>
                <w:szCs w:val="24"/>
                <w:lang w:eastAsia="uk-UA"/>
              </w:rPr>
              <w:t>(нових бюджетних програм)</w:t>
            </w:r>
            <w:r>
              <w:rPr>
                <w:rFonts w:ascii="Times New Roman" w:eastAsia="Times New Roman" w:hAnsi="Times New Roman" w:cs="Times New Roman"/>
                <w:sz w:val="24"/>
                <w:szCs w:val="24"/>
                <w:lang w:eastAsia="uk-UA"/>
              </w:rPr>
              <w:t xml:space="preserve"> </w:t>
            </w:r>
            <w:r w:rsidRPr="00FE7DE6">
              <w:rPr>
                <w:rFonts w:ascii="Times New Roman" w:eastAsia="Times New Roman" w:hAnsi="Times New Roman" w:cs="Times New Roman"/>
                <w:sz w:val="24"/>
                <w:szCs w:val="24"/>
                <w:lang w:eastAsia="uk-UA"/>
              </w:rPr>
              <w:t xml:space="preserve">або в разі </w:t>
            </w:r>
            <w:r w:rsidR="005C6EB4">
              <w:rPr>
                <w:rFonts w:ascii="Times New Roman" w:eastAsia="Times New Roman" w:hAnsi="Times New Roman" w:cs="Times New Roman"/>
                <w:sz w:val="24"/>
                <w:szCs w:val="24"/>
                <w:lang w:eastAsia="uk-UA"/>
              </w:rPr>
              <w:br/>
            </w:r>
            <w:r w:rsidRPr="00FE7DE6">
              <w:rPr>
                <w:rFonts w:ascii="Times New Roman" w:eastAsia="Times New Roman" w:hAnsi="Times New Roman" w:cs="Times New Roman"/>
                <w:sz w:val="24"/>
                <w:szCs w:val="24"/>
                <w:lang w:eastAsia="uk-UA"/>
              </w:rPr>
              <w:t>потреби - напрям цільового спрямування бюджетних коштів);</w:t>
            </w:r>
          </w:p>
          <w:p w:rsidR="00331B0B" w:rsidRPr="00FE7DE6" w:rsidRDefault="00331B0B" w:rsidP="005C6EB4">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обсяг передачі бюджетних призначень у грошовому виразі (тис. гривень) та його економічна сутність (видатки споживання (з них - оплата праці, комунальні послуги та енергоносії), видатки розвитку і</w:t>
            </w:r>
            <w:r w:rsidRPr="00FE7DE6">
              <w:rPr>
                <w:rFonts w:ascii="Times New Roman" w:eastAsia="Times New Roman" w:hAnsi="Times New Roman" w:cs="Times New Roman"/>
                <w:sz w:val="24"/>
                <w:szCs w:val="24"/>
                <w:highlight w:val="yellow"/>
                <w:lang w:eastAsia="uk-UA"/>
              </w:rPr>
              <w:t xml:space="preserve"> </w:t>
            </w:r>
            <w:r w:rsidRPr="00FE7DE6">
              <w:rPr>
                <w:rFonts w:ascii="Times New Roman" w:eastAsia="Times New Roman" w:hAnsi="Times New Roman" w:cs="Times New Roman"/>
                <w:sz w:val="24"/>
                <w:szCs w:val="24"/>
                <w:lang w:eastAsia="uk-UA"/>
              </w:rPr>
              <w:t>кредитування бюджету);</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обсяг передачі бюджетних призначень</w:t>
            </w:r>
            <w:r w:rsidRPr="00FE7DE6">
              <w:rPr>
                <w:rFonts w:ascii="Times New Roman" w:eastAsia="Times New Roman" w:hAnsi="Times New Roman" w:cs="Times New Roman"/>
                <w:b/>
                <w:sz w:val="24"/>
                <w:szCs w:val="24"/>
                <w:lang w:eastAsia="uk-UA"/>
              </w:rPr>
              <w:t xml:space="preserve"> </w:t>
            </w:r>
            <w:r w:rsidRPr="001C0077">
              <w:rPr>
                <w:rFonts w:ascii="Times New Roman" w:eastAsia="Times New Roman" w:hAnsi="Times New Roman" w:cs="Times New Roman"/>
                <w:sz w:val="24"/>
                <w:szCs w:val="24"/>
                <w:lang w:eastAsia="uk-UA"/>
              </w:rPr>
              <w:t xml:space="preserve">за власними надходженнями бюджетних установ, </w:t>
            </w:r>
            <w:r w:rsidRPr="00687E9F">
              <w:rPr>
                <w:rFonts w:ascii="Times New Roman" w:eastAsia="Times New Roman" w:hAnsi="Times New Roman" w:cs="Times New Roman"/>
                <w:b/>
                <w:sz w:val="24"/>
                <w:szCs w:val="24"/>
                <w:lang w:eastAsia="uk-UA"/>
              </w:rPr>
              <w:t>встановлених</w:t>
            </w:r>
            <w:r w:rsidRPr="001C0077">
              <w:rPr>
                <w:rFonts w:ascii="Times New Roman" w:eastAsia="Times New Roman" w:hAnsi="Times New Roman" w:cs="Times New Roman"/>
                <w:sz w:val="24"/>
                <w:szCs w:val="24"/>
                <w:lang w:eastAsia="uk-UA"/>
              </w:rPr>
              <w:t xml:space="preserve"> законом про Державний бюджет України відповідному головному розпоряднику  бюджетних коштів за бюджетною програмою,</w:t>
            </w:r>
            <w:r w:rsidRPr="00FE7DE6">
              <w:rPr>
                <w:rFonts w:ascii="Times New Roman" w:eastAsia="Times New Roman" w:hAnsi="Times New Roman" w:cs="Times New Roman"/>
                <w:sz w:val="24"/>
                <w:szCs w:val="24"/>
                <w:lang w:eastAsia="uk-UA"/>
              </w:rPr>
              <w:t xml:space="preserve"> або </w:t>
            </w:r>
            <w:r w:rsidRPr="00687E9F">
              <w:rPr>
                <w:rFonts w:ascii="Times New Roman" w:eastAsia="Times New Roman" w:hAnsi="Times New Roman" w:cs="Times New Roman"/>
                <w:b/>
                <w:sz w:val="24"/>
                <w:szCs w:val="24"/>
                <w:lang w:eastAsia="uk-UA"/>
              </w:rPr>
              <w:t>їх частини</w:t>
            </w:r>
            <w:r w:rsidRPr="00FE7DE6">
              <w:rPr>
                <w:rFonts w:ascii="Times New Roman" w:eastAsia="Times New Roman" w:hAnsi="Times New Roman" w:cs="Times New Roman"/>
                <w:sz w:val="24"/>
                <w:szCs w:val="24"/>
                <w:lang w:eastAsia="uk-UA"/>
              </w:rPr>
              <w:t>;</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функції, завдання або послуги в рамках бюджетної програми, повноваження на виконання яких передається, або назва </w:t>
            </w:r>
            <w:r w:rsidRPr="00FE7DE6">
              <w:rPr>
                <w:rFonts w:ascii="Times New Roman" w:eastAsia="Times New Roman" w:hAnsi="Times New Roman" w:cs="Times New Roman"/>
                <w:b/>
                <w:sz w:val="24"/>
                <w:szCs w:val="24"/>
                <w:lang w:eastAsia="uk-UA"/>
              </w:rPr>
              <w:t xml:space="preserve">публічного інвестиційного проекту (включаючи проекти, які реалізуються в </w:t>
            </w:r>
            <w:r w:rsidRPr="00FE7DE6">
              <w:rPr>
                <w:rFonts w:ascii="Times New Roman" w:eastAsia="Times New Roman" w:hAnsi="Times New Roman" w:cs="Times New Roman"/>
                <w:b/>
                <w:sz w:val="24"/>
                <w:szCs w:val="24"/>
                <w:lang w:eastAsia="uk-UA"/>
              </w:rPr>
              <w:lastRenderedPageBreak/>
              <w:t>рамках програм публічних інвестицій)</w:t>
            </w:r>
            <w:r w:rsidRPr="00FE7DE6">
              <w:rPr>
                <w:rFonts w:ascii="Times New Roman" w:eastAsia="Times New Roman" w:hAnsi="Times New Roman" w:cs="Times New Roman"/>
                <w:sz w:val="24"/>
                <w:szCs w:val="24"/>
                <w:lang w:eastAsia="uk-UA"/>
              </w:rPr>
              <w:t>, для реалізації якого передаються бюджетні призначення;</w:t>
            </w:r>
            <w:r w:rsidRPr="00FE7DE6">
              <w:rPr>
                <w:color w:val="333333"/>
                <w:sz w:val="34"/>
                <w:szCs w:val="34"/>
                <w:shd w:val="clear" w:color="auto" w:fill="FFFFFF"/>
              </w:rPr>
              <w:t xml:space="preserve"> </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за потреби новий відповідальний виконавець бюджетної програми;</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положення про надання доручення щодо:</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погодження такого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shd w:val="clear" w:color="auto" w:fill="FFFFFF"/>
              <w:ind w:firstLine="259"/>
              <w:jc w:val="both"/>
              <w:rPr>
                <w:rFonts w:ascii="Times New Roman" w:eastAsia="Times New Roman" w:hAnsi="Times New Roman" w:cs="Times New Roman"/>
                <w:b/>
                <w:i/>
                <w:sz w:val="24"/>
                <w:szCs w:val="24"/>
                <w:lang w:eastAsia="uk-UA"/>
              </w:rPr>
            </w:pPr>
            <w:r w:rsidRPr="00FE7DE6">
              <w:rPr>
                <w:rFonts w:ascii="Times New Roman" w:eastAsia="Times New Roman" w:hAnsi="Times New Roman" w:cs="Times New Roman"/>
                <w:sz w:val="24"/>
                <w:szCs w:val="24"/>
                <w:lang w:eastAsia="uk-UA"/>
              </w:rPr>
              <w:t xml:space="preserve">- визначення Мінфіном (місцевим фінансовим органом) нових кодів та </w:t>
            </w:r>
            <w:r w:rsidRPr="00E32B16">
              <w:rPr>
                <w:rFonts w:ascii="Times New Roman" w:eastAsia="Times New Roman" w:hAnsi="Times New Roman" w:cs="Times New Roman"/>
                <w:b/>
                <w:sz w:val="24"/>
                <w:szCs w:val="24"/>
                <w:lang w:eastAsia="uk-UA"/>
              </w:rPr>
              <w:t xml:space="preserve">найменувань </w:t>
            </w:r>
            <w:r w:rsidRPr="00FE7DE6">
              <w:rPr>
                <w:rFonts w:ascii="Times New Roman" w:eastAsia="Times New Roman" w:hAnsi="Times New Roman" w:cs="Times New Roman"/>
                <w:sz w:val="24"/>
                <w:szCs w:val="24"/>
                <w:lang w:eastAsia="uk-UA"/>
              </w:rPr>
              <w:t>бюджетних програм у випадку, передбаченому пунктом 4 цього Порядку;</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внесення Мінфіном (місцевим фінансовим органом) в установленому порядку змін до розпису державного бюджету (місцевого бюджету) після погодження відповідного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xml:space="preserve">2) під час перерозподілу </w:t>
            </w:r>
            <w:r w:rsidRPr="00FE7DE6">
              <w:rPr>
                <w:rFonts w:ascii="Times New Roman" w:eastAsia="Times New Roman" w:hAnsi="Times New Roman" w:cs="Times New Roman"/>
                <w:sz w:val="24"/>
                <w:szCs w:val="24"/>
                <w:shd w:val="clear" w:color="auto" w:fill="FFFFFF"/>
                <w:lang w:eastAsia="uk-UA"/>
              </w:rPr>
              <w:t>видатків бюджету і надання кредитів з бюджету</w:t>
            </w:r>
            <w:r w:rsidRPr="00FE7DE6">
              <w:rPr>
                <w:rFonts w:ascii="Times New Roman" w:eastAsia="Times New Roman" w:hAnsi="Times New Roman" w:cs="Times New Roman"/>
                <w:sz w:val="24"/>
                <w:szCs w:val="24"/>
                <w:lang w:eastAsia="uk-UA"/>
              </w:rPr>
              <w:t xml:space="preserve">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щодо </w:t>
            </w:r>
            <w:r w:rsidRPr="00E32B16">
              <w:rPr>
                <w:rFonts w:ascii="Times New Roman" w:eastAsia="Times New Roman" w:hAnsi="Times New Roman" w:cs="Times New Roman"/>
                <w:sz w:val="24"/>
                <w:szCs w:val="24"/>
                <w:lang w:eastAsia="uk-UA"/>
              </w:rPr>
              <w:t>збільшення видатків розвитку</w:t>
            </w:r>
            <w:r w:rsidRPr="00FE7DE6">
              <w:rPr>
                <w:rFonts w:ascii="Times New Roman" w:eastAsia="Times New Roman" w:hAnsi="Times New Roman" w:cs="Times New Roman"/>
                <w:sz w:val="24"/>
                <w:szCs w:val="24"/>
                <w:lang w:eastAsia="uk-UA"/>
              </w:rPr>
              <w:t xml:space="preserve"> за рахунок зменшення інших видатків (окремо за загальним та спеціальним фондами бюджету) за бюджетною програмою:</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головний розпорядник бюджетних коштів, якому здійснюється перерозподіл;</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E32B16">
              <w:rPr>
                <w:rFonts w:ascii="Times New Roman" w:eastAsia="Times New Roman" w:hAnsi="Times New Roman" w:cs="Times New Roman"/>
                <w:b/>
                <w:sz w:val="24"/>
                <w:szCs w:val="24"/>
                <w:lang w:eastAsia="uk-UA"/>
              </w:rPr>
              <w:t xml:space="preserve">загальний та/або спеціальний фонд бюджету, коди та </w:t>
            </w:r>
            <w:r w:rsidRPr="007A6BC8">
              <w:rPr>
                <w:rFonts w:ascii="Times New Roman" w:eastAsia="Times New Roman" w:hAnsi="Times New Roman" w:cs="Times New Roman"/>
                <w:b/>
                <w:sz w:val="24"/>
                <w:szCs w:val="24"/>
                <w:lang w:eastAsia="uk-UA"/>
              </w:rPr>
              <w:t>найменування</w:t>
            </w:r>
            <w:r w:rsidRPr="008E65D0">
              <w:rPr>
                <w:rFonts w:ascii="Times New Roman" w:eastAsia="Times New Roman" w:hAnsi="Times New Roman" w:cs="Times New Roman"/>
                <w:b/>
                <w:sz w:val="24"/>
                <w:szCs w:val="24"/>
                <w:lang w:eastAsia="uk-UA"/>
              </w:rPr>
              <w:t xml:space="preserve"> бюджетних програм</w:t>
            </w:r>
            <w:r w:rsidRPr="00FE7DE6">
              <w:rPr>
                <w:rFonts w:ascii="Times New Roman" w:eastAsia="Times New Roman" w:hAnsi="Times New Roman" w:cs="Times New Roman"/>
                <w:sz w:val="24"/>
                <w:szCs w:val="24"/>
                <w:lang w:eastAsia="uk-UA"/>
              </w:rPr>
              <w:t>, щодо яких здійснюється перерозподіл (у разі потреби - напрям використання бюджетних коштів);</w:t>
            </w:r>
          </w:p>
          <w:p w:rsidR="00331B0B" w:rsidRPr="00A910F5" w:rsidRDefault="00331B0B" w:rsidP="00331B0B">
            <w:pPr>
              <w:shd w:val="clear" w:color="auto" w:fill="FFFFFF"/>
              <w:ind w:firstLine="259"/>
              <w:jc w:val="both"/>
              <w:rPr>
                <w:rFonts w:ascii="Times New Roman" w:eastAsia="Times New Roman" w:hAnsi="Times New Roman" w:cs="Times New Roman"/>
                <w:b/>
                <w:sz w:val="24"/>
                <w:szCs w:val="24"/>
                <w:lang w:eastAsia="uk-UA"/>
              </w:rPr>
            </w:pPr>
            <w:r w:rsidRPr="00EA356E">
              <w:rPr>
                <w:rFonts w:ascii="Times New Roman" w:eastAsia="Times New Roman" w:hAnsi="Times New Roman" w:cs="Times New Roman"/>
                <w:b/>
                <w:sz w:val="24"/>
                <w:szCs w:val="24"/>
                <w:lang w:eastAsia="uk-UA"/>
              </w:rPr>
              <w:lastRenderedPageBreak/>
              <w:t xml:space="preserve">обсяг перерозподілу (зменшення та збільшення або встановлення) у грошовому виразі (тис. гривень) та його економічна сутність (видатки споживання, з них - оплата праці, комунальні послуги та енергоносії, видатки розвитку і кредити з бюджету), </w:t>
            </w:r>
            <w:r w:rsidRPr="00A910F5">
              <w:rPr>
                <w:rFonts w:ascii="Times New Roman" w:eastAsia="Times New Roman" w:hAnsi="Times New Roman" w:cs="Times New Roman"/>
                <w:b/>
                <w:sz w:val="24"/>
                <w:szCs w:val="24"/>
                <w:lang w:eastAsia="uk-UA"/>
              </w:rPr>
              <w:t>а в разі перерозподілу додаткових дотацій та субвенцій (у тому числі на бюджетні програми, що не передбачають надання  додаткових дотацій та субвенцій) – також у разі необхідності обсяг їх перерозподілу між місцевими бюджетами з урахуванням частини шостої статті 108 Бюджетного кодексу України;</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A910F5">
              <w:rPr>
                <w:rFonts w:ascii="Times New Roman" w:eastAsia="Times New Roman" w:hAnsi="Times New Roman" w:cs="Times New Roman"/>
                <w:b/>
                <w:sz w:val="24"/>
                <w:szCs w:val="24"/>
                <w:lang w:eastAsia="uk-UA"/>
              </w:rPr>
              <w:t>обсяг перерозподілу за власними надходженнями</w:t>
            </w:r>
            <w:r w:rsidRPr="00FE7DE6">
              <w:rPr>
                <w:rFonts w:ascii="Times New Roman" w:eastAsia="Times New Roman" w:hAnsi="Times New Roman" w:cs="Times New Roman"/>
                <w:b/>
                <w:sz w:val="24"/>
                <w:szCs w:val="24"/>
                <w:lang w:eastAsia="uk-UA"/>
              </w:rPr>
              <w:t xml:space="preserve"> бюджетних установ </w:t>
            </w:r>
            <w:r>
              <w:rPr>
                <w:rFonts w:ascii="Times New Roman" w:eastAsia="Times New Roman" w:hAnsi="Times New Roman" w:cs="Times New Roman"/>
                <w:b/>
                <w:sz w:val="24"/>
                <w:szCs w:val="24"/>
                <w:lang w:eastAsia="uk-UA"/>
              </w:rPr>
              <w:t xml:space="preserve">за бюджетними призначеннями, </w:t>
            </w:r>
            <w:r w:rsidRPr="00FE7DE6">
              <w:rPr>
                <w:rFonts w:ascii="Times New Roman" w:eastAsia="Times New Roman" w:hAnsi="Times New Roman" w:cs="Times New Roman"/>
                <w:b/>
                <w:sz w:val="24"/>
                <w:szCs w:val="24"/>
                <w:lang w:eastAsia="uk-UA"/>
              </w:rPr>
              <w:t xml:space="preserve"> встановлени</w:t>
            </w:r>
            <w:r>
              <w:rPr>
                <w:rFonts w:ascii="Times New Roman" w:eastAsia="Times New Roman" w:hAnsi="Times New Roman" w:cs="Times New Roman"/>
                <w:b/>
                <w:sz w:val="24"/>
                <w:szCs w:val="24"/>
                <w:lang w:eastAsia="uk-UA"/>
              </w:rPr>
              <w:t xml:space="preserve">ми </w:t>
            </w:r>
            <w:r w:rsidRPr="00FE7DE6">
              <w:rPr>
                <w:rFonts w:ascii="Times New Roman" w:eastAsia="Times New Roman" w:hAnsi="Times New Roman" w:cs="Times New Roman"/>
                <w:b/>
                <w:sz w:val="24"/>
                <w:szCs w:val="24"/>
                <w:lang w:eastAsia="uk-UA"/>
              </w:rPr>
              <w:t>законом про Державний бюджет України</w:t>
            </w:r>
            <w:r w:rsidRPr="002A11C6">
              <w:rPr>
                <w:rFonts w:ascii="Times New Roman" w:eastAsia="Times New Roman" w:hAnsi="Times New Roman" w:cs="Times New Roman"/>
                <w:b/>
                <w:sz w:val="24"/>
                <w:szCs w:val="24"/>
                <w:lang w:eastAsia="uk-UA"/>
              </w:rPr>
              <w:t xml:space="preserve"> головному розпоряднику </w:t>
            </w:r>
            <w:r w:rsidRPr="00CC7B14">
              <w:rPr>
                <w:rFonts w:ascii="Times New Roman" w:eastAsia="Times New Roman" w:hAnsi="Times New Roman" w:cs="Times New Roman"/>
                <w:b/>
                <w:sz w:val="24"/>
                <w:szCs w:val="24"/>
                <w:lang w:eastAsia="uk-UA"/>
              </w:rPr>
              <w:t xml:space="preserve">бюджетних коштів </w:t>
            </w:r>
            <w:r w:rsidRPr="002A11C6">
              <w:rPr>
                <w:rFonts w:ascii="Times New Roman" w:eastAsia="Times New Roman" w:hAnsi="Times New Roman" w:cs="Times New Roman"/>
                <w:b/>
                <w:sz w:val="24"/>
                <w:szCs w:val="24"/>
                <w:lang w:eastAsia="uk-UA"/>
              </w:rPr>
              <w:t xml:space="preserve">за </w:t>
            </w:r>
            <w:r>
              <w:rPr>
                <w:rFonts w:ascii="Times New Roman" w:eastAsia="Times New Roman" w:hAnsi="Times New Roman" w:cs="Times New Roman"/>
                <w:b/>
                <w:sz w:val="24"/>
                <w:szCs w:val="24"/>
                <w:lang w:eastAsia="uk-UA"/>
              </w:rPr>
              <w:t xml:space="preserve">відповідною </w:t>
            </w:r>
            <w:r w:rsidRPr="002A11C6">
              <w:rPr>
                <w:rFonts w:ascii="Times New Roman" w:eastAsia="Times New Roman" w:hAnsi="Times New Roman" w:cs="Times New Roman"/>
                <w:b/>
                <w:sz w:val="24"/>
                <w:szCs w:val="24"/>
                <w:lang w:eastAsia="uk-UA"/>
              </w:rPr>
              <w:t>бюджетною програмою</w:t>
            </w:r>
            <w:r w:rsidRPr="006A34DE">
              <w:rPr>
                <w:rFonts w:ascii="Times New Roman" w:eastAsia="Times New Roman" w:hAnsi="Times New Roman" w:cs="Times New Roman"/>
                <w:b/>
                <w:sz w:val="24"/>
                <w:szCs w:val="24"/>
                <w:lang w:eastAsia="uk-UA"/>
              </w:rPr>
              <w:t>;</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положення про надання доручення щодо:</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погодження такого рішення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shd w:val="clear" w:color="auto" w:fill="FFFFFF"/>
              <w:ind w:firstLine="259"/>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t>- внесення Мінфіном (місцевим фінансовим органом) в установленому порядку змін до розпису державного бюджету (місцевого бюджету) після погодження відповідного рішення Комітетом Верховної Ради України з питань бюджету (відповідною комісією Верховної Ради Автономної Республіки Крим, місцевої ради).</w:t>
            </w:r>
          </w:p>
        </w:tc>
      </w:tr>
      <w:tr w:rsidR="00331B0B" w:rsidTr="00331B0B">
        <w:tc>
          <w:tcPr>
            <w:tcW w:w="7563" w:type="dxa"/>
          </w:tcPr>
          <w:p w:rsidR="00331B0B" w:rsidRPr="00836288" w:rsidRDefault="00331B0B" w:rsidP="00331B0B">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Пункт в</w:t>
            </w:r>
            <w:r w:rsidRPr="00836288">
              <w:rPr>
                <w:rFonts w:ascii="Times New Roman" w:hAnsi="Times New Roman" w:cs="Times New Roman"/>
                <w:b/>
                <w:sz w:val="24"/>
                <w:szCs w:val="24"/>
                <w:shd w:val="clear" w:color="auto" w:fill="FFFFFF"/>
              </w:rPr>
              <w:t>ідсутній</w:t>
            </w:r>
          </w:p>
        </w:tc>
        <w:tc>
          <w:tcPr>
            <w:tcW w:w="7563" w:type="dxa"/>
          </w:tcPr>
          <w:p w:rsidR="00331B0B" w:rsidRPr="00FE7DE6" w:rsidRDefault="00331B0B" w:rsidP="00331B0B">
            <w:pPr>
              <w:shd w:val="clear" w:color="auto" w:fill="FFFFFF"/>
              <w:ind w:firstLine="259"/>
              <w:jc w:val="both"/>
              <w:rPr>
                <w:rFonts w:ascii="Times New Roman" w:eastAsia="Times New Roman" w:hAnsi="Times New Roman" w:cs="Times New Roman"/>
                <w:b/>
                <w:sz w:val="24"/>
                <w:szCs w:val="24"/>
                <w:shd w:val="clear" w:color="auto" w:fill="FFFFFF"/>
                <w:lang w:eastAsia="uk-UA"/>
              </w:rPr>
            </w:pPr>
            <w:r w:rsidRPr="00FE7DE6">
              <w:rPr>
                <w:rFonts w:ascii="Times New Roman" w:eastAsia="Times New Roman" w:hAnsi="Times New Roman" w:cs="Times New Roman"/>
                <w:b/>
                <w:sz w:val="24"/>
                <w:szCs w:val="24"/>
                <w:shd w:val="clear" w:color="auto" w:fill="FFFFFF"/>
                <w:lang w:eastAsia="uk-UA"/>
              </w:rPr>
              <w:t>5</w:t>
            </w:r>
            <w:r w:rsidRPr="00824312">
              <w:rPr>
                <w:rFonts w:ascii="Times New Roman" w:eastAsia="Times New Roman" w:hAnsi="Times New Roman" w:cs="Times New Roman"/>
                <w:b/>
                <w:sz w:val="24"/>
                <w:szCs w:val="24"/>
                <w:shd w:val="clear" w:color="auto" w:fill="FFFFFF"/>
                <w:vertAlign w:val="superscript"/>
                <w:lang w:eastAsia="uk-UA"/>
              </w:rPr>
              <w:t>1</w:t>
            </w:r>
            <w:r w:rsidRPr="00FE7DE6">
              <w:rPr>
                <w:rFonts w:ascii="Times New Roman" w:eastAsia="Times New Roman" w:hAnsi="Times New Roman" w:cs="Times New Roman"/>
                <w:b/>
                <w:sz w:val="24"/>
                <w:szCs w:val="24"/>
                <w:shd w:val="clear" w:color="auto" w:fill="FFFFFF"/>
                <w:lang w:eastAsia="uk-UA"/>
              </w:rPr>
              <w:t xml:space="preserve">. Під час перерозподілу видатків бюджету і надання кредитів з бюджету до проекту рішення Кабінету Міністрів України (Ради міністрів Автономної Республіки Крим, місцевої державної адміністрації, виконавчого органу відповідної ради) додаються фінансово-економічні розрахунки та обґрунтування щодо наявності об’єктивних підстав і економічної доцільності такого перерозподілу за бюджетними програмами, обсяг бюджетних асигнувань за якими </w:t>
            </w:r>
            <w:r w:rsidRPr="009D4DC6">
              <w:rPr>
                <w:rFonts w:ascii="Times New Roman" w:eastAsia="Times New Roman" w:hAnsi="Times New Roman" w:cs="Times New Roman"/>
                <w:b/>
                <w:sz w:val="24"/>
                <w:szCs w:val="24"/>
                <w:shd w:val="clear" w:color="auto" w:fill="FFFFFF"/>
                <w:lang w:eastAsia="uk-UA"/>
              </w:rPr>
              <w:t>як збільшується, так і зменшується</w:t>
            </w:r>
            <w:r w:rsidRPr="00FE7DE6">
              <w:rPr>
                <w:rFonts w:ascii="Times New Roman" w:eastAsia="Times New Roman" w:hAnsi="Times New Roman" w:cs="Times New Roman"/>
                <w:b/>
                <w:sz w:val="24"/>
                <w:szCs w:val="24"/>
                <w:shd w:val="clear" w:color="auto" w:fill="FFFFFF"/>
                <w:lang w:eastAsia="uk-UA"/>
              </w:rPr>
              <w:t xml:space="preserve">. </w:t>
            </w:r>
          </w:p>
        </w:tc>
      </w:tr>
      <w:tr w:rsidR="00331B0B" w:rsidTr="00331B0B">
        <w:tc>
          <w:tcPr>
            <w:tcW w:w="7563" w:type="dxa"/>
          </w:tcPr>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r w:rsidRPr="00FE7DE6">
              <w:rPr>
                <w:rFonts w:ascii="Times New Roman" w:eastAsia="Times New Roman" w:hAnsi="Times New Roman" w:cs="Times New Roman"/>
                <w:sz w:val="24"/>
                <w:szCs w:val="24"/>
                <w:lang w:eastAsia="uk-UA"/>
              </w:rPr>
              <w:lastRenderedPageBreak/>
              <w:t>6. Проект рішення обов'язково погоджується з Мінфіном (місцевим фінансовим органом) та в установленому порядку подається до Кабінету Міністрів України (Ради міністрів Автономної Республіки Крим, місцевої державної адміністрації, виконавчого органу відповідної місцевої ради).</w:t>
            </w:r>
          </w:p>
          <w:p w:rsidR="00331B0B" w:rsidRDefault="00331B0B" w:rsidP="00331B0B">
            <w:pPr>
              <w:shd w:val="clear" w:color="auto" w:fill="FFFFFF"/>
              <w:ind w:firstLine="306"/>
              <w:jc w:val="both"/>
              <w:rPr>
                <w:rFonts w:ascii="Times New Roman" w:eastAsia="Times New Roman" w:hAnsi="Times New Roman" w:cs="Times New Roman"/>
                <w:sz w:val="24"/>
                <w:szCs w:val="24"/>
                <w:lang w:eastAsia="uk-UA"/>
              </w:rPr>
            </w:pPr>
          </w:p>
          <w:p w:rsidR="00331B0B" w:rsidRPr="00392F50" w:rsidRDefault="00331B0B" w:rsidP="00331B0B">
            <w:pPr>
              <w:shd w:val="clear" w:color="auto" w:fill="FFFFFF"/>
              <w:ind w:firstLine="29"/>
              <w:jc w:val="both"/>
              <w:rPr>
                <w:rFonts w:ascii="Times New Roman" w:eastAsia="Times New Roman" w:hAnsi="Times New Roman" w:cs="Times New Roman"/>
                <w:b/>
                <w:sz w:val="24"/>
                <w:szCs w:val="24"/>
                <w:shd w:val="clear" w:color="auto" w:fill="FFFFFF"/>
                <w:lang w:eastAsia="uk-UA"/>
              </w:rPr>
            </w:pPr>
            <w:r w:rsidRPr="00392F50">
              <w:rPr>
                <w:rFonts w:ascii="Times New Roman" w:eastAsia="Times New Roman" w:hAnsi="Times New Roman" w:cs="Times New Roman"/>
                <w:b/>
                <w:sz w:val="24"/>
                <w:szCs w:val="24"/>
                <w:lang w:eastAsia="uk-UA"/>
              </w:rPr>
              <w:t>абзац відсутній</w:t>
            </w:r>
          </w:p>
        </w:tc>
        <w:tc>
          <w:tcPr>
            <w:tcW w:w="7563" w:type="dxa"/>
          </w:tcPr>
          <w:p w:rsidR="00331B0B" w:rsidRPr="00FE7DE6" w:rsidRDefault="00331B0B" w:rsidP="00331B0B">
            <w:pPr>
              <w:ind w:firstLine="259"/>
              <w:jc w:val="both"/>
              <w:rPr>
                <w:rFonts w:ascii="Times New Roman" w:hAnsi="Times New Roman" w:cs="Times New Roman"/>
                <w:sz w:val="24"/>
                <w:szCs w:val="24"/>
              </w:rPr>
            </w:pPr>
            <w:r w:rsidRPr="00FE7DE6">
              <w:rPr>
                <w:rFonts w:ascii="Times New Roman" w:hAnsi="Times New Roman" w:cs="Times New Roman"/>
                <w:sz w:val="24"/>
                <w:szCs w:val="24"/>
              </w:rPr>
              <w:t>6. Проект рішення обов'язково погоджується з Мінфіном (місцевим фінансовим органом) та в установленому порядку подається до Кабінету Міністрів України (Ради міністрів Автономної Республіки Крим, місцевої державної адміністрації, виконавчого органу відповідної місцевої ради).</w:t>
            </w:r>
          </w:p>
          <w:p w:rsidR="00331B0B" w:rsidRPr="00FE7DE6" w:rsidRDefault="00331B0B" w:rsidP="00331B0B">
            <w:pPr>
              <w:ind w:firstLine="259"/>
              <w:jc w:val="both"/>
              <w:rPr>
                <w:rFonts w:ascii="Times New Roman" w:hAnsi="Times New Roman" w:cs="Times New Roman"/>
                <w:sz w:val="24"/>
                <w:szCs w:val="24"/>
              </w:rPr>
            </w:pPr>
            <w:r w:rsidRPr="00FE7DE6">
              <w:rPr>
                <w:rFonts w:ascii="Times New Roman" w:hAnsi="Times New Roman" w:cs="Times New Roman"/>
                <w:b/>
                <w:sz w:val="24"/>
                <w:szCs w:val="24"/>
              </w:rPr>
              <w:t xml:space="preserve">Проект рішення про передачу бюджетних призначень </w:t>
            </w:r>
            <w:r>
              <w:rPr>
                <w:rFonts w:ascii="Times New Roman" w:hAnsi="Times New Roman" w:cs="Times New Roman"/>
                <w:b/>
                <w:sz w:val="24"/>
                <w:szCs w:val="24"/>
              </w:rPr>
              <w:t xml:space="preserve">обов'язково погоджується </w:t>
            </w:r>
            <w:r w:rsidRPr="00FE7DE6">
              <w:rPr>
                <w:rFonts w:ascii="Times New Roman" w:hAnsi="Times New Roman" w:cs="Times New Roman"/>
                <w:b/>
                <w:sz w:val="24"/>
                <w:szCs w:val="24"/>
              </w:rPr>
              <w:t>з Мінфіном (місцевим фінансовим органом)</w:t>
            </w:r>
            <w:r>
              <w:rPr>
                <w:rFonts w:ascii="Times New Roman" w:hAnsi="Times New Roman" w:cs="Times New Roman"/>
                <w:b/>
                <w:sz w:val="24"/>
                <w:szCs w:val="24"/>
              </w:rPr>
              <w:t xml:space="preserve"> </w:t>
            </w:r>
            <w:r w:rsidRPr="00FE7DE6">
              <w:rPr>
                <w:rFonts w:ascii="Times New Roman" w:hAnsi="Times New Roman" w:cs="Times New Roman"/>
                <w:b/>
                <w:sz w:val="24"/>
                <w:szCs w:val="24"/>
              </w:rPr>
              <w:t xml:space="preserve">після погодження з </w:t>
            </w:r>
            <w:r w:rsidRPr="00FE7DE6">
              <w:rPr>
                <w:rFonts w:ascii="Times New Roman" w:hAnsi="Times New Roman" w:cs="Times New Roman"/>
                <w:b/>
                <w:bCs/>
                <w:sz w:val="24"/>
                <w:szCs w:val="24"/>
              </w:rPr>
              <w:t xml:space="preserve">головним розпорядником бюджетних коштів, який передає (якому передається) бюджетне призначення. </w:t>
            </w:r>
          </w:p>
        </w:tc>
      </w:tr>
      <w:tr w:rsidR="00331B0B" w:rsidTr="00331B0B">
        <w:tc>
          <w:tcPr>
            <w:tcW w:w="7563" w:type="dxa"/>
          </w:tcPr>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7. Після прийняття Кабінетом Міністрів України (Радою міністрів Автономної Республіки Крим, місцевою державною адміністрацією, виконавчим органом відповідної місцевої ради) рішення про:</w:t>
            </w:r>
          </w:p>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передачу бюджетних призначень головний розпорядник бюджетних коштів, якому передані бюджетні призначення, звертається до Комітету Верховної Ради України з питань бюджету (відповідної комісії Верховної Ради Автономної Республіки Крим, місцевої ради) щодо погодження відповідного рішення, копія якого додається до звернення разом з фінансово-економічними розрахунками та обґрунтуваннями щодо обсягу відповідної передачі;</w:t>
            </w:r>
          </w:p>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 xml:space="preserve">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w:t>
            </w:r>
            <w:r w:rsidRPr="00A218C7">
              <w:rPr>
                <w:rFonts w:ascii="Times New Roman" w:hAnsi="Times New Roman" w:cs="Times New Roman"/>
                <w:sz w:val="24"/>
                <w:szCs w:val="24"/>
                <w:shd w:val="clear" w:color="auto" w:fill="FFFFFF"/>
              </w:rPr>
              <w:t>збільшення видатків розвитку</w:t>
            </w:r>
            <w:r w:rsidRPr="00FE7DE6">
              <w:rPr>
                <w:rFonts w:ascii="Times New Roman" w:hAnsi="Times New Roman" w:cs="Times New Roman"/>
                <w:sz w:val="24"/>
                <w:szCs w:val="24"/>
                <w:shd w:val="clear" w:color="auto" w:fill="FFFFFF"/>
              </w:rPr>
              <w:t xml:space="preserve"> за рахунок зменшення інших видатків (окремо за загальним та спеціальним фондами бюджету) за бюджетною програмою головний розпорядник бюджетних коштів звертається до Комітету Верховної Ради України з питань бюджету (відповідної комісії Верховної Ради Автономної Республіки Крим, місцевої ради) щодо погодження відповідного рішення, копія якого додається до звернення </w:t>
            </w:r>
            <w:r w:rsidRPr="00FE7DE6">
              <w:rPr>
                <w:rFonts w:ascii="Times New Roman" w:hAnsi="Times New Roman" w:cs="Times New Roman"/>
                <w:sz w:val="24"/>
                <w:szCs w:val="24"/>
                <w:shd w:val="clear" w:color="auto" w:fill="FFFFFF"/>
              </w:rPr>
              <w:lastRenderedPageBreak/>
              <w:t>разом з фінансово-економічними розрахунками та обґрунтуваннями щодо обсягу відповідного перерозподілу.</w:t>
            </w:r>
          </w:p>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у разі передачі бюджетних призначень від одного головного розпорядника бюджетних коштів до інших головних розпорядників у проекті рішення зазначається головний розпорядник бюджетних коштів (відповідальний виконавець), який забезпечує погодження відповідного рішення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з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 xml:space="preserve">Передача бюджетних призначень </w:t>
            </w:r>
            <w:r w:rsidRPr="006A34DE">
              <w:rPr>
                <w:rFonts w:ascii="Times New Roman" w:hAnsi="Times New Roman" w:cs="Times New Roman"/>
                <w:sz w:val="24"/>
                <w:szCs w:val="24"/>
                <w:u w:val="single"/>
                <w:shd w:val="clear" w:color="auto" w:fill="FFFFFF"/>
              </w:rPr>
              <w:t>для реалізації державних</w:t>
            </w:r>
            <w:r w:rsidRPr="00FE7DE6">
              <w:rPr>
                <w:rFonts w:ascii="Times New Roman" w:hAnsi="Times New Roman" w:cs="Times New Roman"/>
                <w:sz w:val="24"/>
                <w:szCs w:val="24"/>
                <w:u w:val="single"/>
                <w:shd w:val="clear" w:color="auto" w:fill="FFFFFF"/>
              </w:rPr>
              <w:t xml:space="preserve"> інвестиційних проектів</w:t>
            </w:r>
            <w:r w:rsidRPr="00FE7DE6">
              <w:rPr>
                <w:rFonts w:ascii="Times New Roman" w:hAnsi="Times New Roman" w:cs="Times New Roman"/>
                <w:sz w:val="24"/>
                <w:szCs w:val="24"/>
                <w:shd w:val="clear" w:color="auto" w:fill="FFFFFF"/>
              </w:rPr>
              <w:t xml:space="preserve"> здійснюється з урахуванням вимог частини п'ятнадцятої статті 23 Бюджетного кодексу України.</w:t>
            </w:r>
          </w:p>
          <w:p w:rsidR="00331B0B" w:rsidRPr="00FE7DE6" w:rsidRDefault="00331B0B" w:rsidP="00331B0B">
            <w:pPr>
              <w:ind w:firstLine="306"/>
              <w:jc w:val="both"/>
              <w:rPr>
                <w:rFonts w:ascii="Times New Roman" w:hAnsi="Times New Roman" w:cs="Times New Roman"/>
                <w:sz w:val="24"/>
                <w:szCs w:val="24"/>
                <w:shd w:val="clear" w:color="auto" w:fill="FFFFFF"/>
              </w:rPr>
            </w:pPr>
          </w:p>
        </w:tc>
        <w:tc>
          <w:tcPr>
            <w:tcW w:w="7563" w:type="dxa"/>
          </w:tcPr>
          <w:p w:rsidR="00331B0B" w:rsidRPr="00FE7DE6" w:rsidRDefault="00331B0B" w:rsidP="00331B0B">
            <w:pPr>
              <w:ind w:firstLine="259"/>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lastRenderedPageBreak/>
              <w:t>7. Після прийняття Кабінетом Міністрів України (Радою міністрів Автономної Республіки Крим, місцевою державною адміністрацією, виконавчого органу відповідної місцевої ради) рішення про:</w:t>
            </w:r>
          </w:p>
          <w:p w:rsidR="00331B0B" w:rsidRPr="00FE7DE6" w:rsidRDefault="00331B0B" w:rsidP="00331B0B">
            <w:pPr>
              <w:ind w:firstLine="259"/>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передачу бюджетних призначень головний розпорядник бюджетних коштів, якому передані бюджетні призначення, звертається до Комітету Верховної Ради України з питань бюджету (відповідної комісії Верховної Ради Автономної Республіки Крим, місцевої ради) щодо погодження відповідного рішення, копія якого додається до звернення разом з фінансово-економічними розрахунками та обґрунтуваннями щодо обсягу відповідної передачі;</w:t>
            </w:r>
          </w:p>
          <w:p w:rsidR="00331B0B" w:rsidRPr="00FE7DE6" w:rsidRDefault="00331B0B" w:rsidP="00331B0B">
            <w:pPr>
              <w:ind w:firstLine="259"/>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 xml:space="preserve">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Бюджетного кодексу України), у межах загального обсягу бюджетних призначень головного розпорядника бюджетних коштів, а також </w:t>
            </w:r>
            <w:r w:rsidRPr="00A218C7">
              <w:rPr>
                <w:rFonts w:ascii="Times New Roman" w:hAnsi="Times New Roman" w:cs="Times New Roman"/>
                <w:sz w:val="24"/>
                <w:szCs w:val="24"/>
                <w:shd w:val="clear" w:color="auto" w:fill="FFFFFF"/>
              </w:rPr>
              <w:t>збільшення видатків розвитку</w:t>
            </w:r>
            <w:r w:rsidRPr="00FE7DE6">
              <w:rPr>
                <w:rFonts w:ascii="Times New Roman" w:hAnsi="Times New Roman" w:cs="Times New Roman"/>
                <w:sz w:val="24"/>
                <w:szCs w:val="24"/>
                <w:shd w:val="clear" w:color="auto" w:fill="FFFFFF"/>
              </w:rPr>
              <w:t xml:space="preserve"> за рахунок зменшення інших видатків (окремо за загальним та спеціальним фондами бюджету) за бюджетною програмою головний розпорядник бюджетних коштів звертається до Комітету Верховної Ради України з питань бюджету (відповідної комісії Верховної Ради Автономної Республіки Крим, місцевої ради) щодо погодження відповідного рішення, копія якого додається до звернення </w:t>
            </w:r>
            <w:r w:rsidRPr="00FE7DE6">
              <w:rPr>
                <w:rFonts w:ascii="Times New Roman" w:hAnsi="Times New Roman" w:cs="Times New Roman"/>
                <w:sz w:val="24"/>
                <w:szCs w:val="24"/>
                <w:shd w:val="clear" w:color="auto" w:fill="FFFFFF"/>
              </w:rPr>
              <w:lastRenderedPageBreak/>
              <w:t>разом з фінансово-економічними розрахунками та обґрунтуваннями щодо обсягу відповідного перерозподілу.</w:t>
            </w:r>
          </w:p>
          <w:p w:rsidR="00331B0B" w:rsidRPr="00FE7DE6" w:rsidRDefault="00331B0B" w:rsidP="00331B0B">
            <w:pPr>
              <w:ind w:firstLine="259"/>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t>у разі передачі бюджетних призначень від одного головного розпорядника бюджетних коштів до інших головних розпорядників у проекті рішення зазначається головний розпорядник бюджетних коштів (відповідальний виконавець), який забезпечує погодження відповідного рішення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з Комітетом Верховної Ради України з питань бюджету (відповідною комісією Верховної Ради Автономної Республіки Крим, місцевої ради).</w:t>
            </w:r>
          </w:p>
          <w:p w:rsidR="00331B0B" w:rsidRPr="00FE7DE6" w:rsidRDefault="00331B0B" w:rsidP="00331B0B">
            <w:pPr>
              <w:ind w:firstLine="259"/>
              <w:jc w:val="both"/>
              <w:rPr>
                <w:rFonts w:ascii="Times New Roman" w:hAnsi="Times New Roman" w:cs="Times New Roman"/>
                <w:sz w:val="24"/>
                <w:szCs w:val="24"/>
              </w:rPr>
            </w:pPr>
            <w:r w:rsidRPr="00FE7DE6">
              <w:rPr>
                <w:rFonts w:ascii="Times New Roman" w:hAnsi="Times New Roman" w:cs="Times New Roman"/>
                <w:sz w:val="24"/>
                <w:szCs w:val="24"/>
                <w:shd w:val="clear" w:color="auto" w:fill="FFFFFF"/>
              </w:rPr>
              <w:t xml:space="preserve">Передача бюджетних призначень </w:t>
            </w:r>
            <w:r w:rsidRPr="006A34DE">
              <w:rPr>
                <w:rFonts w:ascii="Times New Roman" w:hAnsi="Times New Roman" w:cs="Times New Roman"/>
                <w:b/>
                <w:sz w:val="24"/>
                <w:szCs w:val="24"/>
                <w:shd w:val="clear" w:color="auto" w:fill="FFFFFF"/>
              </w:rPr>
              <w:t>для підготовки або реалізації</w:t>
            </w:r>
            <w:r w:rsidRPr="00FE7DE6">
              <w:rPr>
                <w:rFonts w:ascii="Times New Roman" w:hAnsi="Times New Roman" w:cs="Times New Roman"/>
                <w:sz w:val="24"/>
                <w:szCs w:val="24"/>
                <w:shd w:val="clear" w:color="auto" w:fill="FFFFFF"/>
              </w:rPr>
              <w:t xml:space="preserve"> </w:t>
            </w:r>
            <w:r w:rsidRPr="00FE7DE6">
              <w:rPr>
                <w:rFonts w:ascii="Times New Roman" w:hAnsi="Times New Roman" w:cs="Times New Roman"/>
                <w:b/>
                <w:sz w:val="24"/>
                <w:szCs w:val="24"/>
                <w:shd w:val="clear" w:color="auto" w:fill="FFFFFF"/>
              </w:rPr>
              <w:t>публічних інвестиційних проектів (включаючи проекти, які реалізуються в рамках програм публічних інвестицій)</w:t>
            </w:r>
            <w:r w:rsidRPr="00FE7DE6">
              <w:rPr>
                <w:rFonts w:ascii="Times New Roman" w:hAnsi="Times New Roman" w:cs="Times New Roman"/>
                <w:sz w:val="24"/>
                <w:szCs w:val="24"/>
                <w:shd w:val="clear" w:color="auto" w:fill="FFFFFF"/>
              </w:rPr>
              <w:t xml:space="preserve"> здійснюється з урахуванням вимог частини п'ятнадцятої статті 23 Бюджетного кодексу України.</w:t>
            </w:r>
          </w:p>
        </w:tc>
      </w:tr>
      <w:tr w:rsidR="00331B0B" w:rsidTr="00331B0B">
        <w:tc>
          <w:tcPr>
            <w:tcW w:w="7563" w:type="dxa"/>
          </w:tcPr>
          <w:p w:rsidR="00331B0B" w:rsidRPr="00FE7DE6" w:rsidRDefault="00331B0B" w:rsidP="00331B0B">
            <w:pPr>
              <w:ind w:firstLine="306"/>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shd w:val="clear" w:color="auto" w:fill="FFFFFF"/>
              </w:rPr>
              <w:lastRenderedPageBreak/>
              <w:t>8. Передача бюджетних призначень до новоутвореного головного розпорядника бюджетних коштів здійснюється тільки шляхом внесення змін до закону про Державний бюджет України (рішення про місцевий бюджет), якщо інше не встановлено законом про Державний бюджет України.</w:t>
            </w:r>
          </w:p>
        </w:tc>
        <w:tc>
          <w:tcPr>
            <w:tcW w:w="7563" w:type="dxa"/>
          </w:tcPr>
          <w:p w:rsidR="00331B0B" w:rsidRPr="00FE7DE6" w:rsidRDefault="00331B0B" w:rsidP="00331B0B">
            <w:pPr>
              <w:ind w:firstLine="259"/>
              <w:jc w:val="both"/>
              <w:rPr>
                <w:rFonts w:ascii="Times New Roman" w:hAnsi="Times New Roman" w:cs="Times New Roman"/>
                <w:sz w:val="24"/>
                <w:szCs w:val="24"/>
                <w:shd w:val="clear" w:color="auto" w:fill="FFFFFF"/>
              </w:rPr>
            </w:pPr>
            <w:r w:rsidRPr="00FE7DE6">
              <w:rPr>
                <w:rFonts w:ascii="Times New Roman" w:hAnsi="Times New Roman" w:cs="Times New Roman"/>
                <w:sz w:val="24"/>
                <w:szCs w:val="24"/>
              </w:rPr>
              <w:t xml:space="preserve">8. Передача бюджетних призначень до новоутвореного головного розпорядника бюджетних коштів </w:t>
            </w:r>
            <w:r w:rsidRPr="00FE7DE6">
              <w:rPr>
                <w:rFonts w:ascii="Times New Roman" w:hAnsi="Times New Roman" w:cs="Times New Roman"/>
                <w:b/>
                <w:sz w:val="24"/>
                <w:szCs w:val="24"/>
              </w:rPr>
              <w:t>та/або новоутвореного відповідального виконавця</w:t>
            </w:r>
            <w:r w:rsidRPr="00FE7DE6">
              <w:t xml:space="preserve"> </w:t>
            </w:r>
            <w:r w:rsidRPr="00FE7DE6">
              <w:rPr>
                <w:rFonts w:ascii="Times New Roman" w:hAnsi="Times New Roman" w:cs="Times New Roman"/>
                <w:b/>
                <w:sz w:val="24"/>
                <w:szCs w:val="24"/>
              </w:rPr>
              <w:t>бюджетної програми</w:t>
            </w:r>
            <w:r w:rsidRPr="00FE7DE6">
              <w:rPr>
                <w:rFonts w:ascii="Times New Roman" w:hAnsi="Times New Roman" w:cs="Times New Roman"/>
                <w:sz w:val="24"/>
                <w:szCs w:val="24"/>
              </w:rPr>
              <w:t xml:space="preserve"> здійснюється тільки шляхом внесення змін до закону про Державний бюджет України (рішення про місцевий бюджет), якщо інше не встановлено законом про Державний бюджет України.</w:t>
            </w:r>
          </w:p>
        </w:tc>
      </w:tr>
    </w:tbl>
    <w:p w:rsidR="00FE7DE6" w:rsidRDefault="00201E0A" w:rsidP="00FE7DE6">
      <w:pPr>
        <w:spacing w:after="0" w:line="240" w:lineRule="auto"/>
        <w:rPr>
          <w:rFonts w:ascii="Times New Roman" w:hAnsi="Times New Roman" w:cs="Times New Roman"/>
          <w:b/>
          <w:sz w:val="24"/>
          <w:szCs w:val="24"/>
        </w:rPr>
      </w:pPr>
      <w:r>
        <w:rPr>
          <w:sz w:val="24"/>
          <w:szCs w:val="24"/>
        </w:rPr>
        <w:br w:type="textWrapping" w:clear="all"/>
      </w:r>
      <w:r w:rsidR="00FE7DE6" w:rsidRPr="00DA35F8">
        <w:rPr>
          <w:rFonts w:ascii="Times New Roman" w:hAnsi="Times New Roman" w:cs="Times New Roman"/>
          <w:b/>
          <w:sz w:val="24"/>
          <w:szCs w:val="24"/>
        </w:rPr>
        <w:t xml:space="preserve"> </w:t>
      </w:r>
    </w:p>
    <w:p w:rsidR="001570AE" w:rsidRPr="00DA35F8" w:rsidRDefault="001570AE" w:rsidP="00FE7DE6">
      <w:pPr>
        <w:spacing w:after="0" w:line="240" w:lineRule="auto"/>
        <w:rPr>
          <w:rFonts w:ascii="Times New Roman" w:hAnsi="Times New Roman" w:cs="Times New Roman"/>
          <w:b/>
          <w:sz w:val="24"/>
          <w:szCs w:val="24"/>
        </w:rPr>
      </w:pPr>
    </w:p>
    <w:p w:rsidR="00DA35F8" w:rsidRPr="00261517" w:rsidRDefault="00DA35F8">
      <w:pPr>
        <w:rPr>
          <w:rFonts w:ascii="Times New Roman" w:hAnsi="Times New Roman" w:cs="Times New Roman"/>
          <w:b/>
          <w:sz w:val="28"/>
          <w:szCs w:val="28"/>
        </w:rPr>
      </w:pPr>
      <w:r w:rsidRPr="00261517">
        <w:rPr>
          <w:rFonts w:ascii="Times New Roman" w:hAnsi="Times New Roman" w:cs="Times New Roman"/>
          <w:b/>
          <w:sz w:val="28"/>
          <w:szCs w:val="28"/>
        </w:rPr>
        <w:t>Міністр фінансів України</w:t>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r>
      <w:r w:rsidR="00261517">
        <w:rPr>
          <w:rFonts w:ascii="Times New Roman" w:hAnsi="Times New Roman" w:cs="Times New Roman"/>
          <w:b/>
          <w:sz w:val="28"/>
          <w:szCs w:val="28"/>
        </w:rPr>
        <w:tab/>
        <w:t xml:space="preserve">       </w:t>
      </w:r>
      <w:r w:rsidRPr="00261517">
        <w:rPr>
          <w:rFonts w:ascii="Times New Roman" w:hAnsi="Times New Roman" w:cs="Times New Roman"/>
          <w:b/>
          <w:sz w:val="28"/>
          <w:szCs w:val="28"/>
        </w:rPr>
        <w:t>Сергій МАРЧЕНКО</w:t>
      </w:r>
    </w:p>
    <w:p w:rsidR="00DA35F8" w:rsidRPr="00261517" w:rsidRDefault="00DA35F8">
      <w:pPr>
        <w:rPr>
          <w:rFonts w:ascii="Times New Roman" w:hAnsi="Times New Roman" w:cs="Times New Roman"/>
          <w:b/>
          <w:sz w:val="28"/>
          <w:szCs w:val="28"/>
        </w:rPr>
      </w:pPr>
    </w:p>
    <w:p w:rsidR="006A4A3A" w:rsidRPr="00261517" w:rsidRDefault="00DA35F8">
      <w:pPr>
        <w:rPr>
          <w:rFonts w:ascii="Times New Roman" w:hAnsi="Times New Roman" w:cs="Times New Roman"/>
          <w:b/>
          <w:sz w:val="28"/>
          <w:szCs w:val="28"/>
        </w:rPr>
      </w:pPr>
      <w:r w:rsidRPr="00261517">
        <w:rPr>
          <w:rFonts w:ascii="Times New Roman" w:hAnsi="Times New Roman" w:cs="Times New Roman"/>
          <w:b/>
          <w:sz w:val="28"/>
          <w:szCs w:val="28"/>
        </w:rPr>
        <w:t>___ ____________ 2025 р.</w:t>
      </w:r>
    </w:p>
    <w:sectPr w:rsidR="006A4A3A" w:rsidRPr="00261517" w:rsidSect="00417AAE">
      <w:headerReference w:type="default" r:id="rId6"/>
      <w:pgSz w:w="16838" w:h="11906" w:orient="landscape"/>
      <w:pgMar w:top="851"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B2" w:rsidRDefault="00263AB2">
      <w:pPr>
        <w:spacing w:after="0" w:line="240" w:lineRule="auto"/>
      </w:pPr>
      <w:r>
        <w:separator/>
      </w:r>
    </w:p>
  </w:endnote>
  <w:endnote w:type="continuationSeparator" w:id="0">
    <w:p w:rsidR="00263AB2" w:rsidRDefault="0026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B2" w:rsidRDefault="00263AB2">
      <w:pPr>
        <w:spacing w:after="0" w:line="240" w:lineRule="auto"/>
      </w:pPr>
      <w:r>
        <w:separator/>
      </w:r>
    </w:p>
  </w:footnote>
  <w:footnote w:type="continuationSeparator" w:id="0">
    <w:p w:rsidR="00263AB2" w:rsidRDefault="0026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66797"/>
      <w:docPartObj>
        <w:docPartGallery w:val="Page Numbers (Top of Page)"/>
        <w:docPartUnique/>
      </w:docPartObj>
    </w:sdtPr>
    <w:sdtEndPr>
      <w:rPr>
        <w:rFonts w:ascii="Times New Roman" w:hAnsi="Times New Roman" w:cs="Times New Roman"/>
      </w:rPr>
    </w:sdtEndPr>
    <w:sdtContent>
      <w:p w:rsidR="009001AB" w:rsidRPr="00987104" w:rsidRDefault="000E1A1F">
        <w:pPr>
          <w:pStyle w:val="a4"/>
          <w:jc w:val="center"/>
          <w:rPr>
            <w:rFonts w:ascii="Times New Roman" w:hAnsi="Times New Roman" w:cs="Times New Roman"/>
          </w:rPr>
        </w:pPr>
        <w:r w:rsidRPr="00987104">
          <w:rPr>
            <w:rFonts w:ascii="Times New Roman" w:hAnsi="Times New Roman" w:cs="Times New Roman"/>
          </w:rPr>
          <w:fldChar w:fldCharType="begin"/>
        </w:r>
        <w:r w:rsidRPr="00987104">
          <w:rPr>
            <w:rFonts w:ascii="Times New Roman" w:hAnsi="Times New Roman" w:cs="Times New Roman"/>
          </w:rPr>
          <w:instrText>PAGE   \* MERGEFORMAT</w:instrText>
        </w:r>
        <w:r w:rsidRPr="00987104">
          <w:rPr>
            <w:rFonts w:ascii="Times New Roman" w:hAnsi="Times New Roman" w:cs="Times New Roman"/>
          </w:rPr>
          <w:fldChar w:fldCharType="separate"/>
        </w:r>
        <w:r w:rsidR="00F706CA">
          <w:rPr>
            <w:rFonts w:ascii="Times New Roman" w:hAnsi="Times New Roman" w:cs="Times New Roman"/>
            <w:noProof/>
          </w:rPr>
          <w:t>7</w:t>
        </w:r>
        <w:r w:rsidRPr="00987104">
          <w:rPr>
            <w:rFonts w:ascii="Times New Roman" w:hAnsi="Times New Roman" w:cs="Times New Roman"/>
          </w:rPr>
          <w:fldChar w:fldCharType="end"/>
        </w:r>
      </w:p>
    </w:sdtContent>
  </w:sdt>
  <w:p w:rsidR="009001AB" w:rsidRDefault="00263A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E6"/>
    <w:rsid w:val="000220CA"/>
    <w:rsid w:val="0002423A"/>
    <w:rsid w:val="00027391"/>
    <w:rsid w:val="0004021A"/>
    <w:rsid w:val="000B6754"/>
    <w:rsid w:val="000E1A1F"/>
    <w:rsid w:val="000F1E88"/>
    <w:rsid w:val="00103724"/>
    <w:rsid w:val="00120D25"/>
    <w:rsid w:val="00125986"/>
    <w:rsid w:val="00145ABE"/>
    <w:rsid w:val="001570AE"/>
    <w:rsid w:val="001A3566"/>
    <w:rsid w:val="001C0077"/>
    <w:rsid w:val="00201E0A"/>
    <w:rsid w:val="00214E61"/>
    <w:rsid w:val="00261517"/>
    <w:rsid w:val="00263AB2"/>
    <w:rsid w:val="00274E54"/>
    <w:rsid w:val="00285374"/>
    <w:rsid w:val="002969D5"/>
    <w:rsid w:val="002A11C6"/>
    <w:rsid w:val="002D0636"/>
    <w:rsid w:val="003057AB"/>
    <w:rsid w:val="00310ED1"/>
    <w:rsid w:val="00331B0B"/>
    <w:rsid w:val="003665FD"/>
    <w:rsid w:val="00392F50"/>
    <w:rsid w:val="004018BF"/>
    <w:rsid w:val="00417AAE"/>
    <w:rsid w:val="004519C9"/>
    <w:rsid w:val="00470D67"/>
    <w:rsid w:val="004B2B93"/>
    <w:rsid w:val="005159A3"/>
    <w:rsid w:val="00520E18"/>
    <w:rsid w:val="005673A5"/>
    <w:rsid w:val="00573386"/>
    <w:rsid w:val="005C6EB4"/>
    <w:rsid w:val="005E29A9"/>
    <w:rsid w:val="005F4E79"/>
    <w:rsid w:val="00654EB3"/>
    <w:rsid w:val="006645E5"/>
    <w:rsid w:val="00682F13"/>
    <w:rsid w:val="00687E9F"/>
    <w:rsid w:val="006A34DE"/>
    <w:rsid w:val="006A4A3A"/>
    <w:rsid w:val="006F1685"/>
    <w:rsid w:val="007470B7"/>
    <w:rsid w:val="00752EAC"/>
    <w:rsid w:val="007545A0"/>
    <w:rsid w:val="007672AD"/>
    <w:rsid w:val="0077655E"/>
    <w:rsid w:val="0078508D"/>
    <w:rsid w:val="007A6BC8"/>
    <w:rsid w:val="00824312"/>
    <w:rsid w:val="00836288"/>
    <w:rsid w:val="00846FA1"/>
    <w:rsid w:val="008502D4"/>
    <w:rsid w:val="008742A7"/>
    <w:rsid w:val="008E65D0"/>
    <w:rsid w:val="008F0CB7"/>
    <w:rsid w:val="00947D37"/>
    <w:rsid w:val="00987104"/>
    <w:rsid w:val="009A3B83"/>
    <w:rsid w:val="009D4DC6"/>
    <w:rsid w:val="009D762C"/>
    <w:rsid w:val="00A10CE2"/>
    <w:rsid w:val="00A218C7"/>
    <w:rsid w:val="00A25EC0"/>
    <w:rsid w:val="00A311BC"/>
    <w:rsid w:val="00A51D22"/>
    <w:rsid w:val="00A629A2"/>
    <w:rsid w:val="00A7147F"/>
    <w:rsid w:val="00A73CF1"/>
    <w:rsid w:val="00A910F5"/>
    <w:rsid w:val="00A95144"/>
    <w:rsid w:val="00AB60E2"/>
    <w:rsid w:val="00AC3BCF"/>
    <w:rsid w:val="00AF3939"/>
    <w:rsid w:val="00AF40A1"/>
    <w:rsid w:val="00B016F7"/>
    <w:rsid w:val="00B078AD"/>
    <w:rsid w:val="00B25E5E"/>
    <w:rsid w:val="00B262CB"/>
    <w:rsid w:val="00BD11B8"/>
    <w:rsid w:val="00BF665F"/>
    <w:rsid w:val="00C11530"/>
    <w:rsid w:val="00C420C2"/>
    <w:rsid w:val="00C4358B"/>
    <w:rsid w:val="00C87841"/>
    <w:rsid w:val="00CA0E2D"/>
    <w:rsid w:val="00CB7E11"/>
    <w:rsid w:val="00CC7B14"/>
    <w:rsid w:val="00CE49BA"/>
    <w:rsid w:val="00D01A73"/>
    <w:rsid w:val="00D37253"/>
    <w:rsid w:val="00D52449"/>
    <w:rsid w:val="00D56A6A"/>
    <w:rsid w:val="00D823DC"/>
    <w:rsid w:val="00DA35F8"/>
    <w:rsid w:val="00DC4D68"/>
    <w:rsid w:val="00DC6165"/>
    <w:rsid w:val="00DF5555"/>
    <w:rsid w:val="00E046CE"/>
    <w:rsid w:val="00E07A94"/>
    <w:rsid w:val="00E32B16"/>
    <w:rsid w:val="00E51D46"/>
    <w:rsid w:val="00E81A35"/>
    <w:rsid w:val="00EA11A0"/>
    <w:rsid w:val="00EA356E"/>
    <w:rsid w:val="00EA725F"/>
    <w:rsid w:val="00ED4013"/>
    <w:rsid w:val="00F10F5F"/>
    <w:rsid w:val="00F36663"/>
    <w:rsid w:val="00F615A7"/>
    <w:rsid w:val="00F706CA"/>
    <w:rsid w:val="00F93E89"/>
    <w:rsid w:val="00FC77B9"/>
    <w:rsid w:val="00FD3A48"/>
    <w:rsid w:val="00FE33FF"/>
    <w:rsid w:val="00FE4C01"/>
    <w:rsid w:val="00FE581D"/>
    <w:rsid w:val="00FE7D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F74"/>
  <w15:chartTrackingRefBased/>
  <w15:docId w15:val="{49144749-94F1-49B8-AD47-AD41B731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DE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E7DE6"/>
  </w:style>
  <w:style w:type="paragraph" w:styleId="a6">
    <w:name w:val="footer"/>
    <w:basedOn w:val="a"/>
    <w:link w:val="a7"/>
    <w:uiPriority w:val="99"/>
    <w:unhideWhenUsed/>
    <w:rsid w:val="00201E0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0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13348</Words>
  <Characters>7609</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Юлія Сергіївна</dc:creator>
  <cp:keywords/>
  <dc:description/>
  <cp:lastModifiedBy>Маковська Ірина Олександрівна</cp:lastModifiedBy>
  <cp:revision>4</cp:revision>
  <cp:lastPrinted>2025-06-19T06:35:00Z</cp:lastPrinted>
  <dcterms:created xsi:type="dcterms:W3CDTF">2025-06-19T07:32:00Z</dcterms:created>
  <dcterms:modified xsi:type="dcterms:W3CDTF">2025-06-19T07:42:00Z</dcterms:modified>
</cp:coreProperties>
</file>