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8A3" w:rsidRPr="00540035" w:rsidRDefault="00136B2B" w:rsidP="00135EAE">
      <w:pPr>
        <w:pStyle w:val="2"/>
        <w:spacing w:before="0" w:after="0"/>
        <w:rPr>
          <w:color w:val="000000" w:themeColor="text1"/>
          <w:sz w:val="28"/>
          <w:szCs w:val="28"/>
          <w:lang w:val="ru-RU"/>
        </w:rPr>
      </w:pPr>
      <w:r w:rsidRPr="0056138D">
        <w:rPr>
          <w:color w:val="000000" w:themeColor="text1"/>
          <w:sz w:val="28"/>
          <w:szCs w:val="28"/>
        </w:rPr>
        <w:t>ПОЯСНЮВАЛЬНА ЗАПИСКА</w:t>
      </w:r>
      <w:r w:rsidR="00EF68A3" w:rsidRPr="0056138D">
        <w:rPr>
          <w:color w:val="000000" w:themeColor="text1"/>
          <w:sz w:val="28"/>
          <w:szCs w:val="28"/>
        </w:rPr>
        <w:t xml:space="preserve"> </w:t>
      </w:r>
      <w:r w:rsidR="00176D0F" w:rsidRPr="0056138D">
        <w:rPr>
          <w:color w:val="000000" w:themeColor="text1"/>
          <w:sz w:val="28"/>
          <w:szCs w:val="28"/>
        </w:rPr>
        <w:br/>
      </w:r>
      <w:r w:rsidRPr="0056138D">
        <w:rPr>
          <w:color w:val="000000" w:themeColor="text1"/>
          <w:sz w:val="28"/>
          <w:szCs w:val="28"/>
        </w:rPr>
        <w:t xml:space="preserve">до проєкту Закону України </w:t>
      </w:r>
      <w:r w:rsidR="00F85A8A" w:rsidRPr="0056138D">
        <w:rPr>
          <w:color w:val="000000" w:themeColor="text1"/>
          <w:sz w:val="28"/>
          <w:szCs w:val="28"/>
        </w:rPr>
        <w:br/>
      </w:r>
      <w:r w:rsidR="000E1F53" w:rsidRPr="0056138D">
        <w:rPr>
          <w:color w:val="000000" w:themeColor="text1"/>
          <w:sz w:val="28"/>
          <w:szCs w:val="28"/>
        </w:rPr>
        <w:t xml:space="preserve">«Про внесення змін до </w:t>
      </w:r>
      <w:bookmarkStart w:id="0" w:name="_Hlk204936759"/>
      <w:r w:rsidR="000E1F53" w:rsidRPr="0056138D">
        <w:rPr>
          <w:color w:val="000000" w:themeColor="text1"/>
          <w:sz w:val="28"/>
          <w:szCs w:val="28"/>
        </w:rPr>
        <w:t>Податкового кодексу України</w:t>
      </w:r>
      <w:bookmarkEnd w:id="0"/>
    </w:p>
    <w:p w:rsidR="00EF68A3" w:rsidRPr="0056138D" w:rsidRDefault="000E1F53" w:rsidP="00135EAE">
      <w:pPr>
        <w:pStyle w:val="2"/>
        <w:spacing w:before="0" w:after="0"/>
        <w:rPr>
          <w:bCs/>
          <w:color w:val="000000" w:themeColor="text1"/>
          <w:sz w:val="28"/>
          <w:szCs w:val="28"/>
        </w:rPr>
      </w:pPr>
      <w:r w:rsidRPr="0056138D">
        <w:rPr>
          <w:color w:val="000000" w:themeColor="text1"/>
          <w:sz w:val="28"/>
          <w:szCs w:val="28"/>
        </w:rPr>
        <w:t>щодо</w:t>
      </w:r>
      <w:r w:rsidRPr="0056138D">
        <w:rPr>
          <w:bCs/>
          <w:color w:val="000000" w:themeColor="text1"/>
          <w:sz w:val="28"/>
          <w:szCs w:val="28"/>
          <w:lang w:eastAsia="uk-UA"/>
        </w:rPr>
        <w:t xml:space="preserve"> приведення</w:t>
      </w:r>
      <w:r w:rsidRPr="0056138D">
        <w:rPr>
          <w:color w:val="000000" w:themeColor="text1"/>
          <w:sz w:val="28"/>
          <w:szCs w:val="28"/>
        </w:rPr>
        <w:t xml:space="preserve"> </w:t>
      </w:r>
      <w:r w:rsidR="00540035">
        <w:rPr>
          <w:color w:val="000000" w:themeColor="text1"/>
          <w:sz w:val="28"/>
          <w:szCs w:val="28"/>
        </w:rPr>
        <w:t xml:space="preserve">його </w:t>
      </w:r>
      <w:r w:rsidRPr="0056138D">
        <w:rPr>
          <w:color w:val="000000" w:themeColor="text1"/>
          <w:sz w:val="28"/>
          <w:szCs w:val="28"/>
        </w:rPr>
        <w:t xml:space="preserve">у відповідність </w:t>
      </w:r>
      <w:r w:rsidR="006E4BEB">
        <w:rPr>
          <w:color w:val="000000" w:themeColor="text1"/>
          <w:sz w:val="28"/>
          <w:szCs w:val="28"/>
        </w:rPr>
        <w:t>із</w:t>
      </w:r>
      <w:r w:rsidR="006E4BEB" w:rsidRPr="0056138D">
        <w:rPr>
          <w:color w:val="000000" w:themeColor="text1"/>
          <w:sz w:val="28"/>
          <w:szCs w:val="28"/>
        </w:rPr>
        <w:t xml:space="preserve"> </w:t>
      </w:r>
      <w:r w:rsidRPr="0056138D">
        <w:rPr>
          <w:bCs/>
          <w:color w:val="000000" w:themeColor="text1"/>
          <w:sz w:val="28"/>
          <w:szCs w:val="28"/>
        </w:rPr>
        <w:t>Закон</w:t>
      </w:r>
      <w:r w:rsidR="006E4BEB">
        <w:rPr>
          <w:bCs/>
          <w:color w:val="000000" w:themeColor="text1"/>
          <w:sz w:val="28"/>
          <w:szCs w:val="28"/>
        </w:rPr>
        <w:t>ом</w:t>
      </w:r>
      <w:r w:rsidRPr="0056138D">
        <w:rPr>
          <w:bCs/>
          <w:color w:val="000000" w:themeColor="text1"/>
          <w:sz w:val="28"/>
          <w:szCs w:val="28"/>
        </w:rPr>
        <w:t xml:space="preserve"> України </w:t>
      </w:r>
      <w:r w:rsidR="00EF68A3" w:rsidRPr="0056138D">
        <w:rPr>
          <w:bCs/>
          <w:color w:val="000000" w:themeColor="text1"/>
          <w:sz w:val="28"/>
          <w:szCs w:val="28"/>
        </w:rPr>
        <w:t>від 09 </w:t>
      </w:r>
      <w:r w:rsidRPr="0056138D">
        <w:rPr>
          <w:bCs/>
          <w:color w:val="000000" w:themeColor="text1"/>
          <w:sz w:val="28"/>
          <w:szCs w:val="28"/>
        </w:rPr>
        <w:t xml:space="preserve">січня </w:t>
      </w:r>
      <w:r w:rsidR="00EF68A3" w:rsidRPr="0056138D">
        <w:rPr>
          <w:bCs/>
          <w:color w:val="000000" w:themeColor="text1"/>
          <w:sz w:val="28"/>
          <w:szCs w:val="28"/>
        </w:rPr>
        <w:t>2025 </w:t>
      </w:r>
      <w:r w:rsidRPr="0056138D">
        <w:rPr>
          <w:bCs/>
          <w:color w:val="000000" w:themeColor="text1"/>
          <w:sz w:val="28"/>
          <w:szCs w:val="28"/>
        </w:rPr>
        <w:t>року № 4196</w:t>
      </w:r>
      <w:r w:rsidRPr="0056138D">
        <w:rPr>
          <w:bCs/>
          <w:color w:val="000000" w:themeColor="text1"/>
          <w:sz w:val="28"/>
          <w:szCs w:val="28"/>
          <w:lang w:val="uk" w:eastAsia="uk"/>
        </w:rPr>
        <w:t>-IX</w:t>
      </w:r>
      <w:r w:rsidRPr="0056138D">
        <w:rPr>
          <w:bCs/>
          <w:color w:val="000000" w:themeColor="text1"/>
          <w:sz w:val="28"/>
          <w:szCs w:val="28"/>
        </w:rPr>
        <w:t xml:space="preserve"> «Про особливості регулювання діяльності юридичних осіб окремих організаційно-правових форм у перехідний період </w:t>
      </w:r>
    </w:p>
    <w:p w:rsidR="00135EAE" w:rsidRPr="0056138D" w:rsidRDefault="000E1F53" w:rsidP="00135EAE">
      <w:pPr>
        <w:pStyle w:val="2"/>
        <w:spacing w:before="0" w:after="0"/>
        <w:rPr>
          <w:color w:val="000000" w:themeColor="text1"/>
          <w:sz w:val="28"/>
          <w:szCs w:val="28"/>
        </w:rPr>
      </w:pPr>
      <w:r w:rsidRPr="0056138D">
        <w:rPr>
          <w:bCs/>
          <w:color w:val="000000" w:themeColor="text1"/>
          <w:sz w:val="28"/>
          <w:szCs w:val="28"/>
        </w:rPr>
        <w:t>та об’єднань юридичних осіб»</w:t>
      </w:r>
    </w:p>
    <w:p w:rsidR="00135EAE" w:rsidRPr="0056138D" w:rsidRDefault="00135EAE" w:rsidP="00176D0F">
      <w:pPr>
        <w:pStyle w:val="2"/>
        <w:spacing w:before="0" w:after="0"/>
        <w:rPr>
          <w:b w:val="0"/>
          <w:color w:val="000000" w:themeColor="text1"/>
          <w:sz w:val="28"/>
          <w:szCs w:val="28"/>
        </w:rPr>
      </w:pPr>
    </w:p>
    <w:p w:rsidR="00136B2B" w:rsidRPr="0056138D" w:rsidRDefault="00136B2B" w:rsidP="00136B2B">
      <w:pPr>
        <w:shd w:val="clear" w:color="auto" w:fill="FFFFFF"/>
        <w:ind w:firstLine="567"/>
        <w:jc w:val="both"/>
        <w:rPr>
          <w:rFonts w:ascii="Times New Roman" w:eastAsia="Times New Roman" w:hAnsi="Times New Roman"/>
          <w:color w:val="000000" w:themeColor="text1"/>
          <w:spacing w:val="-4"/>
          <w:sz w:val="28"/>
          <w:szCs w:val="28"/>
          <w:lang w:eastAsia="uk-UA"/>
        </w:rPr>
      </w:pPr>
      <w:r w:rsidRPr="0056138D">
        <w:rPr>
          <w:rFonts w:ascii="Times New Roman" w:eastAsia="Times New Roman" w:hAnsi="Times New Roman"/>
          <w:b/>
          <w:bCs/>
          <w:color w:val="000000" w:themeColor="text1"/>
          <w:spacing w:val="-4"/>
          <w:sz w:val="28"/>
          <w:szCs w:val="28"/>
          <w:lang w:eastAsia="uk-UA"/>
        </w:rPr>
        <w:t>1. Мета</w:t>
      </w:r>
    </w:p>
    <w:p w:rsidR="00135EAE" w:rsidRPr="0056138D" w:rsidRDefault="00686122" w:rsidP="005E66FF">
      <w:pPr>
        <w:pStyle w:val="rvps2"/>
        <w:shd w:val="clear" w:color="auto" w:fill="FFFFFF"/>
        <w:spacing w:before="0" w:beforeAutospacing="0" w:after="0" w:afterAutospacing="0"/>
        <w:ind w:firstLine="567"/>
        <w:jc w:val="both"/>
        <w:rPr>
          <w:color w:val="000000" w:themeColor="text1"/>
          <w:sz w:val="28"/>
          <w:szCs w:val="28"/>
        </w:rPr>
      </w:pPr>
      <w:bookmarkStart w:id="1" w:name="n219"/>
      <w:bookmarkStart w:id="2" w:name="n220"/>
      <w:bookmarkEnd w:id="1"/>
      <w:bookmarkEnd w:id="2"/>
      <w:r w:rsidRPr="0056138D">
        <w:rPr>
          <w:color w:val="000000" w:themeColor="text1"/>
          <w:spacing w:val="1"/>
          <w:sz w:val="28"/>
          <w:szCs w:val="28"/>
        </w:rPr>
        <w:t xml:space="preserve">Метою прийняття </w:t>
      </w:r>
      <w:r w:rsidRPr="0056138D">
        <w:rPr>
          <w:noProof/>
          <w:color w:val="000000" w:themeColor="text1"/>
          <w:spacing w:val="-6"/>
          <w:sz w:val="28"/>
          <w:szCs w:val="28"/>
        </w:rPr>
        <w:t xml:space="preserve">проєкту </w:t>
      </w:r>
      <w:r w:rsidRPr="0056138D">
        <w:rPr>
          <w:color w:val="000000" w:themeColor="text1"/>
          <w:sz w:val="28"/>
          <w:szCs w:val="28"/>
        </w:rPr>
        <w:t xml:space="preserve">Закону України </w:t>
      </w:r>
      <w:r w:rsidR="000E1F53" w:rsidRPr="0056138D">
        <w:rPr>
          <w:color w:val="000000" w:themeColor="text1"/>
          <w:sz w:val="28"/>
          <w:szCs w:val="28"/>
        </w:rPr>
        <w:t>«Про внесення змін до Податкового кодексу України щодо</w:t>
      </w:r>
      <w:r w:rsidR="000E1F53" w:rsidRPr="0056138D">
        <w:rPr>
          <w:bCs/>
          <w:color w:val="000000" w:themeColor="text1"/>
          <w:sz w:val="28"/>
          <w:szCs w:val="28"/>
        </w:rPr>
        <w:t xml:space="preserve"> приведення</w:t>
      </w:r>
      <w:r w:rsidR="000E1F53" w:rsidRPr="0056138D">
        <w:rPr>
          <w:color w:val="000000" w:themeColor="text1"/>
          <w:sz w:val="28"/>
          <w:szCs w:val="28"/>
        </w:rPr>
        <w:t xml:space="preserve"> його у відповідність </w:t>
      </w:r>
      <w:r w:rsidR="006E4BEB">
        <w:rPr>
          <w:color w:val="000000" w:themeColor="text1"/>
          <w:sz w:val="28"/>
          <w:szCs w:val="28"/>
        </w:rPr>
        <w:t>із</w:t>
      </w:r>
      <w:r w:rsidR="000E1F53" w:rsidRPr="0056138D">
        <w:rPr>
          <w:color w:val="000000" w:themeColor="text1"/>
          <w:sz w:val="28"/>
          <w:szCs w:val="28"/>
        </w:rPr>
        <w:t xml:space="preserve"> </w:t>
      </w:r>
      <w:r w:rsidR="006E4BEB" w:rsidRPr="0056138D">
        <w:rPr>
          <w:bCs/>
          <w:color w:val="000000" w:themeColor="text1"/>
          <w:sz w:val="28"/>
          <w:szCs w:val="28"/>
        </w:rPr>
        <w:t>Закон</w:t>
      </w:r>
      <w:r w:rsidR="006E4BEB">
        <w:rPr>
          <w:bCs/>
          <w:color w:val="000000" w:themeColor="text1"/>
          <w:sz w:val="28"/>
          <w:szCs w:val="28"/>
        </w:rPr>
        <w:t>ом</w:t>
      </w:r>
      <w:r w:rsidR="006E4BEB" w:rsidRPr="0056138D">
        <w:rPr>
          <w:bCs/>
          <w:color w:val="000000" w:themeColor="text1"/>
          <w:sz w:val="28"/>
          <w:szCs w:val="28"/>
        </w:rPr>
        <w:t xml:space="preserve"> </w:t>
      </w:r>
      <w:r w:rsidR="000E1F53" w:rsidRPr="0056138D">
        <w:rPr>
          <w:bCs/>
          <w:color w:val="000000" w:themeColor="text1"/>
          <w:sz w:val="28"/>
          <w:szCs w:val="28"/>
        </w:rPr>
        <w:t xml:space="preserve">України </w:t>
      </w:r>
      <w:r w:rsidR="00EF68A3" w:rsidRPr="0056138D">
        <w:rPr>
          <w:bCs/>
          <w:color w:val="000000" w:themeColor="text1"/>
          <w:sz w:val="28"/>
          <w:szCs w:val="28"/>
        </w:rPr>
        <w:t>від  09  </w:t>
      </w:r>
      <w:r w:rsidR="000E1F53" w:rsidRPr="0056138D">
        <w:rPr>
          <w:bCs/>
          <w:color w:val="000000" w:themeColor="text1"/>
          <w:sz w:val="28"/>
          <w:szCs w:val="28"/>
        </w:rPr>
        <w:t xml:space="preserve">січня </w:t>
      </w:r>
      <w:r w:rsidR="00EF68A3" w:rsidRPr="0056138D">
        <w:rPr>
          <w:bCs/>
          <w:color w:val="000000" w:themeColor="text1"/>
          <w:sz w:val="28"/>
          <w:szCs w:val="28"/>
        </w:rPr>
        <w:t>2025  </w:t>
      </w:r>
      <w:r w:rsidR="000E1F53" w:rsidRPr="0056138D">
        <w:rPr>
          <w:bCs/>
          <w:color w:val="000000" w:themeColor="text1"/>
          <w:sz w:val="28"/>
          <w:szCs w:val="28"/>
        </w:rPr>
        <w:t xml:space="preserve">року </w:t>
      </w:r>
      <w:r w:rsidR="00EF68A3" w:rsidRPr="0056138D">
        <w:rPr>
          <w:bCs/>
          <w:color w:val="000000" w:themeColor="text1"/>
          <w:sz w:val="28"/>
          <w:szCs w:val="28"/>
        </w:rPr>
        <w:t>№  </w:t>
      </w:r>
      <w:r w:rsidR="000E1F53" w:rsidRPr="0056138D">
        <w:rPr>
          <w:bCs/>
          <w:color w:val="000000" w:themeColor="text1"/>
          <w:sz w:val="28"/>
          <w:szCs w:val="28"/>
        </w:rPr>
        <w:t>4196</w:t>
      </w:r>
      <w:r w:rsidR="000E1F53" w:rsidRPr="0056138D">
        <w:rPr>
          <w:bCs/>
          <w:color w:val="000000" w:themeColor="text1"/>
          <w:sz w:val="28"/>
          <w:szCs w:val="28"/>
          <w:lang w:val="uk" w:eastAsia="uk"/>
        </w:rPr>
        <w:t>-IX</w:t>
      </w:r>
      <w:r w:rsidR="000E1F53" w:rsidRPr="0056138D">
        <w:rPr>
          <w:bCs/>
          <w:color w:val="000000" w:themeColor="text1"/>
          <w:sz w:val="28"/>
          <w:szCs w:val="28"/>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r w:rsidR="005B27E5" w:rsidRPr="0056138D">
        <w:rPr>
          <w:color w:val="000000" w:themeColor="text1"/>
          <w:sz w:val="28"/>
          <w:szCs w:val="28"/>
        </w:rPr>
        <w:t xml:space="preserve"> (далі – законопроєкт) </w:t>
      </w:r>
      <w:r w:rsidRPr="0056138D">
        <w:rPr>
          <w:color w:val="000000" w:themeColor="text1"/>
          <w:sz w:val="28"/>
          <w:szCs w:val="28"/>
        </w:rPr>
        <w:t>є</w:t>
      </w:r>
      <w:r w:rsidR="005E66FF" w:rsidRPr="0056138D">
        <w:rPr>
          <w:color w:val="000000" w:themeColor="text1"/>
          <w:sz w:val="28"/>
          <w:szCs w:val="28"/>
        </w:rPr>
        <w:t xml:space="preserve"> приведення у відповідність положень Податкового кодексу України (далі – Кодекс) до норм Цивільного кодексу України та інших спеціальних законів</w:t>
      </w:r>
      <w:r w:rsidR="00AD4EF3" w:rsidRPr="0056138D">
        <w:rPr>
          <w:color w:val="000000" w:themeColor="text1"/>
          <w:sz w:val="28"/>
          <w:szCs w:val="28"/>
        </w:rPr>
        <w:t xml:space="preserve"> </w:t>
      </w:r>
      <w:r w:rsidR="00EF68A3" w:rsidRPr="0056138D">
        <w:rPr>
          <w:color w:val="000000" w:themeColor="text1"/>
          <w:sz w:val="28"/>
          <w:szCs w:val="28"/>
        </w:rPr>
        <w:t xml:space="preserve">у </w:t>
      </w:r>
      <w:r w:rsidR="00AD4EF3" w:rsidRPr="0056138D">
        <w:rPr>
          <w:color w:val="000000" w:themeColor="text1"/>
          <w:sz w:val="28"/>
          <w:szCs w:val="28"/>
        </w:rPr>
        <w:t xml:space="preserve">зв’язку з </w:t>
      </w:r>
      <w:r w:rsidR="0021486B" w:rsidRPr="0056138D">
        <w:rPr>
          <w:color w:val="000000" w:themeColor="text1"/>
          <w:sz w:val="28"/>
          <w:szCs w:val="28"/>
        </w:rPr>
        <w:t xml:space="preserve">прийняттям </w:t>
      </w:r>
      <w:r w:rsidR="0021486B" w:rsidRPr="0056138D">
        <w:rPr>
          <w:rFonts w:eastAsia="MS ??"/>
          <w:color w:val="000000" w:themeColor="text1"/>
          <w:sz w:val="28"/>
          <w:szCs w:val="28"/>
          <w:lang w:eastAsia="ru-RU"/>
        </w:rPr>
        <w:t>Закону України</w:t>
      </w:r>
      <w:r w:rsidR="00EF68A3" w:rsidRPr="0056138D">
        <w:rPr>
          <w:rFonts w:eastAsia="MS ??"/>
          <w:color w:val="000000" w:themeColor="text1"/>
          <w:sz w:val="28"/>
          <w:szCs w:val="28"/>
          <w:lang w:eastAsia="ru-RU"/>
        </w:rPr>
        <w:t xml:space="preserve"> </w:t>
      </w:r>
      <w:r w:rsidR="0021486B" w:rsidRPr="0056138D">
        <w:rPr>
          <w:rFonts w:eastAsia="MS ??"/>
          <w:color w:val="000000" w:themeColor="text1"/>
          <w:sz w:val="28"/>
          <w:szCs w:val="28"/>
          <w:lang w:eastAsia="ru-RU"/>
        </w:rPr>
        <w:t>від </w:t>
      </w:r>
      <w:r w:rsidR="00EF68A3" w:rsidRPr="0056138D">
        <w:rPr>
          <w:rFonts w:eastAsia="MS ??"/>
          <w:color w:val="000000" w:themeColor="text1"/>
          <w:sz w:val="28"/>
          <w:szCs w:val="28"/>
          <w:lang w:eastAsia="ru-RU"/>
        </w:rPr>
        <w:t> </w:t>
      </w:r>
      <w:r w:rsidR="00EF68A3" w:rsidRPr="0056138D">
        <w:rPr>
          <w:rFonts w:eastAsia="Calibri"/>
          <w:bCs/>
          <w:color w:val="000000" w:themeColor="text1"/>
          <w:sz w:val="28"/>
          <w:szCs w:val="28"/>
          <w:lang w:eastAsia="en-US"/>
        </w:rPr>
        <w:t>09  </w:t>
      </w:r>
      <w:r w:rsidR="0021486B" w:rsidRPr="0056138D">
        <w:rPr>
          <w:rFonts w:eastAsia="Calibri"/>
          <w:bCs/>
          <w:color w:val="000000" w:themeColor="text1"/>
          <w:sz w:val="28"/>
          <w:szCs w:val="28"/>
          <w:lang w:eastAsia="en-US"/>
        </w:rPr>
        <w:t xml:space="preserve">січня </w:t>
      </w:r>
      <w:r w:rsidR="00EF68A3" w:rsidRPr="0056138D">
        <w:rPr>
          <w:rFonts w:eastAsia="Calibri"/>
          <w:bCs/>
          <w:color w:val="000000" w:themeColor="text1"/>
          <w:sz w:val="28"/>
          <w:szCs w:val="28"/>
          <w:lang w:eastAsia="en-US"/>
        </w:rPr>
        <w:t>2025  </w:t>
      </w:r>
      <w:r w:rsidR="0021486B" w:rsidRPr="0056138D">
        <w:rPr>
          <w:rFonts w:eastAsia="Calibri"/>
          <w:bCs/>
          <w:color w:val="000000" w:themeColor="text1"/>
          <w:sz w:val="28"/>
          <w:szCs w:val="28"/>
          <w:lang w:eastAsia="en-US"/>
        </w:rPr>
        <w:t xml:space="preserve">року </w:t>
      </w:r>
      <w:r w:rsidR="00EF68A3" w:rsidRPr="0056138D">
        <w:rPr>
          <w:rFonts w:eastAsia="Calibri"/>
          <w:bCs/>
          <w:color w:val="000000" w:themeColor="text1"/>
          <w:sz w:val="28"/>
          <w:szCs w:val="28"/>
          <w:lang w:eastAsia="en-US"/>
        </w:rPr>
        <w:t>№  </w:t>
      </w:r>
      <w:r w:rsidR="0021486B" w:rsidRPr="0056138D">
        <w:rPr>
          <w:rFonts w:eastAsia="Calibri"/>
          <w:bCs/>
          <w:color w:val="000000" w:themeColor="text1"/>
          <w:sz w:val="28"/>
          <w:szCs w:val="28"/>
          <w:lang w:eastAsia="en-US"/>
        </w:rPr>
        <w:t>4196</w:t>
      </w:r>
      <w:r w:rsidR="0021486B" w:rsidRPr="0056138D">
        <w:rPr>
          <w:rFonts w:eastAsia="Calibri"/>
          <w:bCs/>
          <w:color w:val="000000" w:themeColor="text1"/>
          <w:sz w:val="28"/>
          <w:szCs w:val="28"/>
          <w:lang w:val="uk" w:eastAsia="uk"/>
        </w:rPr>
        <w:t>-IX</w:t>
      </w:r>
      <w:r w:rsidR="0021486B" w:rsidRPr="0056138D">
        <w:rPr>
          <w:rFonts w:eastAsia="Calibri"/>
          <w:bCs/>
          <w:color w:val="000000" w:themeColor="text1"/>
          <w:sz w:val="28"/>
          <w:szCs w:val="28"/>
          <w:lang w:eastAsia="en-US"/>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r w:rsidR="00C10E9D" w:rsidRPr="0056138D">
        <w:rPr>
          <w:color w:val="000000" w:themeColor="text1"/>
          <w:sz w:val="28"/>
          <w:szCs w:val="28"/>
        </w:rPr>
        <w:t xml:space="preserve"> </w:t>
      </w:r>
      <w:r w:rsidR="00CE5970" w:rsidRPr="0056138D">
        <w:rPr>
          <w:color w:val="000000" w:themeColor="text1"/>
          <w:sz w:val="28"/>
          <w:szCs w:val="28"/>
        </w:rPr>
        <w:t xml:space="preserve">(далі  – Закон № 4196) </w:t>
      </w:r>
      <w:r w:rsidR="00EF68A3" w:rsidRPr="0056138D">
        <w:rPr>
          <w:color w:val="000000" w:themeColor="text1"/>
          <w:sz w:val="28"/>
          <w:szCs w:val="28"/>
        </w:rPr>
        <w:t xml:space="preserve">і </w:t>
      </w:r>
      <w:r w:rsidR="00C10E9D" w:rsidRPr="0056138D">
        <w:rPr>
          <w:color w:val="000000" w:themeColor="text1"/>
          <w:sz w:val="28"/>
          <w:szCs w:val="28"/>
        </w:rPr>
        <w:t xml:space="preserve">втратою чинності </w:t>
      </w:r>
      <w:r w:rsidR="00C10E9D" w:rsidRPr="0056138D">
        <w:rPr>
          <w:bCs/>
          <w:color w:val="000000" w:themeColor="text1"/>
          <w:sz w:val="28"/>
          <w:szCs w:val="28"/>
          <w:lang w:eastAsia="en-US"/>
        </w:rPr>
        <w:t>Господарським кодексом України</w:t>
      </w:r>
      <w:r w:rsidR="0021486B" w:rsidRPr="0056138D">
        <w:rPr>
          <w:rFonts w:eastAsia="Calibri"/>
          <w:bCs/>
          <w:color w:val="000000" w:themeColor="text1"/>
          <w:sz w:val="28"/>
          <w:szCs w:val="28"/>
          <w:lang w:eastAsia="en-US"/>
        </w:rPr>
        <w:t>.</w:t>
      </w:r>
    </w:p>
    <w:p w:rsidR="00136B2B" w:rsidRPr="0056138D" w:rsidRDefault="00136B2B" w:rsidP="00136B2B">
      <w:pPr>
        <w:widowControl w:val="0"/>
        <w:pBdr>
          <w:top w:val="nil"/>
          <w:left w:val="nil"/>
          <w:bottom w:val="nil"/>
          <w:right w:val="nil"/>
          <w:between w:val="nil"/>
        </w:pBdr>
        <w:ind w:firstLine="567"/>
        <w:jc w:val="both"/>
        <w:rPr>
          <w:rFonts w:ascii="Times New Roman" w:hAnsi="Times New Roman"/>
          <w:color w:val="000000" w:themeColor="text1"/>
          <w:sz w:val="28"/>
          <w:szCs w:val="28"/>
        </w:rPr>
      </w:pPr>
    </w:p>
    <w:p w:rsidR="00136B2B" w:rsidRPr="00C80F68" w:rsidRDefault="00136B2B" w:rsidP="00136B2B">
      <w:pPr>
        <w:shd w:val="clear" w:color="auto" w:fill="FFFFFF"/>
        <w:ind w:firstLine="567"/>
        <w:jc w:val="both"/>
        <w:rPr>
          <w:rFonts w:ascii="Times New Roman" w:eastAsia="Times New Roman" w:hAnsi="Times New Roman"/>
          <w:b/>
          <w:bCs/>
          <w:color w:val="000000" w:themeColor="text1"/>
          <w:spacing w:val="-4"/>
          <w:sz w:val="28"/>
          <w:szCs w:val="28"/>
          <w:lang w:eastAsia="uk-UA"/>
        </w:rPr>
      </w:pPr>
      <w:r w:rsidRPr="0056138D">
        <w:rPr>
          <w:rFonts w:ascii="Times New Roman" w:eastAsia="Times New Roman" w:hAnsi="Times New Roman"/>
          <w:b/>
          <w:bCs/>
          <w:color w:val="000000" w:themeColor="text1"/>
          <w:spacing w:val="-4"/>
          <w:sz w:val="28"/>
          <w:szCs w:val="28"/>
          <w:lang w:eastAsia="uk-UA"/>
        </w:rPr>
        <w:t>2. Обґрунтування необхідності прийняття акта</w:t>
      </w:r>
      <w:bookmarkStart w:id="3" w:name="_GoBack"/>
    </w:p>
    <w:p w:rsidR="005D1C4D" w:rsidRPr="00C80F68" w:rsidRDefault="005E66FF" w:rsidP="00534A19">
      <w:pPr>
        <w:pStyle w:val="rvps2"/>
        <w:shd w:val="clear" w:color="auto" w:fill="FFFFFF"/>
        <w:spacing w:before="0" w:beforeAutospacing="0" w:after="0" w:afterAutospacing="0"/>
        <w:ind w:firstLine="567"/>
        <w:jc w:val="both"/>
        <w:rPr>
          <w:color w:val="000000" w:themeColor="text1"/>
          <w:sz w:val="28"/>
          <w:szCs w:val="28"/>
        </w:rPr>
      </w:pPr>
      <w:r w:rsidRPr="00C80F68">
        <w:rPr>
          <w:color w:val="000000" w:themeColor="text1"/>
          <w:sz w:val="28"/>
          <w:szCs w:val="28"/>
        </w:rPr>
        <w:t xml:space="preserve">Законопроєкт розроблено на виконання </w:t>
      </w:r>
      <w:r w:rsidR="00CE5970" w:rsidRPr="00C80F68">
        <w:rPr>
          <w:color w:val="000000" w:themeColor="text1"/>
          <w:sz w:val="28"/>
          <w:szCs w:val="28"/>
        </w:rPr>
        <w:t>підпункту  </w:t>
      </w:r>
      <w:r w:rsidRPr="00C80F68">
        <w:rPr>
          <w:color w:val="000000" w:themeColor="text1"/>
          <w:sz w:val="28"/>
          <w:szCs w:val="28"/>
        </w:rPr>
        <w:t>1.</w:t>
      </w:r>
      <w:r w:rsidR="005D1C4D" w:rsidRPr="00C80F68">
        <w:rPr>
          <w:color w:val="000000" w:themeColor="text1"/>
          <w:sz w:val="28"/>
          <w:szCs w:val="28"/>
        </w:rPr>
        <w:t>42</w:t>
      </w:r>
      <w:r w:rsidRPr="00C80F68">
        <w:rPr>
          <w:color w:val="000000" w:themeColor="text1"/>
          <w:sz w:val="28"/>
          <w:szCs w:val="28"/>
        </w:rPr>
        <w:t xml:space="preserve"> </w:t>
      </w:r>
      <w:r w:rsidR="00CE5970" w:rsidRPr="00C80F68">
        <w:rPr>
          <w:color w:val="000000" w:themeColor="text1"/>
          <w:sz w:val="28"/>
          <w:szCs w:val="28"/>
        </w:rPr>
        <w:t>пункту  </w:t>
      </w:r>
      <w:r w:rsidRPr="00C80F68">
        <w:rPr>
          <w:color w:val="000000" w:themeColor="text1"/>
          <w:sz w:val="28"/>
          <w:szCs w:val="28"/>
        </w:rPr>
        <w:t xml:space="preserve">1 </w:t>
      </w:r>
      <w:r w:rsidR="00002829" w:rsidRPr="00C80F68">
        <w:rPr>
          <w:color w:val="000000" w:themeColor="text1"/>
          <w:sz w:val="28"/>
          <w:szCs w:val="28"/>
        </w:rPr>
        <w:t>п</w:t>
      </w:r>
      <w:r w:rsidRPr="00C80F68">
        <w:rPr>
          <w:color w:val="000000" w:themeColor="text1"/>
          <w:sz w:val="28"/>
          <w:szCs w:val="28"/>
        </w:rPr>
        <w:t xml:space="preserve">лану організації підготовки проектів актів та виконання інших завдань, необхідних для </w:t>
      </w:r>
      <w:r w:rsidR="005D1C4D" w:rsidRPr="00C80F68">
        <w:rPr>
          <w:color w:val="000000" w:themeColor="text1"/>
          <w:sz w:val="28"/>
          <w:szCs w:val="28"/>
        </w:rPr>
        <w:t xml:space="preserve">реалізації Закону України </w:t>
      </w:r>
      <w:r w:rsidR="00537E45" w:rsidRPr="00C80F68">
        <w:rPr>
          <w:color w:val="000000" w:themeColor="text1"/>
          <w:sz w:val="28"/>
          <w:szCs w:val="28"/>
        </w:rPr>
        <w:t>«</w:t>
      </w:r>
      <w:r w:rsidR="005D1C4D" w:rsidRPr="00C80F68">
        <w:rPr>
          <w:color w:val="000000" w:themeColor="text1"/>
          <w:sz w:val="28"/>
          <w:szCs w:val="28"/>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C477D3" w:rsidRPr="00C80F68">
        <w:rPr>
          <w:color w:val="000000" w:themeColor="text1"/>
          <w:sz w:val="28"/>
          <w:szCs w:val="28"/>
        </w:rPr>
        <w:t>»</w:t>
      </w:r>
      <w:r w:rsidR="005D1C4D" w:rsidRPr="00C80F68">
        <w:rPr>
          <w:color w:val="000000" w:themeColor="text1"/>
          <w:sz w:val="28"/>
          <w:szCs w:val="28"/>
        </w:rPr>
        <w:t>.</w:t>
      </w:r>
    </w:p>
    <w:p w:rsidR="00136B2B" w:rsidRPr="0056138D" w:rsidRDefault="005E66FF" w:rsidP="00534A19">
      <w:pPr>
        <w:pStyle w:val="rvps2"/>
        <w:shd w:val="clear" w:color="auto" w:fill="FFFFFF"/>
        <w:spacing w:before="0" w:beforeAutospacing="0" w:after="0" w:afterAutospacing="0"/>
        <w:ind w:firstLine="567"/>
        <w:jc w:val="both"/>
        <w:rPr>
          <w:color w:val="000000" w:themeColor="text1"/>
          <w:sz w:val="28"/>
          <w:szCs w:val="28"/>
        </w:rPr>
      </w:pPr>
      <w:r w:rsidRPr="00C80F68">
        <w:rPr>
          <w:color w:val="000000" w:themeColor="text1"/>
          <w:sz w:val="28"/>
          <w:szCs w:val="28"/>
        </w:rPr>
        <w:t xml:space="preserve">Згідно з </w:t>
      </w:r>
      <w:r w:rsidR="00915416" w:rsidRPr="00C80F68">
        <w:rPr>
          <w:color w:val="000000" w:themeColor="text1"/>
          <w:sz w:val="28"/>
          <w:szCs w:val="28"/>
        </w:rPr>
        <w:t>підпунктом  </w:t>
      </w:r>
      <w:r w:rsidRPr="00C80F68">
        <w:rPr>
          <w:color w:val="000000" w:themeColor="text1"/>
          <w:sz w:val="28"/>
          <w:szCs w:val="28"/>
        </w:rPr>
        <w:t xml:space="preserve">3 </w:t>
      </w:r>
      <w:r w:rsidR="00915416" w:rsidRPr="00C80F68">
        <w:rPr>
          <w:color w:val="000000" w:themeColor="text1"/>
          <w:sz w:val="28"/>
          <w:szCs w:val="28"/>
        </w:rPr>
        <w:t>пункту  </w:t>
      </w:r>
      <w:r w:rsidRPr="00C80F68">
        <w:rPr>
          <w:color w:val="000000" w:themeColor="text1"/>
          <w:sz w:val="28"/>
          <w:szCs w:val="28"/>
        </w:rPr>
        <w:t xml:space="preserve">19 </w:t>
      </w:r>
      <w:r w:rsidR="00915416" w:rsidRPr="00C80F68">
        <w:rPr>
          <w:color w:val="000000" w:themeColor="text1"/>
          <w:sz w:val="28"/>
          <w:szCs w:val="28"/>
        </w:rPr>
        <w:t>статті  </w:t>
      </w:r>
      <w:r w:rsidRPr="00C80F68">
        <w:rPr>
          <w:color w:val="000000" w:themeColor="text1"/>
          <w:sz w:val="28"/>
          <w:szCs w:val="28"/>
        </w:rPr>
        <w:t xml:space="preserve">17 «Прикінцеві та перехідні положення» Закону </w:t>
      </w:r>
      <w:r w:rsidR="00915416" w:rsidRPr="00C80F68">
        <w:rPr>
          <w:color w:val="000000" w:themeColor="text1"/>
          <w:sz w:val="28"/>
          <w:szCs w:val="28"/>
        </w:rPr>
        <w:t>№  </w:t>
      </w:r>
      <w:r w:rsidRPr="00C80F68">
        <w:rPr>
          <w:color w:val="000000" w:themeColor="text1"/>
          <w:sz w:val="28"/>
          <w:szCs w:val="28"/>
        </w:rPr>
        <w:t xml:space="preserve">4196 на Кабінет Міністрів України покладено завдання </w:t>
      </w:r>
      <w:bookmarkEnd w:id="3"/>
      <w:r w:rsidRPr="0056138D">
        <w:rPr>
          <w:color w:val="000000" w:themeColor="text1"/>
          <w:sz w:val="28"/>
          <w:szCs w:val="28"/>
        </w:rPr>
        <w:t xml:space="preserve">протягом одного року з дня набрання чинності </w:t>
      </w:r>
      <w:r w:rsidR="00915416" w:rsidRPr="0056138D">
        <w:rPr>
          <w:color w:val="000000" w:themeColor="text1"/>
          <w:sz w:val="28"/>
          <w:szCs w:val="28"/>
        </w:rPr>
        <w:t>Законом №  </w:t>
      </w:r>
      <w:r w:rsidR="008E0B6D" w:rsidRPr="0056138D">
        <w:rPr>
          <w:color w:val="000000" w:themeColor="text1"/>
          <w:sz w:val="28"/>
          <w:szCs w:val="28"/>
        </w:rPr>
        <w:t>4196</w:t>
      </w:r>
      <w:r w:rsidRPr="0056138D">
        <w:rPr>
          <w:color w:val="000000" w:themeColor="text1"/>
          <w:sz w:val="28"/>
          <w:szCs w:val="28"/>
        </w:rPr>
        <w:t xml:space="preserve"> подати на розгляд Верховної Ради України пропозиції щодо приведення законодавчих актів України у відповідність до Закону</w:t>
      </w:r>
      <w:r w:rsidR="008E0B6D" w:rsidRPr="0056138D">
        <w:rPr>
          <w:color w:val="000000" w:themeColor="text1"/>
          <w:sz w:val="28"/>
          <w:szCs w:val="28"/>
        </w:rPr>
        <w:t xml:space="preserve"> </w:t>
      </w:r>
      <w:r w:rsidR="00CE1320" w:rsidRPr="0056138D">
        <w:rPr>
          <w:color w:val="000000" w:themeColor="text1"/>
          <w:sz w:val="28"/>
          <w:szCs w:val="28"/>
        </w:rPr>
        <w:t>№  </w:t>
      </w:r>
      <w:r w:rsidR="008E0B6D" w:rsidRPr="0056138D">
        <w:rPr>
          <w:color w:val="000000" w:themeColor="text1"/>
          <w:sz w:val="28"/>
          <w:szCs w:val="28"/>
        </w:rPr>
        <w:t>4196</w:t>
      </w:r>
      <w:r w:rsidRPr="0056138D">
        <w:rPr>
          <w:color w:val="000000" w:themeColor="text1"/>
          <w:sz w:val="28"/>
          <w:szCs w:val="28"/>
        </w:rPr>
        <w:t>.</w:t>
      </w:r>
    </w:p>
    <w:p w:rsidR="005E66FF" w:rsidRPr="0056138D" w:rsidRDefault="005E66FF" w:rsidP="00534A19">
      <w:pPr>
        <w:pStyle w:val="rvps2"/>
        <w:shd w:val="clear" w:color="auto" w:fill="FFFFFF"/>
        <w:spacing w:before="0" w:beforeAutospacing="0" w:after="0" w:afterAutospacing="0"/>
        <w:ind w:firstLine="567"/>
        <w:jc w:val="both"/>
        <w:rPr>
          <w:iCs/>
          <w:color w:val="000000" w:themeColor="text1"/>
          <w:sz w:val="28"/>
          <w:szCs w:val="28"/>
        </w:rPr>
      </w:pPr>
    </w:p>
    <w:p w:rsidR="00136B2B" w:rsidRPr="0056138D" w:rsidRDefault="00136B2B" w:rsidP="00C10E9D">
      <w:pPr>
        <w:pStyle w:val="rvps2"/>
        <w:shd w:val="clear" w:color="auto" w:fill="FFFFFF"/>
        <w:spacing w:before="0" w:beforeAutospacing="0" w:after="0" w:afterAutospacing="0"/>
        <w:ind w:firstLine="567"/>
        <w:jc w:val="both"/>
        <w:rPr>
          <w:color w:val="000000" w:themeColor="text1"/>
          <w:spacing w:val="-4"/>
          <w:sz w:val="28"/>
          <w:szCs w:val="28"/>
        </w:rPr>
      </w:pPr>
      <w:r w:rsidRPr="0056138D">
        <w:rPr>
          <w:b/>
          <w:bCs/>
          <w:color w:val="000000" w:themeColor="text1"/>
          <w:spacing w:val="-4"/>
          <w:sz w:val="28"/>
          <w:szCs w:val="28"/>
        </w:rPr>
        <w:t>3. Основні положення проекту акта</w:t>
      </w:r>
    </w:p>
    <w:p w:rsidR="00ED44B9" w:rsidRPr="00C80F68" w:rsidRDefault="00CE1320" w:rsidP="00C10E9D">
      <w:pPr>
        <w:pStyle w:val="rvps2"/>
        <w:shd w:val="clear" w:color="auto" w:fill="FFFFFF"/>
        <w:spacing w:before="0" w:beforeAutospacing="0" w:after="0" w:afterAutospacing="0"/>
        <w:ind w:firstLine="567"/>
        <w:jc w:val="both"/>
        <w:rPr>
          <w:color w:val="000000" w:themeColor="text1"/>
          <w:sz w:val="28"/>
          <w:szCs w:val="28"/>
        </w:rPr>
      </w:pPr>
      <w:r w:rsidRPr="0056138D">
        <w:rPr>
          <w:color w:val="000000" w:themeColor="text1"/>
          <w:sz w:val="28"/>
          <w:szCs w:val="28"/>
        </w:rPr>
        <w:t xml:space="preserve">Згідно із </w:t>
      </w:r>
      <w:r w:rsidRPr="00C80F68">
        <w:rPr>
          <w:color w:val="000000" w:themeColor="text1"/>
          <w:sz w:val="28"/>
          <w:szCs w:val="28"/>
        </w:rPr>
        <w:t xml:space="preserve">законопроєктом </w:t>
      </w:r>
      <w:r w:rsidR="00AD4EF3" w:rsidRPr="00C80F68">
        <w:rPr>
          <w:color w:val="000000" w:themeColor="text1"/>
          <w:sz w:val="28"/>
          <w:szCs w:val="28"/>
        </w:rPr>
        <w:t>п</w:t>
      </w:r>
      <w:r w:rsidR="00002829" w:rsidRPr="00C80F68">
        <w:rPr>
          <w:color w:val="000000" w:themeColor="text1"/>
          <w:sz w:val="28"/>
          <w:szCs w:val="28"/>
        </w:rPr>
        <w:t>ередбачено</w:t>
      </w:r>
      <w:r w:rsidR="00AD4EF3" w:rsidRPr="00C80F68">
        <w:rPr>
          <w:color w:val="000000" w:themeColor="text1"/>
          <w:sz w:val="28"/>
          <w:szCs w:val="28"/>
        </w:rPr>
        <w:t xml:space="preserve"> </w:t>
      </w:r>
      <w:r w:rsidR="00ED44B9" w:rsidRPr="00C80F68">
        <w:rPr>
          <w:color w:val="000000" w:themeColor="text1"/>
          <w:sz w:val="28"/>
          <w:szCs w:val="28"/>
        </w:rPr>
        <w:t>внесення змін до Податкового кодексу України</w:t>
      </w:r>
      <w:r w:rsidR="00AD4EF3" w:rsidRPr="00C80F68">
        <w:rPr>
          <w:color w:val="000000" w:themeColor="text1"/>
          <w:sz w:val="28"/>
          <w:szCs w:val="28"/>
        </w:rPr>
        <w:t xml:space="preserve"> (далі – Кодекс),</w:t>
      </w:r>
      <w:r w:rsidR="00ED44B9" w:rsidRPr="00C80F68">
        <w:rPr>
          <w:color w:val="000000" w:themeColor="text1"/>
          <w:sz w:val="28"/>
          <w:szCs w:val="28"/>
        </w:rPr>
        <w:t xml:space="preserve"> зокрема</w:t>
      </w:r>
      <w:r w:rsidR="00AD4EF3" w:rsidRPr="00C80F68">
        <w:rPr>
          <w:color w:val="000000" w:themeColor="text1"/>
          <w:sz w:val="28"/>
          <w:szCs w:val="28"/>
        </w:rPr>
        <w:t xml:space="preserve"> в частині</w:t>
      </w:r>
      <w:r w:rsidR="00ED44B9" w:rsidRPr="00C80F68">
        <w:rPr>
          <w:color w:val="000000" w:themeColor="text1"/>
          <w:sz w:val="28"/>
          <w:szCs w:val="28"/>
        </w:rPr>
        <w:t>:</w:t>
      </w:r>
    </w:p>
    <w:p w:rsidR="008E0B6D" w:rsidRPr="00C80F68" w:rsidRDefault="008E0B6D" w:rsidP="00C10E9D">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olor w:val="000000" w:themeColor="text1"/>
          <w:sz w:val="28"/>
          <w:szCs w:val="28"/>
        </w:rPr>
      </w:pPr>
      <w:r w:rsidRPr="00C80F68">
        <w:rPr>
          <w:rFonts w:ascii="Times New Roman" w:hAnsi="Times New Roman"/>
          <w:color w:val="000000" w:themeColor="text1"/>
          <w:sz w:val="28"/>
          <w:szCs w:val="28"/>
        </w:rPr>
        <w:t>приве</w:t>
      </w:r>
      <w:r w:rsidR="00AD4EF3" w:rsidRPr="00C80F68">
        <w:rPr>
          <w:rFonts w:ascii="Times New Roman" w:hAnsi="Times New Roman"/>
          <w:color w:val="000000" w:themeColor="text1"/>
          <w:sz w:val="28"/>
          <w:szCs w:val="28"/>
        </w:rPr>
        <w:t>дення</w:t>
      </w:r>
      <w:r w:rsidRPr="00C80F68">
        <w:rPr>
          <w:rFonts w:ascii="Times New Roman" w:hAnsi="Times New Roman"/>
          <w:color w:val="000000" w:themeColor="text1"/>
          <w:sz w:val="28"/>
          <w:szCs w:val="28"/>
        </w:rPr>
        <w:t xml:space="preserve"> у відповідність </w:t>
      </w:r>
      <w:r w:rsidR="00691516" w:rsidRPr="00C80F68">
        <w:rPr>
          <w:rFonts w:ascii="Times New Roman" w:hAnsi="Times New Roman"/>
          <w:color w:val="000000" w:themeColor="text1"/>
          <w:sz w:val="28"/>
          <w:szCs w:val="28"/>
        </w:rPr>
        <w:t xml:space="preserve">визначення </w:t>
      </w:r>
      <w:r w:rsidR="00ED44B9" w:rsidRPr="00C80F68">
        <w:rPr>
          <w:rFonts w:ascii="Times New Roman" w:hAnsi="Times New Roman"/>
          <w:color w:val="000000" w:themeColor="text1"/>
          <w:sz w:val="28"/>
          <w:szCs w:val="28"/>
        </w:rPr>
        <w:t>організаційно-правових форм юридичних осіб до положень Цивільного кодексу України та інших законів України</w:t>
      </w:r>
      <w:r w:rsidRPr="00C80F68">
        <w:rPr>
          <w:rFonts w:ascii="Times New Roman" w:hAnsi="Times New Roman"/>
          <w:color w:val="000000" w:themeColor="text1"/>
          <w:sz w:val="28"/>
          <w:szCs w:val="28"/>
        </w:rPr>
        <w:t>;</w:t>
      </w:r>
    </w:p>
    <w:p w:rsidR="00C560B6" w:rsidRPr="00C80F68" w:rsidRDefault="00C560B6" w:rsidP="00C10E9D">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olor w:val="000000" w:themeColor="text1"/>
          <w:sz w:val="28"/>
          <w:szCs w:val="28"/>
        </w:rPr>
      </w:pPr>
      <w:r w:rsidRPr="00C80F68">
        <w:rPr>
          <w:rFonts w:ascii="Times New Roman" w:eastAsia="Calibri" w:hAnsi="Times New Roman"/>
          <w:color w:val="000000" w:themeColor="text1"/>
          <w:sz w:val="28"/>
          <w:szCs w:val="28"/>
          <w:shd w:val="clear" w:color="auto" w:fill="FFFFFF"/>
          <w:lang w:eastAsia="en-US"/>
        </w:rPr>
        <w:t xml:space="preserve">визначення </w:t>
      </w:r>
      <w:r w:rsidR="00CE1320" w:rsidRPr="00C80F68">
        <w:rPr>
          <w:rFonts w:ascii="Times New Roman" w:eastAsia="Calibri" w:hAnsi="Times New Roman"/>
          <w:color w:val="000000" w:themeColor="text1"/>
          <w:sz w:val="28"/>
          <w:szCs w:val="28"/>
          <w:shd w:val="clear" w:color="auto" w:fill="FFFFFF"/>
          <w:lang w:eastAsia="en-US"/>
        </w:rPr>
        <w:t xml:space="preserve">терміна </w:t>
      </w:r>
      <w:r w:rsidRPr="00C80F68">
        <w:rPr>
          <w:rFonts w:ascii="Times New Roman" w:eastAsia="Calibri" w:hAnsi="Times New Roman"/>
          <w:color w:val="000000" w:themeColor="text1"/>
          <w:sz w:val="28"/>
          <w:szCs w:val="28"/>
          <w:shd w:val="clear" w:color="auto" w:fill="FFFFFF"/>
          <w:lang w:eastAsia="en-US"/>
        </w:rPr>
        <w:t xml:space="preserve">«непідприємницькі товариства, установи та організації» з урахуванням положень </w:t>
      </w:r>
      <w:r w:rsidRPr="00C80F68">
        <w:rPr>
          <w:rFonts w:ascii="Times New Roman" w:hAnsi="Times New Roman"/>
          <w:color w:val="000000" w:themeColor="text1"/>
          <w:sz w:val="28"/>
          <w:szCs w:val="28"/>
        </w:rPr>
        <w:t>Цивільного кодексу України</w:t>
      </w:r>
      <w:r w:rsidR="00CE1320" w:rsidRPr="00C80F68">
        <w:rPr>
          <w:rFonts w:ascii="Times New Roman" w:hAnsi="Times New Roman"/>
          <w:color w:val="000000" w:themeColor="text1"/>
          <w:sz w:val="28"/>
          <w:szCs w:val="28"/>
        </w:rPr>
        <w:t>;</w:t>
      </w:r>
    </w:p>
    <w:p w:rsidR="00FF7B72" w:rsidRPr="0056138D" w:rsidRDefault="00CE1320" w:rsidP="00C10E9D">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olor w:val="000000" w:themeColor="text1"/>
          <w:sz w:val="28"/>
          <w:szCs w:val="28"/>
        </w:rPr>
      </w:pPr>
      <w:r w:rsidRPr="00C80F68">
        <w:rPr>
          <w:rFonts w:ascii="Times New Roman" w:hAnsi="Times New Roman"/>
          <w:color w:val="000000" w:themeColor="text1"/>
          <w:sz w:val="28"/>
          <w:szCs w:val="28"/>
        </w:rPr>
        <w:t xml:space="preserve">визначення </w:t>
      </w:r>
      <w:r w:rsidR="006E4BEB" w:rsidRPr="00C80F68">
        <w:rPr>
          <w:rFonts w:ascii="Times New Roman" w:hAnsi="Times New Roman"/>
          <w:color w:val="000000" w:themeColor="text1"/>
          <w:sz w:val="28"/>
          <w:szCs w:val="28"/>
        </w:rPr>
        <w:t xml:space="preserve">терміна </w:t>
      </w:r>
      <w:r w:rsidR="00AD4EF3" w:rsidRPr="00C80F68">
        <w:rPr>
          <w:rFonts w:ascii="Times New Roman" w:hAnsi="Times New Roman"/>
          <w:color w:val="000000" w:themeColor="text1"/>
          <w:sz w:val="28"/>
          <w:szCs w:val="28"/>
        </w:rPr>
        <w:t>для</w:t>
      </w:r>
      <w:r w:rsidR="005D1C4D" w:rsidRPr="00C80F68">
        <w:rPr>
          <w:rFonts w:ascii="Times New Roman" w:hAnsi="Times New Roman"/>
          <w:color w:val="000000" w:themeColor="text1"/>
          <w:sz w:val="28"/>
          <w:szCs w:val="28"/>
        </w:rPr>
        <w:t xml:space="preserve"> приведення неприбутковими товариствами </w:t>
      </w:r>
      <w:r w:rsidR="00AD4EF3" w:rsidRPr="00C80F68">
        <w:rPr>
          <w:rFonts w:ascii="Times New Roman" w:hAnsi="Times New Roman"/>
          <w:color w:val="000000" w:themeColor="text1"/>
          <w:sz w:val="28"/>
          <w:szCs w:val="28"/>
        </w:rPr>
        <w:t>власних</w:t>
      </w:r>
      <w:r w:rsidR="005D1C4D" w:rsidRPr="00C80F68">
        <w:rPr>
          <w:rFonts w:ascii="Times New Roman" w:hAnsi="Times New Roman"/>
          <w:color w:val="000000" w:themeColor="text1"/>
          <w:sz w:val="28"/>
          <w:szCs w:val="28"/>
        </w:rPr>
        <w:t xml:space="preserve"> установчих документів у відповідність</w:t>
      </w:r>
      <w:r w:rsidR="00ED44B9" w:rsidRPr="00C80F68">
        <w:rPr>
          <w:rFonts w:ascii="Times New Roman" w:hAnsi="Times New Roman"/>
          <w:color w:val="000000" w:themeColor="text1"/>
          <w:sz w:val="28"/>
          <w:szCs w:val="28"/>
        </w:rPr>
        <w:t xml:space="preserve"> до вимог </w:t>
      </w:r>
      <w:r w:rsidR="00ED44B9" w:rsidRPr="0056138D">
        <w:rPr>
          <w:rFonts w:ascii="Times New Roman" w:hAnsi="Times New Roman"/>
          <w:color w:val="000000" w:themeColor="text1"/>
          <w:sz w:val="28"/>
          <w:szCs w:val="28"/>
        </w:rPr>
        <w:t xml:space="preserve">чинного </w:t>
      </w:r>
      <w:r w:rsidRPr="0056138D">
        <w:rPr>
          <w:rFonts w:ascii="Times New Roman" w:hAnsi="Times New Roman"/>
          <w:color w:val="000000" w:themeColor="text1"/>
          <w:sz w:val="28"/>
          <w:szCs w:val="28"/>
        </w:rPr>
        <w:lastRenderedPageBreak/>
        <w:t>законодавства  –</w:t>
      </w:r>
      <w:r w:rsidR="00717FAB" w:rsidRPr="0056138D">
        <w:rPr>
          <w:rFonts w:ascii="Times New Roman" w:hAnsi="Times New Roman"/>
          <w:color w:val="000000" w:themeColor="text1"/>
          <w:sz w:val="28"/>
          <w:szCs w:val="28"/>
        </w:rPr>
        <w:t xml:space="preserve"> </w:t>
      </w:r>
      <w:r w:rsidR="00717FAB" w:rsidRPr="0056138D">
        <w:rPr>
          <w:rFonts w:ascii="Times New Roman" w:eastAsia="Times New Roman" w:hAnsi="Times New Roman"/>
          <w:color w:val="000000" w:themeColor="text1"/>
          <w:sz w:val="28"/>
          <w:szCs w:val="28"/>
          <w:lang w:eastAsia="uk-UA"/>
        </w:rPr>
        <w:t xml:space="preserve">протягом </w:t>
      </w:r>
      <w:r w:rsidRPr="0056138D">
        <w:rPr>
          <w:rFonts w:ascii="Times New Roman" w:eastAsia="Times New Roman" w:hAnsi="Times New Roman"/>
          <w:color w:val="000000" w:themeColor="text1"/>
          <w:sz w:val="28"/>
          <w:szCs w:val="28"/>
          <w:lang w:eastAsia="uk-UA"/>
        </w:rPr>
        <w:t>шести  </w:t>
      </w:r>
      <w:r w:rsidR="00717FAB" w:rsidRPr="0056138D">
        <w:rPr>
          <w:rFonts w:ascii="Times New Roman" w:eastAsia="Times New Roman" w:hAnsi="Times New Roman"/>
          <w:color w:val="000000" w:themeColor="text1"/>
          <w:sz w:val="28"/>
          <w:szCs w:val="28"/>
          <w:lang w:eastAsia="uk-UA"/>
        </w:rPr>
        <w:t xml:space="preserve">місяців </w:t>
      </w:r>
      <w:r w:rsidRPr="0056138D">
        <w:rPr>
          <w:rFonts w:ascii="Times New Roman" w:eastAsia="Times New Roman" w:hAnsi="Times New Roman"/>
          <w:color w:val="000000" w:themeColor="text1"/>
          <w:sz w:val="28"/>
          <w:szCs w:val="28"/>
          <w:lang w:eastAsia="uk-UA"/>
        </w:rPr>
        <w:t>і</w:t>
      </w:r>
      <w:r w:rsidR="00717FAB" w:rsidRPr="0056138D">
        <w:rPr>
          <w:rFonts w:ascii="Times New Roman" w:eastAsia="Times New Roman" w:hAnsi="Times New Roman"/>
          <w:color w:val="000000" w:themeColor="text1"/>
          <w:sz w:val="28"/>
          <w:szCs w:val="28"/>
          <w:lang w:eastAsia="uk-UA"/>
        </w:rPr>
        <w:t>з дня набрання чинності Законом</w:t>
      </w:r>
      <w:r w:rsidR="005D1C4D" w:rsidRPr="00540035">
        <w:rPr>
          <w:rFonts w:ascii="Times New Roman" w:hAnsi="Times New Roman"/>
          <w:color w:val="000000" w:themeColor="text1"/>
          <w:sz w:val="28"/>
          <w:szCs w:val="28"/>
          <w:lang w:val="ru-RU"/>
        </w:rPr>
        <w:t>;</w:t>
      </w:r>
    </w:p>
    <w:p w:rsidR="005D1C4D" w:rsidRPr="0056138D" w:rsidRDefault="00ED44B9" w:rsidP="00C10E9D">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 xml:space="preserve">уточнення положень Кодексу, </w:t>
      </w:r>
      <w:r w:rsidR="00CE1320" w:rsidRPr="0056138D">
        <w:rPr>
          <w:rFonts w:ascii="Times New Roman" w:hAnsi="Times New Roman"/>
          <w:color w:val="000000" w:themeColor="text1"/>
          <w:sz w:val="28"/>
          <w:szCs w:val="28"/>
        </w:rPr>
        <w:t xml:space="preserve">зокрема </w:t>
      </w:r>
      <w:r w:rsidRPr="0056138D">
        <w:rPr>
          <w:rFonts w:ascii="Times New Roman" w:hAnsi="Times New Roman"/>
          <w:color w:val="000000" w:themeColor="text1"/>
          <w:sz w:val="28"/>
          <w:szCs w:val="28"/>
        </w:rPr>
        <w:t>в частині сплати дивідендів державними підприємствами</w:t>
      </w:r>
      <w:r w:rsidR="00CE1320" w:rsidRPr="0056138D">
        <w:rPr>
          <w:rFonts w:ascii="Times New Roman" w:hAnsi="Times New Roman"/>
          <w:color w:val="000000" w:themeColor="text1"/>
          <w:sz w:val="28"/>
          <w:szCs w:val="28"/>
        </w:rPr>
        <w:t>,</w:t>
      </w:r>
      <w:r w:rsidRPr="0056138D">
        <w:rPr>
          <w:rFonts w:ascii="Times New Roman" w:hAnsi="Times New Roman"/>
          <w:color w:val="000000" w:themeColor="text1"/>
          <w:sz w:val="28"/>
          <w:szCs w:val="28"/>
        </w:rPr>
        <w:t xml:space="preserve"> у зв</w:t>
      </w:r>
      <w:r w:rsidRPr="00540035">
        <w:rPr>
          <w:rFonts w:ascii="Times New Roman" w:hAnsi="Times New Roman"/>
          <w:color w:val="000000" w:themeColor="text1"/>
          <w:sz w:val="28"/>
          <w:szCs w:val="28"/>
          <w:lang w:val="ru-RU"/>
        </w:rPr>
        <w:t>’</w:t>
      </w:r>
      <w:r w:rsidRPr="0056138D">
        <w:rPr>
          <w:rFonts w:ascii="Times New Roman" w:hAnsi="Times New Roman"/>
          <w:color w:val="000000" w:themeColor="text1"/>
          <w:sz w:val="28"/>
          <w:szCs w:val="28"/>
        </w:rPr>
        <w:t>язку з втратою чинності Господарськ</w:t>
      </w:r>
      <w:r w:rsidR="00CE1320" w:rsidRPr="0056138D">
        <w:rPr>
          <w:rFonts w:ascii="Times New Roman" w:hAnsi="Times New Roman"/>
          <w:color w:val="000000" w:themeColor="text1"/>
          <w:sz w:val="28"/>
          <w:szCs w:val="28"/>
        </w:rPr>
        <w:t>им</w:t>
      </w:r>
      <w:r w:rsidRPr="0056138D">
        <w:rPr>
          <w:rFonts w:ascii="Times New Roman" w:hAnsi="Times New Roman"/>
          <w:color w:val="000000" w:themeColor="text1"/>
          <w:sz w:val="28"/>
          <w:szCs w:val="28"/>
        </w:rPr>
        <w:t xml:space="preserve"> </w:t>
      </w:r>
      <w:r w:rsidR="00CE1320" w:rsidRPr="0056138D">
        <w:rPr>
          <w:rFonts w:ascii="Times New Roman" w:hAnsi="Times New Roman"/>
          <w:color w:val="000000" w:themeColor="text1"/>
          <w:sz w:val="28"/>
          <w:szCs w:val="28"/>
        </w:rPr>
        <w:t xml:space="preserve">кодексом </w:t>
      </w:r>
      <w:r w:rsidRPr="0056138D">
        <w:rPr>
          <w:rFonts w:ascii="Times New Roman" w:hAnsi="Times New Roman"/>
          <w:color w:val="000000" w:themeColor="text1"/>
          <w:sz w:val="28"/>
          <w:szCs w:val="28"/>
        </w:rPr>
        <w:t>України</w:t>
      </w:r>
      <w:r w:rsidR="00CE1320" w:rsidRPr="0056138D">
        <w:rPr>
          <w:rFonts w:ascii="Times New Roman" w:hAnsi="Times New Roman"/>
          <w:color w:val="000000" w:themeColor="text1"/>
          <w:sz w:val="28"/>
          <w:szCs w:val="28"/>
        </w:rPr>
        <w:t>;</w:t>
      </w:r>
    </w:p>
    <w:p w:rsidR="004E5808" w:rsidRPr="0056138D" w:rsidRDefault="00776BB7" w:rsidP="00C10E9D">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 xml:space="preserve">визначення </w:t>
      </w:r>
      <w:r w:rsidR="00CE1320" w:rsidRPr="0056138D">
        <w:rPr>
          <w:rFonts w:ascii="Times New Roman" w:hAnsi="Times New Roman"/>
          <w:color w:val="000000" w:themeColor="text1"/>
          <w:sz w:val="28"/>
          <w:szCs w:val="28"/>
        </w:rPr>
        <w:t xml:space="preserve">терміна </w:t>
      </w:r>
      <w:r w:rsidRPr="0056138D">
        <w:rPr>
          <w:rFonts w:ascii="Times New Roman" w:hAnsi="Times New Roman"/>
          <w:color w:val="000000" w:themeColor="text1"/>
          <w:sz w:val="28"/>
          <w:szCs w:val="28"/>
        </w:rPr>
        <w:t xml:space="preserve">«відокремлені підрозділи» для цілей оподаткування податком на </w:t>
      </w:r>
      <w:r w:rsidR="00717FAB" w:rsidRPr="0056138D">
        <w:rPr>
          <w:rFonts w:ascii="Times New Roman" w:hAnsi="Times New Roman"/>
          <w:color w:val="000000" w:themeColor="text1"/>
          <w:sz w:val="28"/>
          <w:szCs w:val="28"/>
        </w:rPr>
        <w:t xml:space="preserve">дохід </w:t>
      </w:r>
      <w:r w:rsidRPr="0056138D">
        <w:rPr>
          <w:rFonts w:ascii="Times New Roman" w:hAnsi="Times New Roman"/>
          <w:color w:val="000000" w:themeColor="text1"/>
          <w:sz w:val="28"/>
          <w:szCs w:val="28"/>
        </w:rPr>
        <w:t xml:space="preserve">фізичних осіб </w:t>
      </w:r>
      <w:r w:rsidR="00CE1320" w:rsidRPr="0056138D">
        <w:rPr>
          <w:rFonts w:ascii="Times New Roman" w:hAnsi="Times New Roman"/>
          <w:color w:val="000000" w:themeColor="text1"/>
          <w:sz w:val="28"/>
          <w:szCs w:val="28"/>
        </w:rPr>
        <w:t xml:space="preserve">і </w:t>
      </w:r>
      <w:r w:rsidRPr="0056138D">
        <w:rPr>
          <w:rFonts w:ascii="Times New Roman" w:hAnsi="Times New Roman"/>
          <w:color w:val="000000" w:themeColor="text1"/>
          <w:sz w:val="28"/>
          <w:szCs w:val="28"/>
        </w:rPr>
        <w:t>порядку сплати (перерахування) відокремленим підрозділом податку на доходи фізичних осіб до відповідного місцевого бюджету у зв</w:t>
      </w:r>
      <w:r w:rsidR="00CE1320" w:rsidRPr="0056138D">
        <w:rPr>
          <w:rFonts w:ascii="Times New Roman" w:hAnsi="Times New Roman"/>
          <w:color w:val="000000" w:themeColor="text1"/>
          <w:sz w:val="28"/>
          <w:szCs w:val="28"/>
        </w:rPr>
        <w:t>’</w:t>
      </w:r>
      <w:r w:rsidRPr="0056138D">
        <w:rPr>
          <w:rFonts w:ascii="Times New Roman" w:hAnsi="Times New Roman"/>
          <w:color w:val="000000" w:themeColor="text1"/>
          <w:sz w:val="28"/>
          <w:szCs w:val="28"/>
        </w:rPr>
        <w:t xml:space="preserve">язку із втратою чинності </w:t>
      </w:r>
      <w:r w:rsidR="00773356" w:rsidRPr="0056138D">
        <w:rPr>
          <w:rFonts w:ascii="Times New Roman" w:hAnsi="Times New Roman"/>
          <w:color w:val="000000" w:themeColor="text1"/>
          <w:sz w:val="28"/>
          <w:szCs w:val="28"/>
        </w:rPr>
        <w:t>Господарськ</w:t>
      </w:r>
      <w:r w:rsidR="00CE1320" w:rsidRPr="0056138D">
        <w:rPr>
          <w:rFonts w:ascii="Times New Roman" w:hAnsi="Times New Roman"/>
          <w:color w:val="000000" w:themeColor="text1"/>
          <w:sz w:val="28"/>
          <w:szCs w:val="28"/>
        </w:rPr>
        <w:t>им</w:t>
      </w:r>
      <w:r w:rsidR="00773356" w:rsidRPr="0056138D">
        <w:rPr>
          <w:rFonts w:ascii="Times New Roman" w:hAnsi="Times New Roman"/>
          <w:color w:val="000000" w:themeColor="text1"/>
          <w:sz w:val="28"/>
          <w:szCs w:val="28"/>
        </w:rPr>
        <w:t xml:space="preserve"> </w:t>
      </w:r>
      <w:r w:rsidR="00CE1320" w:rsidRPr="0056138D">
        <w:rPr>
          <w:rFonts w:ascii="Times New Roman" w:hAnsi="Times New Roman"/>
          <w:color w:val="000000" w:themeColor="text1"/>
          <w:sz w:val="28"/>
          <w:szCs w:val="28"/>
        </w:rPr>
        <w:t xml:space="preserve">кодексом </w:t>
      </w:r>
      <w:r w:rsidR="00773356" w:rsidRPr="0056138D">
        <w:rPr>
          <w:rFonts w:ascii="Times New Roman" w:hAnsi="Times New Roman"/>
          <w:color w:val="000000" w:themeColor="text1"/>
          <w:sz w:val="28"/>
          <w:szCs w:val="28"/>
        </w:rPr>
        <w:t>України</w:t>
      </w:r>
      <w:r w:rsidR="004E5808" w:rsidRPr="0056138D">
        <w:rPr>
          <w:rFonts w:ascii="Times New Roman" w:hAnsi="Times New Roman"/>
          <w:color w:val="000000" w:themeColor="text1"/>
          <w:sz w:val="28"/>
          <w:szCs w:val="28"/>
        </w:rPr>
        <w:t>;</w:t>
      </w:r>
    </w:p>
    <w:p w:rsidR="007D1176" w:rsidRPr="0056138D" w:rsidRDefault="004E5808" w:rsidP="00C10E9D">
      <w:pPr>
        <w:pStyle w:val="aa"/>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уточнення переліку</w:t>
      </w:r>
      <w:r w:rsidRPr="0056138D">
        <w:rPr>
          <w:rFonts w:ascii="Times New Roman" w:eastAsia="Calibri" w:hAnsi="Times New Roman"/>
          <w:color w:val="000000" w:themeColor="text1"/>
          <w:sz w:val="28"/>
          <w:szCs w:val="28"/>
          <w:shd w:val="clear" w:color="auto" w:fill="FFFFFF"/>
          <w:lang w:eastAsia="en-US"/>
        </w:rPr>
        <w:t xml:space="preserve"> непідприємницьких товариств, установ та організацій.</w:t>
      </w:r>
    </w:p>
    <w:p w:rsidR="003F4535" w:rsidRPr="0056138D" w:rsidRDefault="003F4535" w:rsidP="00E55B0D">
      <w:pPr>
        <w:pStyle w:val="Default"/>
        <w:ind w:firstLine="567"/>
        <w:jc w:val="both"/>
        <w:rPr>
          <w:rFonts w:eastAsia="MS ??"/>
          <w:color w:val="000000" w:themeColor="text1"/>
          <w:sz w:val="28"/>
          <w:szCs w:val="28"/>
          <w:lang w:eastAsia="ru-RU"/>
        </w:rPr>
      </w:pPr>
    </w:p>
    <w:p w:rsidR="00136B2B" w:rsidRPr="0056138D" w:rsidRDefault="00136B2B" w:rsidP="00136B2B">
      <w:pPr>
        <w:pStyle w:val="Default"/>
        <w:ind w:firstLine="567"/>
        <w:jc w:val="both"/>
        <w:rPr>
          <w:rFonts w:eastAsia="Times New Roman"/>
          <w:color w:val="000000" w:themeColor="text1"/>
          <w:spacing w:val="-4"/>
          <w:sz w:val="28"/>
          <w:szCs w:val="28"/>
          <w:lang w:eastAsia="uk-UA"/>
        </w:rPr>
      </w:pPr>
      <w:r w:rsidRPr="0056138D">
        <w:rPr>
          <w:rFonts w:eastAsia="Times New Roman"/>
          <w:b/>
          <w:bCs/>
          <w:color w:val="000000" w:themeColor="text1"/>
          <w:spacing w:val="-4"/>
          <w:sz w:val="28"/>
          <w:szCs w:val="28"/>
          <w:lang w:eastAsia="uk-UA"/>
        </w:rPr>
        <w:t>4. Правові аспекти</w:t>
      </w:r>
    </w:p>
    <w:p w:rsidR="00ED44B9" w:rsidRPr="0056138D" w:rsidRDefault="00ED44B9" w:rsidP="00436C42">
      <w:pPr>
        <w:ind w:right="-1" w:firstLine="567"/>
        <w:jc w:val="both"/>
        <w:rPr>
          <w:rFonts w:ascii="Times New Roman" w:hAnsi="Times New Roman"/>
          <w:color w:val="000000" w:themeColor="text1"/>
          <w:sz w:val="28"/>
          <w:szCs w:val="28"/>
        </w:rPr>
      </w:pPr>
      <w:bookmarkStart w:id="4" w:name="n226"/>
      <w:bookmarkEnd w:id="4"/>
      <w:r w:rsidRPr="0056138D">
        <w:rPr>
          <w:rFonts w:ascii="Times New Roman" w:hAnsi="Times New Roman"/>
          <w:color w:val="000000" w:themeColor="text1"/>
          <w:sz w:val="28"/>
          <w:szCs w:val="28"/>
        </w:rPr>
        <w:t>Нормативно-правовими актами у цій сфері правового регулювання є</w:t>
      </w:r>
      <w:r w:rsidRPr="00540035">
        <w:rPr>
          <w:rFonts w:ascii="Times New Roman" w:hAnsi="Times New Roman"/>
          <w:color w:val="000000" w:themeColor="text1"/>
          <w:sz w:val="28"/>
          <w:szCs w:val="28"/>
          <w:lang w:val="ru-RU"/>
        </w:rPr>
        <w:t>:</w:t>
      </w:r>
    </w:p>
    <w:p w:rsidR="00436C42" w:rsidRPr="00540035" w:rsidRDefault="00ED44B9" w:rsidP="00436C42">
      <w:pPr>
        <w:ind w:right="-1"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Податковий кодекс України</w:t>
      </w:r>
      <w:r w:rsidRPr="00540035">
        <w:rPr>
          <w:rFonts w:ascii="Times New Roman" w:hAnsi="Times New Roman"/>
          <w:color w:val="000000" w:themeColor="text1"/>
          <w:sz w:val="28"/>
          <w:szCs w:val="28"/>
        </w:rPr>
        <w:t>;</w:t>
      </w:r>
    </w:p>
    <w:p w:rsidR="007117E5" w:rsidRPr="006104A9" w:rsidRDefault="00691516" w:rsidP="006104A9">
      <w:pPr>
        <w:pStyle w:val="rvps2"/>
        <w:shd w:val="clear" w:color="auto" w:fill="FFFFFF"/>
        <w:spacing w:before="0" w:beforeAutospacing="0" w:after="0" w:afterAutospacing="0"/>
        <w:ind w:firstLine="567"/>
        <w:jc w:val="both"/>
        <w:rPr>
          <w:color w:val="000000" w:themeColor="text1"/>
          <w:spacing w:val="1"/>
          <w:sz w:val="28"/>
          <w:szCs w:val="28"/>
        </w:rPr>
      </w:pPr>
      <w:r w:rsidRPr="006104A9">
        <w:rPr>
          <w:color w:val="000000" w:themeColor="text1"/>
          <w:spacing w:val="1"/>
          <w:sz w:val="28"/>
          <w:szCs w:val="28"/>
        </w:rPr>
        <w:t xml:space="preserve">Закон </w:t>
      </w:r>
      <w:r w:rsidR="006E4BEB" w:rsidRPr="006104A9">
        <w:rPr>
          <w:color w:val="000000" w:themeColor="text1"/>
          <w:spacing w:val="1"/>
          <w:sz w:val="28"/>
          <w:szCs w:val="28"/>
        </w:rPr>
        <w:t xml:space="preserve">України від 09 січня 2025 року </w:t>
      </w:r>
      <w:r w:rsidR="00CE1320" w:rsidRPr="006104A9">
        <w:rPr>
          <w:color w:val="000000" w:themeColor="text1"/>
          <w:spacing w:val="1"/>
          <w:sz w:val="28"/>
          <w:szCs w:val="28"/>
        </w:rPr>
        <w:t>№ </w:t>
      </w:r>
      <w:r w:rsidRPr="006104A9">
        <w:rPr>
          <w:color w:val="000000" w:themeColor="text1"/>
          <w:spacing w:val="1"/>
          <w:sz w:val="28"/>
          <w:szCs w:val="28"/>
        </w:rPr>
        <w:t>4196</w:t>
      </w:r>
      <w:r w:rsidR="006E4BEB">
        <w:rPr>
          <w:color w:val="000000" w:themeColor="text1"/>
          <w:spacing w:val="1"/>
          <w:sz w:val="28"/>
          <w:szCs w:val="28"/>
        </w:rPr>
        <w:t>-ІХ</w:t>
      </w:r>
      <w:r w:rsidR="006E4BEB" w:rsidRPr="006104A9">
        <w:rPr>
          <w:color w:val="000000" w:themeColor="text1"/>
          <w:spacing w:val="1"/>
          <w:sz w:val="28"/>
          <w:szCs w:val="28"/>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r w:rsidR="007117E5" w:rsidRPr="006104A9">
        <w:rPr>
          <w:color w:val="000000" w:themeColor="text1"/>
          <w:spacing w:val="1"/>
          <w:sz w:val="28"/>
          <w:szCs w:val="28"/>
        </w:rPr>
        <w:t>;</w:t>
      </w:r>
      <w:r w:rsidR="006E4BEB" w:rsidRPr="006104A9">
        <w:rPr>
          <w:color w:val="000000" w:themeColor="text1"/>
          <w:spacing w:val="1"/>
          <w:sz w:val="28"/>
          <w:szCs w:val="28"/>
        </w:rPr>
        <w:t xml:space="preserve"> </w:t>
      </w:r>
    </w:p>
    <w:p w:rsidR="00436C42" w:rsidRPr="0056138D" w:rsidRDefault="00691516" w:rsidP="00436C42">
      <w:pPr>
        <w:ind w:right="-1"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Цивільний кодекс України.</w:t>
      </w:r>
    </w:p>
    <w:p w:rsidR="00136B2B" w:rsidRPr="0056138D" w:rsidRDefault="00136B2B" w:rsidP="00136B2B">
      <w:pPr>
        <w:shd w:val="clear" w:color="auto" w:fill="FFFFFF"/>
        <w:ind w:firstLine="567"/>
        <w:jc w:val="both"/>
        <w:rPr>
          <w:rFonts w:ascii="Times New Roman" w:eastAsia="Times New Roman" w:hAnsi="Times New Roman"/>
          <w:bCs/>
          <w:color w:val="000000" w:themeColor="text1"/>
          <w:spacing w:val="-4"/>
          <w:sz w:val="28"/>
          <w:szCs w:val="28"/>
          <w:lang w:eastAsia="uk-UA"/>
        </w:rPr>
      </w:pPr>
    </w:p>
    <w:p w:rsidR="00136B2B" w:rsidRPr="0056138D" w:rsidRDefault="00136B2B" w:rsidP="00136B2B">
      <w:pPr>
        <w:shd w:val="clear" w:color="auto" w:fill="FFFFFF"/>
        <w:ind w:firstLine="567"/>
        <w:jc w:val="both"/>
        <w:rPr>
          <w:rFonts w:ascii="Times New Roman" w:eastAsia="Times New Roman" w:hAnsi="Times New Roman"/>
          <w:color w:val="000000" w:themeColor="text1"/>
          <w:spacing w:val="-4"/>
          <w:sz w:val="28"/>
          <w:szCs w:val="28"/>
          <w:lang w:eastAsia="uk-UA"/>
        </w:rPr>
      </w:pPr>
      <w:r w:rsidRPr="0056138D">
        <w:rPr>
          <w:rFonts w:ascii="Times New Roman" w:eastAsia="Times New Roman" w:hAnsi="Times New Roman"/>
          <w:b/>
          <w:bCs/>
          <w:color w:val="000000" w:themeColor="text1"/>
          <w:spacing w:val="-4"/>
          <w:sz w:val="28"/>
          <w:szCs w:val="28"/>
          <w:lang w:eastAsia="uk-UA"/>
        </w:rPr>
        <w:t>5. Фінансово-економічне обґрунтування</w:t>
      </w:r>
    </w:p>
    <w:p w:rsidR="00136B2B" w:rsidRPr="0056138D" w:rsidRDefault="00136B2B" w:rsidP="00136B2B">
      <w:pPr>
        <w:ind w:right="-1" w:firstLine="567"/>
        <w:jc w:val="both"/>
        <w:rPr>
          <w:rFonts w:ascii="Times New Roman" w:eastAsia="Times New Roman" w:hAnsi="Times New Roman"/>
          <w:color w:val="000000" w:themeColor="text1"/>
          <w:sz w:val="28"/>
          <w:szCs w:val="28"/>
          <w:lang w:eastAsia="en-US"/>
        </w:rPr>
      </w:pPr>
      <w:bookmarkStart w:id="5" w:name="n228"/>
      <w:bookmarkStart w:id="6" w:name="n230"/>
      <w:bookmarkStart w:id="7" w:name="n233"/>
      <w:bookmarkEnd w:id="5"/>
      <w:bookmarkEnd w:id="6"/>
      <w:bookmarkEnd w:id="7"/>
      <w:r w:rsidRPr="0056138D">
        <w:rPr>
          <w:rFonts w:ascii="Times New Roman" w:hAnsi="Times New Roman"/>
          <w:color w:val="000000" w:themeColor="text1"/>
          <w:sz w:val="28"/>
          <w:szCs w:val="28"/>
        </w:rPr>
        <w:t xml:space="preserve">Реалізація законопроєкту не потребує додаткових витрат </w:t>
      </w:r>
      <w:r w:rsidR="00973F9D" w:rsidRPr="0056138D">
        <w:rPr>
          <w:rFonts w:ascii="Times New Roman" w:hAnsi="Times New Roman"/>
          <w:color w:val="000000" w:themeColor="text1"/>
          <w:sz w:val="28"/>
          <w:szCs w:val="28"/>
        </w:rPr>
        <w:t>і</w:t>
      </w:r>
      <w:r w:rsidRPr="0056138D">
        <w:rPr>
          <w:rFonts w:ascii="Times New Roman" w:hAnsi="Times New Roman"/>
          <w:color w:val="000000" w:themeColor="text1"/>
          <w:sz w:val="28"/>
          <w:szCs w:val="28"/>
        </w:rPr>
        <w:t>з державного та</w:t>
      </w:r>
      <w:r w:rsidR="00CE1320" w:rsidRPr="0056138D">
        <w:rPr>
          <w:rFonts w:ascii="Times New Roman" w:hAnsi="Times New Roman"/>
          <w:color w:val="000000" w:themeColor="text1"/>
          <w:sz w:val="28"/>
          <w:szCs w:val="28"/>
        </w:rPr>
        <w:t>  </w:t>
      </w:r>
      <w:r w:rsidRPr="0056138D">
        <w:rPr>
          <w:rFonts w:ascii="Times New Roman" w:hAnsi="Times New Roman"/>
          <w:color w:val="000000" w:themeColor="text1"/>
          <w:sz w:val="28"/>
          <w:szCs w:val="28"/>
        </w:rPr>
        <w:t>місцевих бюджетів.</w:t>
      </w:r>
    </w:p>
    <w:p w:rsidR="00136B2B" w:rsidRPr="0056138D" w:rsidRDefault="00136B2B" w:rsidP="00136B2B">
      <w:pPr>
        <w:widowControl w:val="0"/>
        <w:pBdr>
          <w:top w:val="nil"/>
          <w:left w:val="nil"/>
          <w:bottom w:val="nil"/>
          <w:right w:val="nil"/>
          <w:between w:val="nil"/>
        </w:pBdr>
        <w:ind w:firstLine="567"/>
        <w:jc w:val="both"/>
        <w:rPr>
          <w:rFonts w:ascii="Times New Roman" w:hAnsi="Times New Roman"/>
          <w:color w:val="000000" w:themeColor="text1"/>
          <w:sz w:val="28"/>
          <w:szCs w:val="28"/>
        </w:rPr>
      </w:pPr>
    </w:p>
    <w:p w:rsidR="00136B2B" w:rsidRPr="0056138D" w:rsidRDefault="00136B2B" w:rsidP="00136B2B">
      <w:pPr>
        <w:shd w:val="clear" w:color="auto" w:fill="FFFFFF"/>
        <w:ind w:firstLine="567"/>
        <w:jc w:val="both"/>
        <w:rPr>
          <w:rFonts w:ascii="Times New Roman" w:eastAsia="Times New Roman" w:hAnsi="Times New Roman"/>
          <w:color w:val="000000" w:themeColor="text1"/>
          <w:spacing w:val="-4"/>
          <w:sz w:val="28"/>
          <w:szCs w:val="28"/>
          <w:lang w:eastAsia="uk-UA"/>
        </w:rPr>
      </w:pPr>
      <w:r w:rsidRPr="0056138D">
        <w:rPr>
          <w:rFonts w:ascii="Times New Roman" w:eastAsia="Times New Roman" w:hAnsi="Times New Roman"/>
          <w:b/>
          <w:bCs/>
          <w:color w:val="000000" w:themeColor="text1"/>
          <w:spacing w:val="-4"/>
          <w:sz w:val="28"/>
          <w:szCs w:val="28"/>
          <w:lang w:eastAsia="uk-UA"/>
        </w:rPr>
        <w:t>6. Позиція заінтересованих сторін</w:t>
      </w:r>
    </w:p>
    <w:p w:rsidR="00136B2B" w:rsidRPr="0056138D" w:rsidRDefault="00136B2B" w:rsidP="00136B2B">
      <w:pPr>
        <w:widowControl w:val="0"/>
        <w:pBdr>
          <w:top w:val="nil"/>
          <w:left w:val="nil"/>
          <w:bottom w:val="nil"/>
          <w:right w:val="nil"/>
          <w:between w:val="nil"/>
        </w:pBdr>
        <w:ind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Законопроєкт не стосується сфери наукової та науково-технічної діяльності.</w:t>
      </w:r>
    </w:p>
    <w:p w:rsidR="00136B2B" w:rsidRPr="00540035" w:rsidRDefault="00136B2B" w:rsidP="00136B2B">
      <w:pPr>
        <w:widowControl w:val="0"/>
        <w:pBdr>
          <w:top w:val="nil"/>
          <w:left w:val="nil"/>
          <w:bottom w:val="nil"/>
          <w:right w:val="nil"/>
          <w:between w:val="nil"/>
        </w:pBdr>
        <w:ind w:firstLine="567"/>
        <w:jc w:val="both"/>
        <w:rPr>
          <w:rFonts w:ascii="Times New Roman" w:eastAsia="Times New Roman" w:hAnsi="Times New Roman"/>
          <w:color w:val="000000" w:themeColor="text1"/>
          <w:sz w:val="28"/>
          <w:szCs w:val="28"/>
          <w:lang w:val="ru-RU"/>
        </w:rPr>
      </w:pPr>
      <w:r w:rsidRPr="0056138D">
        <w:rPr>
          <w:rFonts w:ascii="Times New Roman" w:hAnsi="Times New Roman"/>
          <w:color w:val="000000" w:themeColor="text1"/>
          <w:sz w:val="28"/>
          <w:szCs w:val="28"/>
        </w:rPr>
        <w:t xml:space="preserve">Законопроєкт потребує погодження з Міністерством </w:t>
      </w:r>
      <w:r w:rsidR="009E3EC6" w:rsidRPr="0056138D">
        <w:rPr>
          <w:rFonts w:ascii="Times New Roman" w:hAnsi="Times New Roman"/>
          <w:color w:val="000000" w:themeColor="text1"/>
          <w:sz w:val="28"/>
          <w:szCs w:val="28"/>
        </w:rPr>
        <w:t>економіки, довкілля та сільського господарства України</w:t>
      </w:r>
      <w:r w:rsidRPr="0056138D">
        <w:rPr>
          <w:rFonts w:ascii="Times New Roman" w:hAnsi="Times New Roman"/>
          <w:color w:val="000000" w:themeColor="text1"/>
          <w:sz w:val="28"/>
          <w:szCs w:val="28"/>
        </w:rPr>
        <w:t>, Міністерством цифрової трансформації України, Державною регуляторною службою України, Державною податковою</w:t>
      </w:r>
      <w:r w:rsidRPr="0056138D">
        <w:rPr>
          <w:rFonts w:ascii="Times New Roman" w:eastAsia="Times New Roman" w:hAnsi="Times New Roman"/>
          <w:color w:val="000000" w:themeColor="text1"/>
          <w:sz w:val="28"/>
          <w:szCs w:val="28"/>
        </w:rPr>
        <w:t xml:space="preserve"> службою України</w:t>
      </w:r>
      <w:r w:rsidR="005D1C4D" w:rsidRPr="00540035">
        <w:rPr>
          <w:rFonts w:ascii="Times New Roman" w:hAnsi="Times New Roman"/>
          <w:color w:val="000000" w:themeColor="text1"/>
          <w:sz w:val="28"/>
          <w:szCs w:val="28"/>
          <w:lang w:val="ru-RU"/>
        </w:rPr>
        <w:t>.</w:t>
      </w:r>
    </w:p>
    <w:p w:rsidR="00136B2B" w:rsidRPr="0056138D" w:rsidRDefault="00136B2B" w:rsidP="00136B2B">
      <w:pPr>
        <w:widowControl w:val="0"/>
        <w:ind w:firstLine="567"/>
        <w:jc w:val="both"/>
        <w:rPr>
          <w:rFonts w:ascii="Times New Roman" w:eastAsia="Times New Roman" w:hAnsi="Times New Roman"/>
          <w:color w:val="000000" w:themeColor="text1"/>
          <w:sz w:val="28"/>
          <w:szCs w:val="28"/>
        </w:rPr>
      </w:pPr>
      <w:r w:rsidRPr="0056138D">
        <w:rPr>
          <w:rFonts w:ascii="Times New Roman" w:eastAsia="Times New Roman" w:hAnsi="Times New Roman"/>
          <w:color w:val="000000" w:themeColor="text1"/>
          <w:sz w:val="28"/>
          <w:szCs w:val="28"/>
        </w:rPr>
        <w:t>Законопроєкт потребує проведення правової експертизи Міністерством юстиції України.</w:t>
      </w:r>
    </w:p>
    <w:p w:rsidR="00136B2B" w:rsidRPr="0056138D" w:rsidRDefault="00136B2B" w:rsidP="00136B2B">
      <w:pPr>
        <w:shd w:val="clear" w:color="auto" w:fill="FFFFFF"/>
        <w:ind w:firstLine="567"/>
        <w:jc w:val="both"/>
        <w:rPr>
          <w:rFonts w:ascii="Times New Roman" w:eastAsia="Times New Roman" w:hAnsi="Times New Roman"/>
          <w:bCs/>
          <w:color w:val="000000" w:themeColor="text1"/>
          <w:spacing w:val="-4"/>
          <w:sz w:val="28"/>
          <w:szCs w:val="28"/>
          <w:lang w:eastAsia="uk-UA"/>
        </w:rPr>
      </w:pPr>
    </w:p>
    <w:p w:rsidR="00136B2B" w:rsidRPr="0056138D" w:rsidRDefault="00136B2B" w:rsidP="00136B2B">
      <w:pPr>
        <w:shd w:val="clear" w:color="auto" w:fill="FFFFFF"/>
        <w:ind w:firstLine="567"/>
        <w:jc w:val="both"/>
        <w:rPr>
          <w:rFonts w:ascii="Times New Roman" w:eastAsia="Times New Roman" w:hAnsi="Times New Roman"/>
          <w:color w:val="000000" w:themeColor="text1"/>
          <w:spacing w:val="-4"/>
          <w:sz w:val="28"/>
          <w:szCs w:val="28"/>
          <w:lang w:eastAsia="uk-UA"/>
        </w:rPr>
      </w:pPr>
      <w:r w:rsidRPr="0056138D">
        <w:rPr>
          <w:rFonts w:ascii="Times New Roman" w:eastAsia="Times New Roman" w:hAnsi="Times New Roman"/>
          <w:b/>
          <w:bCs/>
          <w:color w:val="000000" w:themeColor="text1"/>
          <w:spacing w:val="-4"/>
          <w:sz w:val="28"/>
          <w:szCs w:val="28"/>
          <w:lang w:eastAsia="uk-UA"/>
        </w:rPr>
        <w:t>7. Оцінка відповідності</w:t>
      </w:r>
    </w:p>
    <w:p w:rsidR="00136B2B" w:rsidRPr="0056138D" w:rsidRDefault="00136B2B" w:rsidP="00136B2B">
      <w:pPr>
        <w:widowControl w:val="0"/>
        <w:pBdr>
          <w:top w:val="nil"/>
          <w:left w:val="nil"/>
          <w:bottom w:val="nil"/>
          <w:right w:val="nil"/>
          <w:between w:val="nil"/>
        </w:pBdr>
        <w:ind w:firstLine="567"/>
        <w:jc w:val="both"/>
        <w:rPr>
          <w:rFonts w:ascii="Times New Roman" w:hAnsi="Times New Roman"/>
          <w:color w:val="000000" w:themeColor="text1"/>
          <w:sz w:val="28"/>
          <w:szCs w:val="28"/>
        </w:rPr>
      </w:pPr>
      <w:bookmarkStart w:id="8" w:name="n234"/>
      <w:bookmarkEnd w:id="8"/>
      <w:r w:rsidRPr="0056138D">
        <w:rPr>
          <w:rFonts w:ascii="Times New Roman" w:hAnsi="Times New Roman"/>
          <w:color w:val="000000" w:themeColor="text1"/>
          <w:sz w:val="28"/>
          <w:szCs w:val="28"/>
        </w:rPr>
        <w:t xml:space="preserve">У законопроєкті відсутні положення, що стосуються зобов’язань України </w:t>
      </w:r>
      <w:r w:rsidR="00CE1320" w:rsidRPr="0056138D">
        <w:rPr>
          <w:rFonts w:ascii="Times New Roman" w:hAnsi="Times New Roman"/>
          <w:color w:val="000000" w:themeColor="text1"/>
          <w:sz w:val="28"/>
          <w:szCs w:val="28"/>
        </w:rPr>
        <w:t>у  </w:t>
      </w:r>
      <w:r w:rsidRPr="0056138D">
        <w:rPr>
          <w:rFonts w:ascii="Times New Roman" w:hAnsi="Times New Roman"/>
          <w:color w:val="000000" w:themeColor="text1"/>
          <w:sz w:val="28"/>
          <w:szCs w:val="28"/>
        </w:rPr>
        <w:t xml:space="preserve">сфері європейської інтеграції; стосуються прав та свобод, гарантованих Конвенцією про захист прав людини і основоположних свобод; впливають </w:t>
      </w:r>
      <w:r w:rsidR="00CE1320" w:rsidRPr="0056138D">
        <w:rPr>
          <w:rFonts w:ascii="Times New Roman" w:hAnsi="Times New Roman"/>
          <w:color w:val="000000" w:themeColor="text1"/>
          <w:sz w:val="28"/>
          <w:szCs w:val="28"/>
        </w:rPr>
        <w:t>на  </w:t>
      </w:r>
      <w:r w:rsidRPr="0056138D">
        <w:rPr>
          <w:rFonts w:ascii="Times New Roman" w:hAnsi="Times New Roman"/>
          <w:color w:val="000000" w:themeColor="text1"/>
          <w:sz w:val="28"/>
          <w:szCs w:val="28"/>
        </w:rPr>
        <w:t xml:space="preserve">забезпечення рівних прав та можливостей жінок і чоловіків; створюють підстави для дискримінації. </w:t>
      </w:r>
    </w:p>
    <w:p w:rsidR="00136B2B" w:rsidRPr="0056138D" w:rsidRDefault="00136B2B" w:rsidP="00136B2B">
      <w:pPr>
        <w:widowControl w:val="0"/>
        <w:pBdr>
          <w:top w:val="nil"/>
          <w:left w:val="nil"/>
          <w:bottom w:val="nil"/>
          <w:right w:val="nil"/>
          <w:between w:val="nil"/>
        </w:pBdr>
        <w:ind w:firstLine="567"/>
        <w:jc w:val="both"/>
        <w:rPr>
          <w:rFonts w:ascii="Times New Roman" w:hAnsi="Times New Roman"/>
          <w:color w:val="000000" w:themeColor="text1"/>
          <w:sz w:val="28"/>
          <w:szCs w:val="28"/>
        </w:rPr>
      </w:pPr>
      <w:r w:rsidRPr="0056138D">
        <w:rPr>
          <w:rFonts w:ascii="Times New Roman" w:hAnsi="Times New Roman"/>
          <w:color w:val="000000" w:themeColor="text1"/>
          <w:sz w:val="28"/>
          <w:szCs w:val="28"/>
        </w:rPr>
        <w:t xml:space="preserve">Громадська антикорупційна, громадська антидискримінаційна </w:t>
      </w:r>
      <w:r w:rsidR="00CE1320" w:rsidRPr="0056138D">
        <w:rPr>
          <w:rFonts w:ascii="Times New Roman" w:hAnsi="Times New Roman"/>
          <w:color w:val="000000" w:themeColor="text1"/>
          <w:sz w:val="28"/>
          <w:szCs w:val="28"/>
        </w:rPr>
        <w:t>та  </w:t>
      </w:r>
      <w:r w:rsidR="00176D0F" w:rsidRPr="0056138D">
        <w:rPr>
          <w:rFonts w:ascii="Times New Roman" w:hAnsi="Times New Roman"/>
          <w:color w:val="000000" w:themeColor="text1"/>
          <w:sz w:val="28"/>
          <w:szCs w:val="28"/>
        </w:rPr>
        <w:t>громадська г</w:t>
      </w:r>
      <w:r w:rsidRPr="0056138D">
        <w:rPr>
          <w:rFonts w:ascii="Times New Roman" w:hAnsi="Times New Roman"/>
          <w:color w:val="000000" w:themeColor="text1"/>
          <w:sz w:val="28"/>
          <w:szCs w:val="28"/>
        </w:rPr>
        <w:t xml:space="preserve">ендерно-правова експертизи законопроєкту не проводилися. </w:t>
      </w:r>
    </w:p>
    <w:p w:rsidR="00136B2B" w:rsidRPr="0056138D" w:rsidRDefault="00136B2B" w:rsidP="00136B2B">
      <w:pPr>
        <w:suppressAutoHyphens/>
        <w:ind w:firstLine="567"/>
        <w:jc w:val="both"/>
        <w:rPr>
          <w:rFonts w:ascii="Times New Roman" w:eastAsia="Times New Roman" w:hAnsi="Times New Roman"/>
          <w:color w:val="000000" w:themeColor="text1"/>
          <w:kern w:val="2"/>
          <w:sz w:val="28"/>
          <w:szCs w:val="28"/>
          <w:lang w:eastAsia="ar-SA"/>
        </w:rPr>
      </w:pPr>
      <w:r w:rsidRPr="0056138D">
        <w:rPr>
          <w:rFonts w:ascii="Times New Roman" w:eastAsia="Times New Roman" w:hAnsi="Times New Roman"/>
          <w:color w:val="000000" w:themeColor="text1"/>
          <w:kern w:val="2"/>
          <w:sz w:val="28"/>
          <w:szCs w:val="28"/>
          <w:lang w:eastAsia="ar-SA"/>
        </w:rPr>
        <w:t>Законопроєкт потребує визначення доцільності проведення антикорупційної експертизи Національним агентством з питань запобігання корупції.</w:t>
      </w:r>
    </w:p>
    <w:p w:rsidR="00136B2B" w:rsidRPr="0056138D" w:rsidRDefault="00136B2B" w:rsidP="00136B2B">
      <w:pPr>
        <w:shd w:val="clear" w:color="auto" w:fill="FFFFFF"/>
        <w:ind w:firstLine="567"/>
        <w:jc w:val="both"/>
        <w:rPr>
          <w:rFonts w:ascii="Times New Roman" w:eastAsia="Times New Roman" w:hAnsi="Times New Roman"/>
          <w:color w:val="000000" w:themeColor="text1"/>
          <w:spacing w:val="-4"/>
          <w:sz w:val="28"/>
          <w:szCs w:val="28"/>
        </w:rPr>
      </w:pPr>
    </w:p>
    <w:p w:rsidR="00136B2B" w:rsidRPr="0056138D" w:rsidRDefault="00136B2B" w:rsidP="00136B2B">
      <w:pPr>
        <w:shd w:val="clear" w:color="auto" w:fill="FFFFFF"/>
        <w:ind w:firstLine="567"/>
        <w:jc w:val="both"/>
        <w:rPr>
          <w:rFonts w:ascii="Times New Roman" w:eastAsia="Times New Roman" w:hAnsi="Times New Roman"/>
          <w:color w:val="000000" w:themeColor="text1"/>
          <w:spacing w:val="-4"/>
          <w:sz w:val="28"/>
          <w:szCs w:val="28"/>
          <w:lang w:eastAsia="uk-UA"/>
        </w:rPr>
      </w:pPr>
      <w:bookmarkStart w:id="9" w:name="n242"/>
      <w:bookmarkEnd w:id="9"/>
      <w:r w:rsidRPr="0056138D">
        <w:rPr>
          <w:rFonts w:ascii="Times New Roman" w:eastAsia="Times New Roman" w:hAnsi="Times New Roman"/>
          <w:b/>
          <w:bCs/>
          <w:color w:val="000000" w:themeColor="text1"/>
          <w:spacing w:val="-4"/>
          <w:sz w:val="28"/>
          <w:szCs w:val="28"/>
          <w:lang w:eastAsia="uk-UA"/>
        </w:rPr>
        <w:t>8. Прогноз результатів</w:t>
      </w:r>
    </w:p>
    <w:p w:rsidR="00136B2B" w:rsidRPr="0056138D" w:rsidRDefault="00ED44B9" w:rsidP="00ED44B9">
      <w:pPr>
        <w:suppressAutoHyphens/>
        <w:ind w:firstLine="567"/>
        <w:jc w:val="both"/>
        <w:rPr>
          <w:rFonts w:ascii="Times New Roman" w:eastAsia="Times New Roman" w:hAnsi="Times New Roman"/>
          <w:color w:val="000000" w:themeColor="text1"/>
          <w:kern w:val="2"/>
          <w:sz w:val="28"/>
          <w:szCs w:val="28"/>
          <w:lang w:eastAsia="ar-SA"/>
        </w:rPr>
      </w:pPr>
      <w:bookmarkStart w:id="10" w:name="n243"/>
      <w:bookmarkStart w:id="11" w:name="n249"/>
      <w:bookmarkEnd w:id="10"/>
      <w:bookmarkEnd w:id="11"/>
      <w:r w:rsidRPr="0056138D">
        <w:rPr>
          <w:rFonts w:ascii="Times New Roman" w:eastAsia="Times New Roman" w:hAnsi="Times New Roman"/>
          <w:color w:val="000000" w:themeColor="text1"/>
          <w:kern w:val="2"/>
          <w:sz w:val="28"/>
          <w:szCs w:val="28"/>
          <w:lang w:eastAsia="ar-SA"/>
        </w:rPr>
        <w:t xml:space="preserve">Прийняття законопроєкту дозволить гарантувати виконання плану заходів із забезпечення реалізації </w:t>
      </w:r>
      <w:r w:rsidR="00AD4EF3" w:rsidRPr="0056138D">
        <w:rPr>
          <w:rFonts w:ascii="Times New Roman" w:eastAsia="Times New Roman" w:hAnsi="Times New Roman"/>
          <w:color w:val="000000" w:themeColor="text1"/>
          <w:kern w:val="2"/>
          <w:sz w:val="28"/>
          <w:szCs w:val="28"/>
          <w:lang w:eastAsia="ar-SA"/>
        </w:rPr>
        <w:t xml:space="preserve">положень </w:t>
      </w:r>
      <w:r w:rsidRPr="0056138D">
        <w:rPr>
          <w:rFonts w:ascii="Times New Roman" w:eastAsia="Times New Roman" w:hAnsi="Times New Roman"/>
          <w:color w:val="000000" w:themeColor="text1"/>
          <w:kern w:val="2"/>
          <w:sz w:val="28"/>
          <w:szCs w:val="28"/>
          <w:lang w:eastAsia="ar-SA"/>
        </w:rPr>
        <w:t>Закону № 4196.</w:t>
      </w:r>
    </w:p>
    <w:p w:rsidR="00ED44B9" w:rsidRPr="0056138D" w:rsidRDefault="00ED44B9" w:rsidP="00ED44B9">
      <w:pPr>
        <w:suppressAutoHyphens/>
        <w:ind w:firstLine="567"/>
        <w:jc w:val="both"/>
        <w:rPr>
          <w:rFonts w:ascii="Times New Roman" w:eastAsia="Times New Roman" w:hAnsi="Times New Roman"/>
          <w:color w:val="000000" w:themeColor="text1"/>
          <w:kern w:val="2"/>
          <w:sz w:val="28"/>
          <w:szCs w:val="28"/>
          <w:lang w:eastAsia="ar-SA"/>
        </w:rPr>
      </w:pPr>
    </w:p>
    <w:p w:rsidR="009D44BD" w:rsidRPr="0056138D" w:rsidRDefault="009D44BD" w:rsidP="00136B2B">
      <w:pPr>
        <w:widowControl w:val="0"/>
        <w:pBdr>
          <w:top w:val="nil"/>
          <w:left w:val="nil"/>
          <w:bottom w:val="nil"/>
          <w:right w:val="nil"/>
          <w:between w:val="nil"/>
        </w:pBdr>
        <w:ind w:firstLine="567"/>
        <w:jc w:val="both"/>
        <w:rPr>
          <w:rFonts w:ascii="Times New Roman" w:hAnsi="Times New Roman"/>
          <w:color w:val="000000" w:themeColor="text1"/>
          <w:sz w:val="28"/>
          <w:szCs w:val="28"/>
        </w:rPr>
      </w:pPr>
    </w:p>
    <w:p w:rsidR="009D44BD" w:rsidRPr="0056138D" w:rsidRDefault="009D44BD" w:rsidP="009D44BD">
      <w:pPr>
        <w:autoSpaceDE w:val="0"/>
        <w:autoSpaceDN w:val="0"/>
        <w:adjustRightInd w:val="0"/>
        <w:spacing w:line="235" w:lineRule="auto"/>
        <w:rPr>
          <w:rFonts w:ascii="Times New Roman" w:hAnsi="Times New Roman"/>
          <w:b/>
          <w:bCs/>
          <w:color w:val="000000" w:themeColor="text1"/>
          <w:sz w:val="28"/>
          <w:szCs w:val="28"/>
        </w:rPr>
      </w:pPr>
      <w:r w:rsidRPr="0056138D">
        <w:rPr>
          <w:rFonts w:ascii="Times New Roman" w:hAnsi="Times New Roman"/>
          <w:b/>
          <w:bCs/>
          <w:color w:val="000000" w:themeColor="text1"/>
          <w:sz w:val="28"/>
          <w:szCs w:val="28"/>
        </w:rPr>
        <w:t>Міністр фінансів України                                                     Сергій МАРЧЕНКО</w:t>
      </w:r>
    </w:p>
    <w:p w:rsidR="00136B2B" w:rsidRPr="0056138D" w:rsidRDefault="00136B2B" w:rsidP="00136B2B">
      <w:pPr>
        <w:rPr>
          <w:rFonts w:ascii="Times New Roman" w:hAnsi="Times New Roman"/>
          <w:color w:val="000000" w:themeColor="text1"/>
          <w:sz w:val="28"/>
          <w:szCs w:val="28"/>
        </w:rPr>
      </w:pPr>
    </w:p>
    <w:p w:rsidR="00136B2B" w:rsidRPr="0056138D" w:rsidRDefault="00136B2B" w:rsidP="00136B2B">
      <w:pPr>
        <w:suppressAutoHyphens/>
        <w:jc w:val="both"/>
        <w:rPr>
          <w:rFonts w:ascii="Times New Roman" w:eastAsia="Times New Roman" w:hAnsi="Times New Roman"/>
          <w:color w:val="000000" w:themeColor="text1"/>
          <w:sz w:val="28"/>
          <w:szCs w:val="28"/>
          <w:lang w:eastAsia="ar-SA"/>
        </w:rPr>
      </w:pPr>
    </w:p>
    <w:p w:rsidR="001B62D0" w:rsidRPr="0056138D" w:rsidRDefault="00136B2B" w:rsidP="00136B2B">
      <w:pPr>
        <w:rPr>
          <w:rFonts w:ascii="Times New Roman" w:hAnsi="Times New Roman"/>
          <w:color w:val="000000" w:themeColor="text1"/>
          <w:sz w:val="28"/>
          <w:szCs w:val="28"/>
        </w:rPr>
      </w:pPr>
      <w:r w:rsidRPr="0056138D">
        <w:rPr>
          <w:rFonts w:ascii="Times New Roman" w:eastAsia="Times New Roman" w:hAnsi="Times New Roman"/>
          <w:color w:val="000000" w:themeColor="text1"/>
          <w:sz w:val="28"/>
          <w:szCs w:val="28"/>
          <w:lang w:eastAsia="ar-SA"/>
        </w:rPr>
        <w:t xml:space="preserve">«___» _______________ </w:t>
      </w:r>
      <w:r w:rsidRPr="0056138D">
        <w:rPr>
          <w:rFonts w:ascii="Times New Roman" w:eastAsia="Times New Roman" w:hAnsi="Times New Roman"/>
          <w:color w:val="000000" w:themeColor="text1"/>
          <w:sz w:val="28"/>
          <w:szCs w:val="28"/>
        </w:rPr>
        <w:t>202</w:t>
      </w:r>
      <w:r w:rsidR="00ED44B9" w:rsidRPr="0056138D">
        <w:rPr>
          <w:rFonts w:ascii="Times New Roman" w:eastAsia="Times New Roman" w:hAnsi="Times New Roman"/>
          <w:color w:val="000000" w:themeColor="text1"/>
          <w:sz w:val="28"/>
          <w:szCs w:val="28"/>
        </w:rPr>
        <w:t>6</w:t>
      </w:r>
      <w:r w:rsidRPr="0056138D">
        <w:rPr>
          <w:rFonts w:ascii="Times New Roman" w:eastAsia="Times New Roman" w:hAnsi="Times New Roman"/>
          <w:color w:val="000000" w:themeColor="text1"/>
          <w:sz w:val="28"/>
          <w:szCs w:val="28"/>
        </w:rPr>
        <w:t xml:space="preserve"> р.</w:t>
      </w:r>
    </w:p>
    <w:sectPr w:rsidR="001B62D0" w:rsidRPr="0056138D" w:rsidSect="00343275">
      <w:headerReference w:type="default" r:id="rId8"/>
      <w:pgSz w:w="11906" w:h="16838"/>
      <w:pgMar w:top="1134" w:right="567" w:bottom="1560"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8ED" w:rsidRDefault="005F68ED" w:rsidP="00E6477E">
      <w:r>
        <w:separator/>
      </w:r>
    </w:p>
  </w:endnote>
  <w:endnote w:type="continuationSeparator" w:id="0">
    <w:p w:rsidR="005F68ED" w:rsidRDefault="005F68ED" w:rsidP="00E6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8ED" w:rsidRDefault="005F68ED" w:rsidP="00E6477E">
      <w:r>
        <w:separator/>
      </w:r>
    </w:p>
  </w:footnote>
  <w:footnote w:type="continuationSeparator" w:id="0">
    <w:p w:rsidR="005F68ED" w:rsidRDefault="005F68ED" w:rsidP="00E6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421832"/>
      <w:docPartObj>
        <w:docPartGallery w:val="Page Numbers (Top of Page)"/>
        <w:docPartUnique/>
      </w:docPartObj>
    </w:sdtPr>
    <w:sdtEndPr>
      <w:rPr>
        <w:rFonts w:ascii="Times New Roman" w:hAnsi="Times New Roman"/>
      </w:rPr>
    </w:sdtEndPr>
    <w:sdtContent>
      <w:p w:rsidR="00E6477E" w:rsidRPr="00165747" w:rsidRDefault="00E6477E" w:rsidP="002D1BD0">
        <w:pPr>
          <w:pStyle w:val="a6"/>
          <w:jc w:val="center"/>
          <w:rPr>
            <w:rFonts w:ascii="Times New Roman" w:hAnsi="Times New Roman"/>
          </w:rPr>
        </w:pPr>
        <w:r w:rsidRPr="00165747">
          <w:rPr>
            <w:rFonts w:ascii="Times New Roman" w:hAnsi="Times New Roman"/>
          </w:rPr>
          <w:fldChar w:fldCharType="begin"/>
        </w:r>
        <w:r w:rsidRPr="00165747">
          <w:rPr>
            <w:rFonts w:ascii="Times New Roman" w:hAnsi="Times New Roman"/>
          </w:rPr>
          <w:instrText>PAGE   \* MERGEFORMAT</w:instrText>
        </w:r>
        <w:r w:rsidRPr="00165747">
          <w:rPr>
            <w:rFonts w:ascii="Times New Roman" w:hAnsi="Times New Roman"/>
          </w:rPr>
          <w:fldChar w:fldCharType="separate"/>
        </w:r>
        <w:r w:rsidR="00C80F68">
          <w:rPr>
            <w:rFonts w:ascii="Times New Roman" w:hAnsi="Times New Roman"/>
            <w:noProof/>
          </w:rPr>
          <w:t>2</w:t>
        </w:r>
        <w:r w:rsidRPr="00165747">
          <w:rPr>
            <w:rFonts w:ascii="Times New Roman" w:hAnsi="Times New Roman"/>
          </w:rPr>
          <w:fldChar w:fldCharType="end"/>
        </w:r>
      </w:p>
    </w:sdtContent>
  </w:sdt>
  <w:p w:rsidR="00E6477E" w:rsidRDefault="00E647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155D"/>
    <w:multiLevelType w:val="hybridMultilevel"/>
    <w:tmpl w:val="75F25EAE"/>
    <w:lvl w:ilvl="0" w:tplc="DA162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577E37"/>
    <w:multiLevelType w:val="hybridMultilevel"/>
    <w:tmpl w:val="5F8869F8"/>
    <w:lvl w:ilvl="0" w:tplc="FC1EAA5E">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4C84EFD"/>
    <w:multiLevelType w:val="hybridMultilevel"/>
    <w:tmpl w:val="71067912"/>
    <w:lvl w:ilvl="0" w:tplc="ABC4E7DC">
      <w:start w:val="1"/>
      <w:numFmt w:val="bullet"/>
      <w:lvlText w:val="-"/>
      <w:lvlJc w:val="left"/>
      <w:pPr>
        <w:ind w:left="6031"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5FF733F"/>
    <w:multiLevelType w:val="hybridMultilevel"/>
    <w:tmpl w:val="04C68A5A"/>
    <w:lvl w:ilvl="0" w:tplc="560ED556">
      <w:start w:val="3"/>
      <w:numFmt w:val="bullet"/>
      <w:lvlText w:val="-"/>
      <w:lvlJc w:val="left"/>
      <w:pPr>
        <w:ind w:left="927" w:hanging="360"/>
      </w:pPr>
      <w:rPr>
        <w:rFonts w:ascii="Cambria" w:eastAsia="MS ??" w:hAnsi="Cambria"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E077CEF"/>
    <w:multiLevelType w:val="hybridMultilevel"/>
    <w:tmpl w:val="1CBA6852"/>
    <w:lvl w:ilvl="0" w:tplc="B03C680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78D5F3B"/>
    <w:multiLevelType w:val="hybridMultilevel"/>
    <w:tmpl w:val="9BBAD094"/>
    <w:lvl w:ilvl="0" w:tplc="995CC5BE">
      <w:start w:val="3"/>
      <w:numFmt w:val="bullet"/>
      <w:lvlText w:val="-"/>
      <w:lvlJc w:val="left"/>
      <w:pPr>
        <w:ind w:left="927" w:hanging="360"/>
      </w:pPr>
      <w:rPr>
        <w:rFonts w:ascii="Times New Roman" w:eastAsia="MS ??"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CC20D49"/>
    <w:multiLevelType w:val="hybridMultilevel"/>
    <w:tmpl w:val="FE6E4504"/>
    <w:lvl w:ilvl="0" w:tplc="B2EA5E1E">
      <w:start w:val="3"/>
      <w:numFmt w:val="bullet"/>
      <w:lvlText w:val="-"/>
      <w:lvlJc w:val="left"/>
      <w:pPr>
        <w:ind w:left="927" w:hanging="360"/>
      </w:pPr>
      <w:rPr>
        <w:rFonts w:ascii="Times New Roman" w:eastAsia="MS ??"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4DAC1690"/>
    <w:multiLevelType w:val="hybridMultilevel"/>
    <w:tmpl w:val="9FAAE49C"/>
    <w:lvl w:ilvl="0" w:tplc="4D844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5307BE"/>
    <w:multiLevelType w:val="hybridMultilevel"/>
    <w:tmpl w:val="D7F8E3AC"/>
    <w:lvl w:ilvl="0" w:tplc="08282D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4AF7BE7"/>
    <w:multiLevelType w:val="hybridMultilevel"/>
    <w:tmpl w:val="079C5D1A"/>
    <w:lvl w:ilvl="0" w:tplc="C486E8D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F0D4937"/>
    <w:multiLevelType w:val="hybridMultilevel"/>
    <w:tmpl w:val="27648D62"/>
    <w:lvl w:ilvl="0" w:tplc="0422000F">
      <w:start w:val="1"/>
      <w:numFmt w:val="decimal"/>
      <w:lvlText w:val="%1."/>
      <w:lvlJc w:val="left"/>
      <w:pPr>
        <w:ind w:left="21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69A77DCB"/>
    <w:multiLevelType w:val="hybridMultilevel"/>
    <w:tmpl w:val="687E2AB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2"/>
  </w:num>
  <w:num w:numId="6">
    <w:abstractNumId w:val="1"/>
  </w:num>
  <w:num w:numId="7">
    <w:abstractNumId w:val="9"/>
  </w:num>
  <w:num w:numId="8">
    <w:abstractNumId w:val="4"/>
  </w:num>
  <w:num w:numId="9">
    <w:abstractNumId w:val="1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4E"/>
    <w:rsid w:val="00001203"/>
    <w:rsid w:val="00002829"/>
    <w:rsid w:val="000038A6"/>
    <w:rsid w:val="00015C70"/>
    <w:rsid w:val="00027189"/>
    <w:rsid w:val="00032AD8"/>
    <w:rsid w:val="00033164"/>
    <w:rsid w:val="00033287"/>
    <w:rsid w:val="00035E22"/>
    <w:rsid w:val="000443CA"/>
    <w:rsid w:val="0004572D"/>
    <w:rsid w:val="000479C4"/>
    <w:rsid w:val="00052E9B"/>
    <w:rsid w:val="0005765A"/>
    <w:rsid w:val="00057DF5"/>
    <w:rsid w:val="000608A5"/>
    <w:rsid w:val="0007078E"/>
    <w:rsid w:val="00072A88"/>
    <w:rsid w:val="00090BA2"/>
    <w:rsid w:val="00092F56"/>
    <w:rsid w:val="000938D0"/>
    <w:rsid w:val="000A6F14"/>
    <w:rsid w:val="000B4132"/>
    <w:rsid w:val="000B7607"/>
    <w:rsid w:val="000C36DF"/>
    <w:rsid w:val="000C4207"/>
    <w:rsid w:val="000D60F3"/>
    <w:rsid w:val="000E005F"/>
    <w:rsid w:val="000E1F53"/>
    <w:rsid w:val="000E2610"/>
    <w:rsid w:val="000F1886"/>
    <w:rsid w:val="000F6835"/>
    <w:rsid w:val="001014F4"/>
    <w:rsid w:val="0010287E"/>
    <w:rsid w:val="00103DEA"/>
    <w:rsid w:val="00105D9E"/>
    <w:rsid w:val="00105DF6"/>
    <w:rsid w:val="00110D37"/>
    <w:rsid w:val="0011305C"/>
    <w:rsid w:val="00117C77"/>
    <w:rsid w:val="0013107D"/>
    <w:rsid w:val="00131594"/>
    <w:rsid w:val="00135338"/>
    <w:rsid w:val="00135CE4"/>
    <w:rsid w:val="00135EAE"/>
    <w:rsid w:val="00136B2B"/>
    <w:rsid w:val="00146EF3"/>
    <w:rsid w:val="0015061E"/>
    <w:rsid w:val="00153F65"/>
    <w:rsid w:val="00157D40"/>
    <w:rsid w:val="00165747"/>
    <w:rsid w:val="001670FD"/>
    <w:rsid w:val="00176D0F"/>
    <w:rsid w:val="00181BD1"/>
    <w:rsid w:val="00184743"/>
    <w:rsid w:val="00186E53"/>
    <w:rsid w:val="00187393"/>
    <w:rsid w:val="00190E73"/>
    <w:rsid w:val="00196824"/>
    <w:rsid w:val="001A047C"/>
    <w:rsid w:val="001A04A8"/>
    <w:rsid w:val="001B62D0"/>
    <w:rsid w:val="001B75E3"/>
    <w:rsid w:val="001C281E"/>
    <w:rsid w:val="001D0B3D"/>
    <w:rsid w:val="001D1B31"/>
    <w:rsid w:val="001D4C6F"/>
    <w:rsid w:val="001E7009"/>
    <w:rsid w:val="001F0145"/>
    <w:rsid w:val="001F03D3"/>
    <w:rsid w:val="001F03FF"/>
    <w:rsid w:val="001F0B57"/>
    <w:rsid w:val="001F1867"/>
    <w:rsid w:val="001F2E62"/>
    <w:rsid w:val="001F3CEA"/>
    <w:rsid w:val="00200995"/>
    <w:rsid w:val="00207B3D"/>
    <w:rsid w:val="0021486B"/>
    <w:rsid w:val="002225E7"/>
    <w:rsid w:val="00222A41"/>
    <w:rsid w:val="00225A12"/>
    <w:rsid w:val="00226B3F"/>
    <w:rsid w:val="00240262"/>
    <w:rsid w:val="002420C3"/>
    <w:rsid w:val="00242C0C"/>
    <w:rsid w:val="00247483"/>
    <w:rsid w:val="00247991"/>
    <w:rsid w:val="002543AD"/>
    <w:rsid w:val="00264878"/>
    <w:rsid w:val="00265E49"/>
    <w:rsid w:val="00266866"/>
    <w:rsid w:val="00272B5C"/>
    <w:rsid w:val="002731B0"/>
    <w:rsid w:val="002731D7"/>
    <w:rsid w:val="00275055"/>
    <w:rsid w:val="00280E03"/>
    <w:rsid w:val="00290C37"/>
    <w:rsid w:val="00295548"/>
    <w:rsid w:val="002A0C87"/>
    <w:rsid w:val="002A0ED6"/>
    <w:rsid w:val="002A12B4"/>
    <w:rsid w:val="002A12E2"/>
    <w:rsid w:val="002A2C17"/>
    <w:rsid w:val="002A4FBB"/>
    <w:rsid w:val="002A7E20"/>
    <w:rsid w:val="002B05C2"/>
    <w:rsid w:val="002B4066"/>
    <w:rsid w:val="002B45C5"/>
    <w:rsid w:val="002B6E01"/>
    <w:rsid w:val="002C411C"/>
    <w:rsid w:val="002C7871"/>
    <w:rsid w:val="002D1BD0"/>
    <w:rsid w:val="002D6A49"/>
    <w:rsid w:val="002D6A7A"/>
    <w:rsid w:val="002E3296"/>
    <w:rsid w:val="002F4E80"/>
    <w:rsid w:val="002F5AF8"/>
    <w:rsid w:val="002F7595"/>
    <w:rsid w:val="003021B3"/>
    <w:rsid w:val="0031172B"/>
    <w:rsid w:val="003161DB"/>
    <w:rsid w:val="00316BE5"/>
    <w:rsid w:val="00334590"/>
    <w:rsid w:val="00340598"/>
    <w:rsid w:val="003415FF"/>
    <w:rsid w:val="00343275"/>
    <w:rsid w:val="0035672C"/>
    <w:rsid w:val="00362B6F"/>
    <w:rsid w:val="00366023"/>
    <w:rsid w:val="00391A95"/>
    <w:rsid w:val="00393DCD"/>
    <w:rsid w:val="003A5002"/>
    <w:rsid w:val="003B3364"/>
    <w:rsid w:val="003C541A"/>
    <w:rsid w:val="003D56B8"/>
    <w:rsid w:val="003D6F05"/>
    <w:rsid w:val="003F4535"/>
    <w:rsid w:val="003F656A"/>
    <w:rsid w:val="003F798C"/>
    <w:rsid w:val="0040076D"/>
    <w:rsid w:val="00402D6A"/>
    <w:rsid w:val="004116F5"/>
    <w:rsid w:val="00414BDD"/>
    <w:rsid w:val="00421ED9"/>
    <w:rsid w:val="00430B72"/>
    <w:rsid w:val="00432E31"/>
    <w:rsid w:val="00436C42"/>
    <w:rsid w:val="00437174"/>
    <w:rsid w:val="0044668C"/>
    <w:rsid w:val="00446846"/>
    <w:rsid w:val="00453AA3"/>
    <w:rsid w:val="0045479A"/>
    <w:rsid w:val="0045762E"/>
    <w:rsid w:val="00460F41"/>
    <w:rsid w:val="004638F1"/>
    <w:rsid w:val="00463B50"/>
    <w:rsid w:val="00464C12"/>
    <w:rsid w:val="004657F9"/>
    <w:rsid w:val="00465A24"/>
    <w:rsid w:val="00466253"/>
    <w:rsid w:val="00467E1B"/>
    <w:rsid w:val="004714F8"/>
    <w:rsid w:val="00472D9D"/>
    <w:rsid w:val="0048439D"/>
    <w:rsid w:val="00491D0C"/>
    <w:rsid w:val="00496090"/>
    <w:rsid w:val="00496E8A"/>
    <w:rsid w:val="004A0FDA"/>
    <w:rsid w:val="004A1F39"/>
    <w:rsid w:val="004A24F9"/>
    <w:rsid w:val="004A457A"/>
    <w:rsid w:val="004B279E"/>
    <w:rsid w:val="004B2C78"/>
    <w:rsid w:val="004B7F6B"/>
    <w:rsid w:val="004C2800"/>
    <w:rsid w:val="004C50C9"/>
    <w:rsid w:val="004C5707"/>
    <w:rsid w:val="004C7393"/>
    <w:rsid w:val="004D0FC2"/>
    <w:rsid w:val="004D37BE"/>
    <w:rsid w:val="004D79F2"/>
    <w:rsid w:val="004E5808"/>
    <w:rsid w:val="004F3A01"/>
    <w:rsid w:val="004F3E76"/>
    <w:rsid w:val="004F76DC"/>
    <w:rsid w:val="00501053"/>
    <w:rsid w:val="005014F2"/>
    <w:rsid w:val="00505D61"/>
    <w:rsid w:val="00513B18"/>
    <w:rsid w:val="0052420A"/>
    <w:rsid w:val="00534A19"/>
    <w:rsid w:val="00537E45"/>
    <w:rsid w:val="00540035"/>
    <w:rsid w:val="00540C6E"/>
    <w:rsid w:val="00545FDA"/>
    <w:rsid w:val="00550627"/>
    <w:rsid w:val="005533CB"/>
    <w:rsid w:val="00553CC9"/>
    <w:rsid w:val="00555DAA"/>
    <w:rsid w:val="0056138D"/>
    <w:rsid w:val="00565648"/>
    <w:rsid w:val="005666F9"/>
    <w:rsid w:val="00577EF2"/>
    <w:rsid w:val="005866B0"/>
    <w:rsid w:val="0059250E"/>
    <w:rsid w:val="00594DCB"/>
    <w:rsid w:val="00597488"/>
    <w:rsid w:val="005B235D"/>
    <w:rsid w:val="005B27E5"/>
    <w:rsid w:val="005B60D6"/>
    <w:rsid w:val="005B67DD"/>
    <w:rsid w:val="005B7566"/>
    <w:rsid w:val="005D0844"/>
    <w:rsid w:val="005D1C4D"/>
    <w:rsid w:val="005E42C3"/>
    <w:rsid w:val="005E59B8"/>
    <w:rsid w:val="005E6296"/>
    <w:rsid w:val="005E66FF"/>
    <w:rsid w:val="005E7598"/>
    <w:rsid w:val="005F02D0"/>
    <w:rsid w:val="005F3694"/>
    <w:rsid w:val="005F68ED"/>
    <w:rsid w:val="00602057"/>
    <w:rsid w:val="00603075"/>
    <w:rsid w:val="006059EB"/>
    <w:rsid w:val="006064F3"/>
    <w:rsid w:val="0060796B"/>
    <w:rsid w:val="006104A9"/>
    <w:rsid w:val="00617054"/>
    <w:rsid w:val="006215C4"/>
    <w:rsid w:val="006239EA"/>
    <w:rsid w:val="00625F33"/>
    <w:rsid w:val="00630D23"/>
    <w:rsid w:val="00635208"/>
    <w:rsid w:val="006356A6"/>
    <w:rsid w:val="006505D7"/>
    <w:rsid w:val="00652391"/>
    <w:rsid w:val="00653EC3"/>
    <w:rsid w:val="00667F04"/>
    <w:rsid w:val="00686122"/>
    <w:rsid w:val="00690863"/>
    <w:rsid w:val="00691516"/>
    <w:rsid w:val="0069406B"/>
    <w:rsid w:val="006979F5"/>
    <w:rsid w:val="006A0D1C"/>
    <w:rsid w:val="006B2529"/>
    <w:rsid w:val="006B6929"/>
    <w:rsid w:val="006D5CE2"/>
    <w:rsid w:val="006E4BEB"/>
    <w:rsid w:val="006F30D7"/>
    <w:rsid w:val="007052E8"/>
    <w:rsid w:val="007117E5"/>
    <w:rsid w:val="00711CD9"/>
    <w:rsid w:val="00713DA3"/>
    <w:rsid w:val="00716BB8"/>
    <w:rsid w:val="00717FAB"/>
    <w:rsid w:val="007273E4"/>
    <w:rsid w:val="00735B1B"/>
    <w:rsid w:val="00737940"/>
    <w:rsid w:val="0074079A"/>
    <w:rsid w:val="00740C13"/>
    <w:rsid w:val="00743929"/>
    <w:rsid w:val="00744690"/>
    <w:rsid w:val="007535AF"/>
    <w:rsid w:val="007660EF"/>
    <w:rsid w:val="007705BC"/>
    <w:rsid w:val="00771F3D"/>
    <w:rsid w:val="00772642"/>
    <w:rsid w:val="00773356"/>
    <w:rsid w:val="00776BB7"/>
    <w:rsid w:val="00781732"/>
    <w:rsid w:val="00782D23"/>
    <w:rsid w:val="00786D42"/>
    <w:rsid w:val="00786DE9"/>
    <w:rsid w:val="0079047E"/>
    <w:rsid w:val="00790BE9"/>
    <w:rsid w:val="007953DD"/>
    <w:rsid w:val="007A00F5"/>
    <w:rsid w:val="007A3986"/>
    <w:rsid w:val="007B2135"/>
    <w:rsid w:val="007C3354"/>
    <w:rsid w:val="007D1176"/>
    <w:rsid w:val="007D1758"/>
    <w:rsid w:val="007D2BC9"/>
    <w:rsid w:val="007F09F3"/>
    <w:rsid w:val="007F1192"/>
    <w:rsid w:val="007F1F3D"/>
    <w:rsid w:val="007F6053"/>
    <w:rsid w:val="007F6FC2"/>
    <w:rsid w:val="007F7D5C"/>
    <w:rsid w:val="007F7E49"/>
    <w:rsid w:val="00800679"/>
    <w:rsid w:val="0081742A"/>
    <w:rsid w:val="00826F73"/>
    <w:rsid w:val="00835F3B"/>
    <w:rsid w:val="00837629"/>
    <w:rsid w:val="00854C45"/>
    <w:rsid w:val="00861717"/>
    <w:rsid w:val="00870B25"/>
    <w:rsid w:val="0087744B"/>
    <w:rsid w:val="00882057"/>
    <w:rsid w:val="00882A0F"/>
    <w:rsid w:val="008A44A2"/>
    <w:rsid w:val="008C0F20"/>
    <w:rsid w:val="008C5698"/>
    <w:rsid w:val="008D222C"/>
    <w:rsid w:val="008D2E0B"/>
    <w:rsid w:val="008E0B6D"/>
    <w:rsid w:val="008E5BF1"/>
    <w:rsid w:val="008E7FCF"/>
    <w:rsid w:val="008F00DB"/>
    <w:rsid w:val="00904DE7"/>
    <w:rsid w:val="00906D94"/>
    <w:rsid w:val="009129B1"/>
    <w:rsid w:val="00914460"/>
    <w:rsid w:val="00915416"/>
    <w:rsid w:val="0092230F"/>
    <w:rsid w:val="00923B31"/>
    <w:rsid w:val="00925377"/>
    <w:rsid w:val="00936D5B"/>
    <w:rsid w:val="00937A4E"/>
    <w:rsid w:val="00946294"/>
    <w:rsid w:val="009462AF"/>
    <w:rsid w:val="00950EB7"/>
    <w:rsid w:val="009529FF"/>
    <w:rsid w:val="009544CD"/>
    <w:rsid w:val="00963106"/>
    <w:rsid w:val="00970FBA"/>
    <w:rsid w:val="009728A6"/>
    <w:rsid w:val="00973F9D"/>
    <w:rsid w:val="009753D1"/>
    <w:rsid w:val="009919A9"/>
    <w:rsid w:val="009A20E9"/>
    <w:rsid w:val="009A6C00"/>
    <w:rsid w:val="009B2789"/>
    <w:rsid w:val="009B73A3"/>
    <w:rsid w:val="009B7B90"/>
    <w:rsid w:val="009C7DBE"/>
    <w:rsid w:val="009D2203"/>
    <w:rsid w:val="009D4416"/>
    <w:rsid w:val="009D44BD"/>
    <w:rsid w:val="009E071A"/>
    <w:rsid w:val="009E2792"/>
    <w:rsid w:val="009E31CD"/>
    <w:rsid w:val="009E3EC6"/>
    <w:rsid w:val="009F01EB"/>
    <w:rsid w:val="009F0DAE"/>
    <w:rsid w:val="00A01E11"/>
    <w:rsid w:val="00A03685"/>
    <w:rsid w:val="00A0503D"/>
    <w:rsid w:val="00A057B5"/>
    <w:rsid w:val="00A31B7D"/>
    <w:rsid w:val="00A34CFD"/>
    <w:rsid w:val="00A40AF7"/>
    <w:rsid w:val="00A650EE"/>
    <w:rsid w:val="00A8203C"/>
    <w:rsid w:val="00A87282"/>
    <w:rsid w:val="00A87F1D"/>
    <w:rsid w:val="00AA0CDE"/>
    <w:rsid w:val="00AA426B"/>
    <w:rsid w:val="00AA4342"/>
    <w:rsid w:val="00AA4E2D"/>
    <w:rsid w:val="00AA58A0"/>
    <w:rsid w:val="00AB6186"/>
    <w:rsid w:val="00AB681B"/>
    <w:rsid w:val="00AC75DF"/>
    <w:rsid w:val="00AD2B46"/>
    <w:rsid w:val="00AD4EF3"/>
    <w:rsid w:val="00AD57C0"/>
    <w:rsid w:val="00AD6C23"/>
    <w:rsid w:val="00AD72F9"/>
    <w:rsid w:val="00AE50DA"/>
    <w:rsid w:val="00AE60C3"/>
    <w:rsid w:val="00AE6ECB"/>
    <w:rsid w:val="00AE6F03"/>
    <w:rsid w:val="00AF29FB"/>
    <w:rsid w:val="00AF2D73"/>
    <w:rsid w:val="00AF76C5"/>
    <w:rsid w:val="00AF7EAE"/>
    <w:rsid w:val="00AF7F45"/>
    <w:rsid w:val="00B22072"/>
    <w:rsid w:val="00B3138C"/>
    <w:rsid w:val="00B32D08"/>
    <w:rsid w:val="00B35C71"/>
    <w:rsid w:val="00B37B55"/>
    <w:rsid w:val="00B37FCC"/>
    <w:rsid w:val="00B431B2"/>
    <w:rsid w:val="00B438BA"/>
    <w:rsid w:val="00B46F0D"/>
    <w:rsid w:val="00B4772C"/>
    <w:rsid w:val="00B51746"/>
    <w:rsid w:val="00B552DF"/>
    <w:rsid w:val="00B721C3"/>
    <w:rsid w:val="00B721EF"/>
    <w:rsid w:val="00B8048A"/>
    <w:rsid w:val="00B90AAC"/>
    <w:rsid w:val="00B929D5"/>
    <w:rsid w:val="00B94B99"/>
    <w:rsid w:val="00B96F4E"/>
    <w:rsid w:val="00B9744F"/>
    <w:rsid w:val="00BC1BB4"/>
    <w:rsid w:val="00BC2975"/>
    <w:rsid w:val="00BC7398"/>
    <w:rsid w:val="00BD6146"/>
    <w:rsid w:val="00BE1FF7"/>
    <w:rsid w:val="00BE45C0"/>
    <w:rsid w:val="00BE695F"/>
    <w:rsid w:val="00BE7068"/>
    <w:rsid w:val="00BE7F8F"/>
    <w:rsid w:val="00BF469F"/>
    <w:rsid w:val="00C077BF"/>
    <w:rsid w:val="00C07FF9"/>
    <w:rsid w:val="00C10E9D"/>
    <w:rsid w:val="00C11428"/>
    <w:rsid w:val="00C223CE"/>
    <w:rsid w:val="00C3559A"/>
    <w:rsid w:val="00C41963"/>
    <w:rsid w:val="00C477D3"/>
    <w:rsid w:val="00C560B6"/>
    <w:rsid w:val="00C56D04"/>
    <w:rsid w:val="00C5720E"/>
    <w:rsid w:val="00C6351A"/>
    <w:rsid w:val="00C65958"/>
    <w:rsid w:val="00C67ABE"/>
    <w:rsid w:val="00C70D2B"/>
    <w:rsid w:val="00C73736"/>
    <w:rsid w:val="00C80F68"/>
    <w:rsid w:val="00C8142E"/>
    <w:rsid w:val="00CA6176"/>
    <w:rsid w:val="00CB1E16"/>
    <w:rsid w:val="00CB21B3"/>
    <w:rsid w:val="00CB6384"/>
    <w:rsid w:val="00CD091E"/>
    <w:rsid w:val="00CE1320"/>
    <w:rsid w:val="00CE5970"/>
    <w:rsid w:val="00CE709C"/>
    <w:rsid w:val="00CF4E37"/>
    <w:rsid w:val="00CF6D8F"/>
    <w:rsid w:val="00D05937"/>
    <w:rsid w:val="00D12E47"/>
    <w:rsid w:val="00D17949"/>
    <w:rsid w:val="00D23DB4"/>
    <w:rsid w:val="00D350D0"/>
    <w:rsid w:val="00D359E1"/>
    <w:rsid w:val="00D41D6B"/>
    <w:rsid w:val="00D4552A"/>
    <w:rsid w:val="00D45E55"/>
    <w:rsid w:val="00D565A1"/>
    <w:rsid w:val="00D7134F"/>
    <w:rsid w:val="00D866F9"/>
    <w:rsid w:val="00D87481"/>
    <w:rsid w:val="00D92A05"/>
    <w:rsid w:val="00D968BD"/>
    <w:rsid w:val="00DA035F"/>
    <w:rsid w:val="00DB4BC1"/>
    <w:rsid w:val="00DB7AA6"/>
    <w:rsid w:val="00DC1A75"/>
    <w:rsid w:val="00DD0753"/>
    <w:rsid w:val="00DD0E9B"/>
    <w:rsid w:val="00DE0CA7"/>
    <w:rsid w:val="00DE599A"/>
    <w:rsid w:val="00DE7C20"/>
    <w:rsid w:val="00DF4591"/>
    <w:rsid w:val="00DF6668"/>
    <w:rsid w:val="00DF746B"/>
    <w:rsid w:val="00E00467"/>
    <w:rsid w:val="00E02CEC"/>
    <w:rsid w:val="00E10443"/>
    <w:rsid w:val="00E332DB"/>
    <w:rsid w:val="00E37B31"/>
    <w:rsid w:val="00E442A0"/>
    <w:rsid w:val="00E52548"/>
    <w:rsid w:val="00E55B0D"/>
    <w:rsid w:val="00E622B7"/>
    <w:rsid w:val="00E63D43"/>
    <w:rsid w:val="00E6477E"/>
    <w:rsid w:val="00E66D5B"/>
    <w:rsid w:val="00E83333"/>
    <w:rsid w:val="00E9023A"/>
    <w:rsid w:val="00EA355E"/>
    <w:rsid w:val="00EA49C0"/>
    <w:rsid w:val="00EA6D8C"/>
    <w:rsid w:val="00EB0DC7"/>
    <w:rsid w:val="00EB5CC6"/>
    <w:rsid w:val="00EC6788"/>
    <w:rsid w:val="00ED13DC"/>
    <w:rsid w:val="00ED44B9"/>
    <w:rsid w:val="00ED7278"/>
    <w:rsid w:val="00EE1A56"/>
    <w:rsid w:val="00EE292C"/>
    <w:rsid w:val="00EE4936"/>
    <w:rsid w:val="00EF13EC"/>
    <w:rsid w:val="00EF149A"/>
    <w:rsid w:val="00EF6358"/>
    <w:rsid w:val="00EF68A3"/>
    <w:rsid w:val="00F015C2"/>
    <w:rsid w:val="00F0249A"/>
    <w:rsid w:val="00F100DD"/>
    <w:rsid w:val="00F101DB"/>
    <w:rsid w:val="00F1085F"/>
    <w:rsid w:val="00F126CA"/>
    <w:rsid w:val="00F20484"/>
    <w:rsid w:val="00F24065"/>
    <w:rsid w:val="00F24BD4"/>
    <w:rsid w:val="00F31546"/>
    <w:rsid w:val="00F3782D"/>
    <w:rsid w:val="00F40F8B"/>
    <w:rsid w:val="00F47F4E"/>
    <w:rsid w:val="00F6022B"/>
    <w:rsid w:val="00F71B39"/>
    <w:rsid w:val="00F723D3"/>
    <w:rsid w:val="00F800F0"/>
    <w:rsid w:val="00F80498"/>
    <w:rsid w:val="00F8420C"/>
    <w:rsid w:val="00F85A8A"/>
    <w:rsid w:val="00F86A8B"/>
    <w:rsid w:val="00F87304"/>
    <w:rsid w:val="00F90AD5"/>
    <w:rsid w:val="00F920AE"/>
    <w:rsid w:val="00F963F0"/>
    <w:rsid w:val="00F96B8E"/>
    <w:rsid w:val="00FA1EEB"/>
    <w:rsid w:val="00FA38D8"/>
    <w:rsid w:val="00FB5A92"/>
    <w:rsid w:val="00FB68CF"/>
    <w:rsid w:val="00FC34CB"/>
    <w:rsid w:val="00FC52F4"/>
    <w:rsid w:val="00FC54E7"/>
    <w:rsid w:val="00FD0C4D"/>
    <w:rsid w:val="00FD2B4E"/>
    <w:rsid w:val="00FD4C5B"/>
    <w:rsid w:val="00FD6A50"/>
    <w:rsid w:val="00FE794B"/>
    <w:rsid w:val="00FF5387"/>
    <w:rsid w:val="00FF7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6E2BC-1286-41D9-A5DD-C98AA313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A4E"/>
    <w:pPr>
      <w:spacing w:after="0" w:line="240" w:lineRule="auto"/>
    </w:pPr>
    <w:rPr>
      <w:rFonts w:ascii="Cambria" w:eastAsia="MS ??" w:hAnsi="Cambria" w:cs="Times New Roman"/>
      <w:sz w:val="24"/>
      <w:szCs w:val="24"/>
      <w:lang w:val="uk-UA" w:eastAsia="ru-RU"/>
    </w:rPr>
  </w:style>
  <w:style w:type="paragraph" w:styleId="1">
    <w:name w:val="heading 1"/>
    <w:basedOn w:val="a"/>
    <w:next w:val="a"/>
    <w:link w:val="10"/>
    <w:uiPriority w:val="9"/>
    <w:qFormat/>
    <w:rsid w:val="005E66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937A4E"/>
    <w:pPr>
      <w:keepNext/>
      <w:overflowPunct w:val="0"/>
      <w:autoSpaceDE w:val="0"/>
      <w:autoSpaceDN w:val="0"/>
      <w:adjustRightInd w:val="0"/>
      <w:spacing w:before="240" w:after="120"/>
      <w:jc w:val="center"/>
      <w:textAlignment w:val="baseline"/>
      <w:outlineLvl w:val="1"/>
    </w:pPr>
    <w:rPr>
      <w:rFonts w:ascii="Times New Roman" w:eastAsia="Times New Roman" w:hAnsi="Times New Roman"/>
      <w:b/>
      <w:szCs w:val="20"/>
    </w:rPr>
  </w:style>
  <w:style w:type="paragraph" w:styleId="3">
    <w:name w:val="heading 3"/>
    <w:basedOn w:val="a"/>
    <w:next w:val="a"/>
    <w:link w:val="30"/>
    <w:uiPriority w:val="9"/>
    <w:semiHidden/>
    <w:unhideWhenUsed/>
    <w:qFormat/>
    <w:rsid w:val="001C281E"/>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37A4E"/>
    <w:rPr>
      <w:rFonts w:ascii="Times New Roman" w:eastAsia="Times New Roman" w:hAnsi="Times New Roman" w:cs="Times New Roman"/>
      <w:b/>
      <w:sz w:val="24"/>
      <w:szCs w:val="20"/>
      <w:lang w:val="uk-UA" w:eastAsia="ru-RU"/>
    </w:rPr>
  </w:style>
  <w:style w:type="paragraph" w:styleId="a3">
    <w:name w:val="Body Text Indent"/>
    <w:basedOn w:val="a"/>
    <w:link w:val="a4"/>
    <w:rsid w:val="00937A4E"/>
    <w:pPr>
      <w:spacing w:after="120"/>
      <w:ind w:left="283"/>
    </w:pPr>
    <w:rPr>
      <w:rFonts w:ascii="Times New Roman" w:eastAsia="Times New Roman" w:hAnsi="Times New Roman"/>
    </w:rPr>
  </w:style>
  <w:style w:type="character" w:customStyle="1" w:styleId="a4">
    <w:name w:val="Основний текст з відступом Знак"/>
    <w:basedOn w:val="a0"/>
    <w:link w:val="a3"/>
    <w:rsid w:val="00937A4E"/>
    <w:rPr>
      <w:rFonts w:ascii="Times New Roman" w:eastAsia="Times New Roman" w:hAnsi="Times New Roman" w:cs="Times New Roman"/>
      <w:sz w:val="24"/>
      <w:szCs w:val="24"/>
      <w:lang w:val="uk-UA" w:eastAsia="ru-RU"/>
    </w:rPr>
  </w:style>
  <w:style w:type="character" w:styleId="a5">
    <w:name w:val="Hyperlink"/>
    <w:rsid w:val="00937A4E"/>
    <w:rPr>
      <w:strike w:val="0"/>
      <w:dstrike w:val="0"/>
      <w:color w:val="0260D0"/>
      <w:u w:val="none"/>
      <w:effect w:val="none"/>
    </w:rPr>
  </w:style>
  <w:style w:type="paragraph" w:styleId="a6">
    <w:name w:val="header"/>
    <w:aliases w:val="Знак Знак Знак"/>
    <w:basedOn w:val="a"/>
    <w:link w:val="a7"/>
    <w:uiPriority w:val="99"/>
    <w:unhideWhenUsed/>
    <w:rsid w:val="00937A4E"/>
    <w:pPr>
      <w:tabs>
        <w:tab w:val="center" w:pos="4677"/>
        <w:tab w:val="right" w:pos="9355"/>
      </w:tabs>
    </w:pPr>
  </w:style>
  <w:style w:type="character" w:customStyle="1" w:styleId="a7">
    <w:name w:val="Верхній колонтитул Знак"/>
    <w:aliases w:val="Знак Знак Знак Знак"/>
    <w:basedOn w:val="a0"/>
    <w:link w:val="a6"/>
    <w:uiPriority w:val="99"/>
    <w:rsid w:val="00937A4E"/>
    <w:rPr>
      <w:rFonts w:ascii="Cambria" w:eastAsia="MS ??" w:hAnsi="Cambria" w:cs="Times New Roman"/>
      <w:sz w:val="24"/>
      <w:szCs w:val="24"/>
      <w:lang w:val="uk-UA" w:eastAsia="ru-RU"/>
    </w:rPr>
  </w:style>
  <w:style w:type="paragraph" w:styleId="a8">
    <w:name w:val="Body Text"/>
    <w:basedOn w:val="a"/>
    <w:link w:val="a9"/>
    <w:uiPriority w:val="99"/>
    <w:unhideWhenUsed/>
    <w:rsid w:val="00937A4E"/>
    <w:pPr>
      <w:spacing w:after="120"/>
    </w:pPr>
  </w:style>
  <w:style w:type="character" w:customStyle="1" w:styleId="a9">
    <w:name w:val="Основний текст Знак"/>
    <w:basedOn w:val="a0"/>
    <w:link w:val="a8"/>
    <w:uiPriority w:val="99"/>
    <w:rsid w:val="00937A4E"/>
    <w:rPr>
      <w:rFonts w:ascii="Cambria" w:eastAsia="MS ??" w:hAnsi="Cambria" w:cs="Times New Roman"/>
      <w:sz w:val="24"/>
      <w:szCs w:val="24"/>
      <w:lang w:val="uk-UA" w:eastAsia="ru-RU"/>
    </w:rPr>
  </w:style>
  <w:style w:type="paragraph" w:styleId="aa">
    <w:name w:val="List Paragraph"/>
    <w:basedOn w:val="a"/>
    <w:uiPriority w:val="34"/>
    <w:qFormat/>
    <w:rsid w:val="0013107D"/>
    <w:pPr>
      <w:ind w:left="720"/>
      <w:contextualSpacing/>
    </w:pPr>
  </w:style>
  <w:style w:type="paragraph" w:styleId="ab">
    <w:name w:val="Balloon Text"/>
    <w:basedOn w:val="a"/>
    <w:link w:val="ac"/>
    <w:uiPriority w:val="99"/>
    <w:semiHidden/>
    <w:unhideWhenUsed/>
    <w:rsid w:val="00F100DD"/>
    <w:rPr>
      <w:rFonts w:ascii="Segoe UI" w:hAnsi="Segoe UI" w:cs="Segoe UI"/>
      <w:sz w:val="18"/>
      <w:szCs w:val="18"/>
    </w:rPr>
  </w:style>
  <w:style w:type="character" w:customStyle="1" w:styleId="ac">
    <w:name w:val="Текст у виносці Знак"/>
    <w:basedOn w:val="a0"/>
    <w:link w:val="ab"/>
    <w:uiPriority w:val="99"/>
    <w:semiHidden/>
    <w:rsid w:val="00F100DD"/>
    <w:rPr>
      <w:rFonts w:ascii="Segoe UI" w:eastAsia="MS ??" w:hAnsi="Segoe UI" w:cs="Segoe UI"/>
      <w:sz w:val="18"/>
      <w:szCs w:val="18"/>
      <w:lang w:val="uk-UA" w:eastAsia="ru-RU"/>
    </w:rPr>
  </w:style>
  <w:style w:type="paragraph" w:styleId="ad">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ae"/>
    <w:uiPriority w:val="99"/>
    <w:qFormat/>
    <w:rsid w:val="00B431B2"/>
    <w:pPr>
      <w:spacing w:before="100" w:beforeAutospacing="1" w:after="100" w:afterAutospacing="1"/>
    </w:pPr>
    <w:rPr>
      <w:rFonts w:ascii="Times New Roman" w:eastAsia="Times New Roman" w:hAnsi="Times New Roman"/>
    </w:rPr>
  </w:style>
  <w:style w:type="paragraph" w:customStyle="1" w:styleId="af">
    <w:name w:val="Нормальний текст"/>
    <w:basedOn w:val="a"/>
    <w:uiPriority w:val="99"/>
    <w:rsid w:val="00B431B2"/>
    <w:pPr>
      <w:spacing w:before="120"/>
      <w:ind w:firstLine="567"/>
      <w:jc w:val="both"/>
    </w:pPr>
    <w:rPr>
      <w:rFonts w:ascii="Antiqua" w:eastAsia="Times New Roman" w:hAnsi="Antiqua"/>
      <w:sz w:val="26"/>
      <w:szCs w:val="20"/>
      <w:lang w:val="ru-RU"/>
    </w:rPr>
  </w:style>
  <w:style w:type="character" w:customStyle="1" w:styleId="30">
    <w:name w:val="Заголовок 3 Знак"/>
    <w:basedOn w:val="a0"/>
    <w:link w:val="3"/>
    <w:uiPriority w:val="9"/>
    <w:semiHidden/>
    <w:rsid w:val="001C281E"/>
    <w:rPr>
      <w:rFonts w:asciiTheme="majorHAnsi" w:eastAsiaTheme="majorEastAsia" w:hAnsiTheme="majorHAnsi" w:cstheme="majorBidi"/>
      <w:color w:val="1F3763" w:themeColor="accent1" w:themeShade="7F"/>
      <w:sz w:val="24"/>
      <w:szCs w:val="24"/>
      <w:lang w:val="uk-UA" w:eastAsia="ru-RU"/>
    </w:rPr>
  </w:style>
  <w:style w:type="paragraph" w:styleId="HTML">
    <w:name w:val="HTML Preformatted"/>
    <w:basedOn w:val="a"/>
    <w:link w:val="HTML0"/>
    <w:uiPriority w:val="99"/>
    <w:semiHidden/>
    <w:unhideWhenUsed/>
    <w:rsid w:val="00391A95"/>
    <w:rPr>
      <w:rFonts w:ascii="Consolas" w:eastAsia="Calibri" w:hAnsi="Consolas"/>
      <w:sz w:val="20"/>
      <w:szCs w:val="20"/>
      <w:lang w:eastAsia="en-US"/>
    </w:rPr>
  </w:style>
  <w:style w:type="character" w:customStyle="1" w:styleId="HTML0">
    <w:name w:val="Стандартний HTML Знак"/>
    <w:basedOn w:val="a0"/>
    <w:link w:val="HTML"/>
    <w:uiPriority w:val="99"/>
    <w:semiHidden/>
    <w:rsid w:val="00391A95"/>
    <w:rPr>
      <w:rFonts w:ascii="Consolas" w:eastAsia="Calibri" w:hAnsi="Consolas" w:cs="Times New Roman"/>
      <w:sz w:val="20"/>
      <w:szCs w:val="20"/>
      <w:lang w:val="uk-UA"/>
    </w:rPr>
  </w:style>
  <w:style w:type="character" w:customStyle="1" w:styleId="ae">
    <w:name w:val="Звичайний (веб) Знак"/>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d"/>
    <w:uiPriority w:val="99"/>
    <w:locked/>
    <w:rsid w:val="001B62D0"/>
    <w:rPr>
      <w:rFonts w:ascii="Times New Roman" w:eastAsia="Times New Roman" w:hAnsi="Times New Roman" w:cs="Times New Roman"/>
      <w:sz w:val="24"/>
      <w:szCs w:val="24"/>
      <w:lang w:val="uk-UA" w:eastAsia="ru-RU"/>
    </w:rPr>
  </w:style>
  <w:style w:type="table" w:styleId="af0">
    <w:name w:val="Table Grid"/>
    <w:basedOn w:val="a1"/>
    <w:uiPriority w:val="39"/>
    <w:rsid w:val="001B62D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E7FCF"/>
    <w:pPr>
      <w:spacing w:before="100" w:beforeAutospacing="1" w:after="100" w:afterAutospacing="1"/>
    </w:pPr>
    <w:rPr>
      <w:rFonts w:ascii="Times New Roman" w:eastAsia="Times New Roman" w:hAnsi="Times New Roman"/>
      <w:lang w:eastAsia="uk-UA"/>
    </w:rPr>
  </w:style>
  <w:style w:type="paragraph" w:customStyle="1" w:styleId="Default">
    <w:name w:val="Default"/>
    <w:rsid w:val="00E00467"/>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f1">
    <w:name w:val="Emphasis"/>
    <w:basedOn w:val="a0"/>
    <w:uiPriority w:val="20"/>
    <w:qFormat/>
    <w:rsid w:val="00F0249A"/>
    <w:rPr>
      <w:i/>
      <w:iCs/>
    </w:rPr>
  </w:style>
  <w:style w:type="paragraph" w:styleId="af2">
    <w:name w:val="footer"/>
    <w:basedOn w:val="a"/>
    <w:link w:val="af3"/>
    <w:uiPriority w:val="99"/>
    <w:unhideWhenUsed/>
    <w:rsid w:val="00E6477E"/>
    <w:pPr>
      <w:tabs>
        <w:tab w:val="center" w:pos="4819"/>
        <w:tab w:val="right" w:pos="9639"/>
      </w:tabs>
    </w:pPr>
  </w:style>
  <w:style w:type="character" w:customStyle="1" w:styleId="af3">
    <w:name w:val="Нижній колонтитул Знак"/>
    <w:basedOn w:val="a0"/>
    <w:link w:val="af2"/>
    <w:uiPriority w:val="99"/>
    <w:rsid w:val="00E6477E"/>
    <w:rPr>
      <w:rFonts w:ascii="Cambria" w:eastAsia="MS ??" w:hAnsi="Cambria" w:cs="Times New Roman"/>
      <w:sz w:val="24"/>
      <w:szCs w:val="24"/>
      <w:lang w:val="uk-UA" w:eastAsia="ru-RU"/>
    </w:rPr>
  </w:style>
  <w:style w:type="paragraph" w:customStyle="1" w:styleId="rvps6">
    <w:name w:val="rvps6"/>
    <w:basedOn w:val="a"/>
    <w:rsid w:val="00D41D6B"/>
    <w:pPr>
      <w:spacing w:before="100" w:beforeAutospacing="1" w:after="100" w:afterAutospacing="1"/>
    </w:pPr>
    <w:rPr>
      <w:rFonts w:ascii="Times New Roman" w:eastAsia="Times New Roman" w:hAnsi="Times New Roman"/>
      <w:lang w:eastAsia="uk-UA"/>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4552A"/>
    <w:rPr>
      <w:rFonts w:ascii="Verdana" w:eastAsia="Times New Roman" w:hAnsi="Verdana" w:cs="Verdana"/>
      <w:sz w:val="20"/>
      <w:szCs w:val="20"/>
      <w:lang w:val="en-US" w:eastAsia="en-US"/>
    </w:rPr>
  </w:style>
  <w:style w:type="paragraph" w:customStyle="1" w:styleId="rvps4">
    <w:name w:val="rvps4"/>
    <w:basedOn w:val="a"/>
    <w:rsid w:val="009D2203"/>
    <w:pPr>
      <w:spacing w:before="100" w:beforeAutospacing="1" w:after="100" w:afterAutospacing="1"/>
    </w:pPr>
    <w:rPr>
      <w:rFonts w:ascii="Times New Roman" w:eastAsia="Times New Roman" w:hAnsi="Times New Roman"/>
      <w:lang w:eastAsia="uk-UA"/>
    </w:rPr>
  </w:style>
  <w:style w:type="character" w:customStyle="1" w:styleId="rvts44">
    <w:name w:val="rvts44"/>
    <w:basedOn w:val="a0"/>
    <w:rsid w:val="009D2203"/>
  </w:style>
  <w:style w:type="character" w:customStyle="1" w:styleId="rvts9">
    <w:name w:val="rvts9"/>
    <w:basedOn w:val="a0"/>
    <w:rsid w:val="00534A19"/>
  </w:style>
  <w:style w:type="character" w:customStyle="1" w:styleId="10">
    <w:name w:val="Заголовок 1 Знак"/>
    <w:basedOn w:val="a0"/>
    <w:link w:val="1"/>
    <w:uiPriority w:val="9"/>
    <w:rsid w:val="005E66FF"/>
    <w:rPr>
      <w:rFonts w:asciiTheme="majorHAnsi" w:eastAsiaTheme="majorEastAsia" w:hAnsiTheme="majorHAnsi" w:cstheme="majorBidi"/>
      <w:color w:val="2F5496" w:themeColor="accent1" w:themeShade="BF"/>
      <w:sz w:val="32"/>
      <w:szCs w:val="32"/>
      <w:lang w:val="uk-UA" w:eastAsia="ru-RU"/>
    </w:rPr>
  </w:style>
  <w:style w:type="paragraph" w:customStyle="1" w:styleId="tj">
    <w:name w:val="tj"/>
    <w:basedOn w:val="a"/>
    <w:rsid w:val="00ED44B9"/>
    <w:pPr>
      <w:spacing w:before="100" w:beforeAutospacing="1" w:after="100" w:afterAutospacing="1"/>
    </w:pPr>
    <w:rPr>
      <w:rFonts w:ascii="Times New Roman" w:eastAsia="Times New Roman" w:hAnsi="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6715">
      <w:bodyDiv w:val="1"/>
      <w:marLeft w:val="0"/>
      <w:marRight w:val="0"/>
      <w:marTop w:val="0"/>
      <w:marBottom w:val="0"/>
      <w:divBdr>
        <w:top w:val="none" w:sz="0" w:space="0" w:color="auto"/>
        <w:left w:val="none" w:sz="0" w:space="0" w:color="auto"/>
        <w:bottom w:val="none" w:sz="0" w:space="0" w:color="auto"/>
        <w:right w:val="none" w:sz="0" w:space="0" w:color="auto"/>
      </w:divBdr>
    </w:div>
    <w:div w:id="134378125">
      <w:bodyDiv w:val="1"/>
      <w:marLeft w:val="0"/>
      <w:marRight w:val="0"/>
      <w:marTop w:val="0"/>
      <w:marBottom w:val="0"/>
      <w:divBdr>
        <w:top w:val="none" w:sz="0" w:space="0" w:color="auto"/>
        <w:left w:val="none" w:sz="0" w:space="0" w:color="auto"/>
        <w:bottom w:val="none" w:sz="0" w:space="0" w:color="auto"/>
        <w:right w:val="none" w:sz="0" w:space="0" w:color="auto"/>
      </w:divBdr>
    </w:div>
    <w:div w:id="200628451">
      <w:bodyDiv w:val="1"/>
      <w:marLeft w:val="0"/>
      <w:marRight w:val="0"/>
      <w:marTop w:val="0"/>
      <w:marBottom w:val="0"/>
      <w:divBdr>
        <w:top w:val="none" w:sz="0" w:space="0" w:color="auto"/>
        <w:left w:val="none" w:sz="0" w:space="0" w:color="auto"/>
        <w:bottom w:val="none" w:sz="0" w:space="0" w:color="auto"/>
        <w:right w:val="none" w:sz="0" w:space="0" w:color="auto"/>
      </w:divBdr>
    </w:div>
    <w:div w:id="720400928">
      <w:bodyDiv w:val="1"/>
      <w:marLeft w:val="0"/>
      <w:marRight w:val="0"/>
      <w:marTop w:val="0"/>
      <w:marBottom w:val="0"/>
      <w:divBdr>
        <w:top w:val="none" w:sz="0" w:space="0" w:color="auto"/>
        <w:left w:val="none" w:sz="0" w:space="0" w:color="auto"/>
        <w:bottom w:val="none" w:sz="0" w:space="0" w:color="auto"/>
        <w:right w:val="none" w:sz="0" w:space="0" w:color="auto"/>
      </w:divBdr>
    </w:div>
    <w:div w:id="800616882">
      <w:bodyDiv w:val="1"/>
      <w:marLeft w:val="0"/>
      <w:marRight w:val="0"/>
      <w:marTop w:val="0"/>
      <w:marBottom w:val="0"/>
      <w:divBdr>
        <w:top w:val="none" w:sz="0" w:space="0" w:color="auto"/>
        <w:left w:val="none" w:sz="0" w:space="0" w:color="auto"/>
        <w:bottom w:val="none" w:sz="0" w:space="0" w:color="auto"/>
        <w:right w:val="none" w:sz="0" w:space="0" w:color="auto"/>
      </w:divBdr>
    </w:div>
    <w:div w:id="834996971">
      <w:bodyDiv w:val="1"/>
      <w:marLeft w:val="0"/>
      <w:marRight w:val="0"/>
      <w:marTop w:val="0"/>
      <w:marBottom w:val="0"/>
      <w:divBdr>
        <w:top w:val="none" w:sz="0" w:space="0" w:color="auto"/>
        <w:left w:val="none" w:sz="0" w:space="0" w:color="auto"/>
        <w:bottom w:val="none" w:sz="0" w:space="0" w:color="auto"/>
        <w:right w:val="none" w:sz="0" w:space="0" w:color="auto"/>
      </w:divBdr>
    </w:div>
    <w:div w:id="920991333">
      <w:bodyDiv w:val="1"/>
      <w:marLeft w:val="0"/>
      <w:marRight w:val="0"/>
      <w:marTop w:val="0"/>
      <w:marBottom w:val="0"/>
      <w:divBdr>
        <w:top w:val="none" w:sz="0" w:space="0" w:color="auto"/>
        <w:left w:val="none" w:sz="0" w:space="0" w:color="auto"/>
        <w:bottom w:val="none" w:sz="0" w:space="0" w:color="auto"/>
        <w:right w:val="none" w:sz="0" w:space="0" w:color="auto"/>
      </w:divBdr>
    </w:div>
    <w:div w:id="1258978314">
      <w:bodyDiv w:val="1"/>
      <w:marLeft w:val="0"/>
      <w:marRight w:val="0"/>
      <w:marTop w:val="0"/>
      <w:marBottom w:val="0"/>
      <w:divBdr>
        <w:top w:val="none" w:sz="0" w:space="0" w:color="auto"/>
        <w:left w:val="none" w:sz="0" w:space="0" w:color="auto"/>
        <w:bottom w:val="none" w:sz="0" w:space="0" w:color="auto"/>
        <w:right w:val="none" w:sz="0" w:space="0" w:color="auto"/>
      </w:divBdr>
    </w:div>
    <w:div w:id="1312253080">
      <w:bodyDiv w:val="1"/>
      <w:marLeft w:val="0"/>
      <w:marRight w:val="0"/>
      <w:marTop w:val="0"/>
      <w:marBottom w:val="0"/>
      <w:divBdr>
        <w:top w:val="none" w:sz="0" w:space="0" w:color="auto"/>
        <w:left w:val="none" w:sz="0" w:space="0" w:color="auto"/>
        <w:bottom w:val="none" w:sz="0" w:space="0" w:color="auto"/>
        <w:right w:val="none" w:sz="0" w:space="0" w:color="auto"/>
      </w:divBdr>
    </w:div>
    <w:div w:id="1345936916">
      <w:bodyDiv w:val="1"/>
      <w:marLeft w:val="0"/>
      <w:marRight w:val="0"/>
      <w:marTop w:val="0"/>
      <w:marBottom w:val="0"/>
      <w:divBdr>
        <w:top w:val="none" w:sz="0" w:space="0" w:color="auto"/>
        <w:left w:val="none" w:sz="0" w:space="0" w:color="auto"/>
        <w:bottom w:val="none" w:sz="0" w:space="0" w:color="auto"/>
        <w:right w:val="none" w:sz="0" w:space="0" w:color="auto"/>
      </w:divBdr>
    </w:div>
    <w:div w:id="1445230174">
      <w:bodyDiv w:val="1"/>
      <w:marLeft w:val="0"/>
      <w:marRight w:val="0"/>
      <w:marTop w:val="0"/>
      <w:marBottom w:val="0"/>
      <w:divBdr>
        <w:top w:val="none" w:sz="0" w:space="0" w:color="auto"/>
        <w:left w:val="none" w:sz="0" w:space="0" w:color="auto"/>
        <w:bottom w:val="none" w:sz="0" w:space="0" w:color="auto"/>
        <w:right w:val="none" w:sz="0" w:space="0" w:color="auto"/>
      </w:divBdr>
    </w:div>
    <w:div w:id="1640917602">
      <w:bodyDiv w:val="1"/>
      <w:marLeft w:val="0"/>
      <w:marRight w:val="0"/>
      <w:marTop w:val="0"/>
      <w:marBottom w:val="0"/>
      <w:divBdr>
        <w:top w:val="none" w:sz="0" w:space="0" w:color="auto"/>
        <w:left w:val="none" w:sz="0" w:space="0" w:color="auto"/>
        <w:bottom w:val="none" w:sz="0" w:space="0" w:color="auto"/>
        <w:right w:val="none" w:sz="0" w:space="0" w:color="auto"/>
      </w:divBdr>
    </w:div>
    <w:div w:id="20151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6A6B-E06A-4ACF-B4FF-6A50BB43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3002</Words>
  <Characters>1712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Malysh</dc:creator>
  <cp:lastModifiedBy>Говорун Євген Сергійович</cp:lastModifiedBy>
  <cp:revision>7</cp:revision>
  <cp:lastPrinted>2026-03-03T15:21:00Z</cp:lastPrinted>
  <dcterms:created xsi:type="dcterms:W3CDTF">2026-03-06T07:35:00Z</dcterms:created>
  <dcterms:modified xsi:type="dcterms:W3CDTF">2026-04-22T13:08:00Z</dcterms:modified>
</cp:coreProperties>
</file>