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A8" w:rsidRDefault="00ED59CE">
      <w:pPr>
        <w:spacing w:before="65"/>
        <w:ind w:right="99"/>
        <w:jc w:val="right"/>
        <w:rPr>
          <w:sz w:val="24"/>
        </w:rPr>
      </w:pPr>
      <w:r>
        <w:rPr>
          <w:color w:val="D0CECE"/>
          <w:sz w:val="24"/>
        </w:rPr>
        <w:t>ПРОЕКТ</w:t>
      </w:r>
    </w:p>
    <w:p w:rsidR="00892CA8" w:rsidRDefault="00892CA8">
      <w:pPr>
        <w:pStyle w:val="a3"/>
        <w:rPr>
          <w:sz w:val="20"/>
        </w:rPr>
      </w:pPr>
    </w:p>
    <w:p w:rsidR="00892CA8" w:rsidRDefault="00ED59CE">
      <w:pPr>
        <w:pStyle w:val="a3"/>
        <w:spacing w:before="6"/>
        <w:rPr>
          <w:sz w:val="27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3661674</wp:posOffset>
            </wp:positionH>
            <wp:positionV relativeFrom="paragraph">
              <wp:posOffset>225902</wp:posOffset>
            </wp:positionV>
            <wp:extent cx="588817" cy="8177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17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CA8" w:rsidRDefault="00892CA8">
      <w:pPr>
        <w:pStyle w:val="a3"/>
        <w:spacing w:before="10"/>
        <w:rPr>
          <w:sz w:val="20"/>
        </w:rPr>
      </w:pPr>
    </w:p>
    <w:p w:rsidR="00892CA8" w:rsidRDefault="00ED59CE">
      <w:pPr>
        <w:pStyle w:val="1"/>
        <w:spacing w:before="89" w:line="508" w:lineRule="auto"/>
        <w:ind w:left="2777" w:right="2881"/>
      </w:pPr>
      <w:r>
        <w:rPr>
          <w:spacing w:val="-1"/>
        </w:rPr>
        <w:t>КАБІНЕТ</w:t>
      </w:r>
      <w:r>
        <w:rPr>
          <w:spacing w:val="-17"/>
        </w:rPr>
        <w:t xml:space="preserve"> </w:t>
      </w:r>
      <w:r>
        <w:t>МІНІСТРІВ</w:t>
      </w:r>
      <w:r>
        <w:rPr>
          <w:spacing w:val="-15"/>
        </w:rPr>
        <w:t xml:space="preserve"> </w:t>
      </w:r>
      <w:r>
        <w:t>УКРА</w:t>
      </w:r>
      <w:bookmarkStart w:id="0" w:name="_GoBack"/>
      <w:bookmarkEnd w:id="0"/>
      <w:r>
        <w:t>ЇНИ</w:t>
      </w:r>
      <w:r>
        <w:rPr>
          <w:spacing w:val="-67"/>
        </w:rPr>
        <w:t xml:space="preserve"> </w:t>
      </w:r>
      <w:r>
        <w:rPr>
          <w:spacing w:val="16"/>
        </w:rPr>
        <w:t>ПОСТАНОВА</w:t>
      </w:r>
    </w:p>
    <w:p w:rsidR="00892CA8" w:rsidRDefault="00ED59CE">
      <w:pPr>
        <w:pStyle w:val="a3"/>
        <w:tabs>
          <w:tab w:val="left" w:pos="2311"/>
        </w:tabs>
        <w:spacing w:line="318" w:lineRule="exact"/>
        <w:ind w:right="110"/>
        <w:jc w:val="center"/>
      </w:pPr>
      <w:r>
        <w:t>від</w:t>
      </w:r>
      <w:r>
        <w:tab/>
        <w:t>2021</w:t>
      </w:r>
      <w:r>
        <w:rPr>
          <w:spacing w:val="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№</w:t>
      </w:r>
    </w:p>
    <w:p w:rsidR="00892CA8" w:rsidRDefault="00892CA8">
      <w:pPr>
        <w:pStyle w:val="a3"/>
        <w:spacing w:before="3"/>
        <w:rPr>
          <w:sz w:val="31"/>
        </w:rPr>
      </w:pPr>
    </w:p>
    <w:p w:rsidR="00892CA8" w:rsidRDefault="00ED59CE">
      <w:pPr>
        <w:pStyle w:val="a3"/>
        <w:spacing w:before="1"/>
        <w:ind w:left="4629" w:right="4733"/>
        <w:jc w:val="center"/>
      </w:pPr>
      <w:r>
        <w:t>Київ</w:t>
      </w:r>
    </w:p>
    <w:p w:rsidR="00892CA8" w:rsidRDefault="00892CA8">
      <w:pPr>
        <w:pStyle w:val="a3"/>
        <w:spacing w:before="7"/>
        <w:rPr>
          <w:sz w:val="31"/>
        </w:rPr>
      </w:pPr>
    </w:p>
    <w:p w:rsidR="00892CA8" w:rsidRDefault="00ED59CE">
      <w:pPr>
        <w:pStyle w:val="1"/>
        <w:spacing w:before="1"/>
        <w:ind w:left="662" w:right="757" w:firstLine="547"/>
        <w:jc w:val="both"/>
      </w:pPr>
      <w:r>
        <w:t>Про внесення зміни до пункту 3 Порядку зупинення реєстрації</w:t>
      </w:r>
      <w:r>
        <w:rPr>
          <w:spacing w:val="-67"/>
        </w:rPr>
        <w:t xml:space="preserve"> </w:t>
      </w:r>
      <w:r>
        <w:t>податкової</w:t>
      </w:r>
      <w:r>
        <w:rPr>
          <w:spacing w:val="-4"/>
        </w:rPr>
        <w:t xml:space="preserve"> </w:t>
      </w:r>
      <w:r>
        <w:t>накладної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розрахунку</w:t>
      </w:r>
      <w:r>
        <w:rPr>
          <w:spacing w:val="-4"/>
        </w:rPr>
        <w:t xml:space="preserve"> </w:t>
      </w:r>
      <w:r>
        <w:t>коригування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Єдиному</w:t>
      </w:r>
      <w:r>
        <w:rPr>
          <w:spacing w:val="-3"/>
        </w:rPr>
        <w:t xml:space="preserve"> </w:t>
      </w:r>
      <w:r>
        <w:t>реєстрі</w:t>
      </w:r>
    </w:p>
    <w:p w:rsidR="00892CA8" w:rsidRDefault="00ED59CE">
      <w:pPr>
        <w:spacing w:line="321" w:lineRule="exact"/>
        <w:ind w:left="3464"/>
        <w:jc w:val="both"/>
        <w:rPr>
          <w:b/>
          <w:sz w:val="28"/>
        </w:rPr>
      </w:pPr>
      <w:r>
        <w:rPr>
          <w:b/>
          <w:sz w:val="28"/>
        </w:rPr>
        <w:t>податкових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накладних</w:t>
      </w:r>
    </w:p>
    <w:p w:rsidR="00892CA8" w:rsidRDefault="00ED59CE">
      <w:pPr>
        <w:spacing w:before="117"/>
        <w:ind w:left="948"/>
        <w:jc w:val="both"/>
        <w:rPr>
          <w:b/>
          <w:sz w:val="28"/>
        </w:rPr>
      </w:pPr>
      <w:r>
        <w:rPr>
          <w:sz w:val="28"/>
        </w:rPr>
        <w:t>Кабінет</w:t>
      </w:r>
      <w:r>
        <w:rPr>
          <w:spacing w:val="-5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постановляє:</w:t>
      </w:r>
    </w:p>
    <w:p w:rsidR="00892CA8" w:rsidRDefault="00ED59CE">
      <w:pPr>
        <w:pStyle w:val="a4"/>
        <w:numPr>
          <w:ilvl w:val="0"/>
          <w:numId w:val="1"/>
        </w:numPr>
        <w:tabs>
          <w:tab w:val="left" w:pos="1230"/>
        </w:tabs>
        <w:ind w:firstLine="566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накладної / 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реєстрі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накладних,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2"/>
          <w:sz w:val="28"/>
        </w:rPr>
        <w:t xml:space="preserve"> </w:t>
      </w:r>
      <w:r>
        <w:rPr>
          <w:sz w:val="28"/>
        </w:rPr>
        <w:t>від</w:t>
      </w:r>
      <w:r>
        <w:rPr>
          <w:spacing w:val="11"/>
          <w:sz w:val="28"/>
        </w:rPr>
        <w:t xml:space="preserve"> </w:t>
      </w:r>
      <w:r>
        <w:rPr>
          <w:sz w:val="28"/>
        </w:rPr>
        <w:t>11</w:t>
      </w:r>
      <w:r>
        <w:rPr>
          <w:spacing w:val="13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12"/>
          <w:sz w:val="28"/>
        </w:rPr>
        <w:t xml:space="preserve"> </w:t>
      </w:r>
      <w:r>
        <w:rPr>
          <w:sz w:val="28"/>
        </w:rPr>
        <w:t>2019</w:t>
      </w:r>
      <w:r>
        <w:rPr>
          <w:spacing w:val="11"/>
          <w:sz w:val="28"/>
        </w:rPr>
        <w:t xml:space="preserve"> </w:t>
      </w:r>
      <w:r>
        <w:rPr>
          <w:sz w:val="28"/>
        </w:rPr>
        <w:t>р.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1165</w:t>
      </w:r>
      <w:r>
        <w:rPr>
          <w:spacing w:val="14"/>
          <w:sz w:val="28"/>
        </w:rPr>
        <w:t xml:space="preserve"> </w:t>
      </w:r>
      <w:r>
        <w:rPr>
          <w:sz w:val="28"/>
        </w:rPr>
        <w:t>(Офіційний</w:t>
      </w:r>
      <w:r>
        <w:rPr>
          <w:spacing w:val="13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1"/>
          <w:sz w:val="28"/>
        </w:rPr>
        <w:t xml:space="preserve"> </w:t>
      </w:r>
      <w:r>
        <w:rPr>
          <w:sz w:val="28"/>
        </w:rPr>
        <w:t>2020</w:t>
      </w:r>
      <w:r>
        <w:rPr>
          <w:spacing w:val="16"/>
          <w:sz w:val="28"/>
        </w:rPr>
        <w:t xml:space="preserve"> </w:t>
      </w:r>
      <w:r>
        <w:rPr>
          <w:sz w:val="28"/>
        </w:rPr>
        <w:t>р.,</w:t>
      </w:r>
    </w:p>
    <w:p w:rsidR="00892CA8" w:rsidRDefault="00ED59CE">
      <w:pPr>
        <w:pStyle w:val="a3"/>
        <w:spacing w:line="321" w:lineRule="exact"/>
        <w:ind w:left="382"/>
        <w:jc w:val="both"/>
      </w:pPr>
      <w:r>
        <w:t>№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376),</w:t>
      </w:r>
      <w:r>
        <w:rPr>
          <w:spacing w:val="-1"/>
        </w:rPr>
        <w:t xml:space="preserve"> </w:t>
      </w:r>
      <w:r>
        <w:t>таку</w:t>
      </w:r>
      <w:r>
        <w:rPr>
          <w:spacing w:val="-2"/>
        </w:rPr>
        <w:t xml:space="preserve"> </w:t>
      </w:r>
      <w:r>
        <w:t>зміну:</w:t>
      </w:r>
    </w:p>
    <w:p w:rsidR="00892CA8" w:rsidRDefault="00ED59CE">
      <w:pPr>
        <w:pStyle w:val="a3"/>
        <w:spacing w:before="122"/>
        <w:ind w:left="382" w:right="491" w:firstLine="566"/>
        <w:jc w:val="both"/>
      </w:pPr>
      <w:r>
        <w:t>в</w:t>
      </w:r>
      <w:r>
        <w:rPr>
          <w:spacing w:val="6"/>
        </w:rPr>
        <w:t xml:space="preserve"> </w:t>
      </w:r>
      <w:r>
        <w:t>абзаці</w:t>
      </w:r>
      <w:r>
        <w:rPr>
          <w:spacing w:val="10"/>
        </w:rPr>
        <w:t xml:space="preserve"> </w:t>
      </w:r>
      <w:r>
        <w:t>шостому</w:t>
      </w:r>
      <w:r>
        <w:rPr>
          <w:spacing w:val="4"/>
        </w:rPr>
        <w:t xml:space="preserve"> </w:t>
      </w:r>
      <w:r>
        <w:t>цифри</w:t>
      </w:r>
      <w:r>
        <w:rPr>
          <w:spacing w:val="7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«0,</w:t>
      </w:r>
      <w:r>
        <w:rPr>
          <w:spacing w:val="7"/>
        </w:rPr>
        <w:t xml:space="preserve"> </w:t>
      </w:r>
      <w:r>
        <w:t>20</w:t>
      </w:r>
      <w:r>
        <w:rPr>
          <w:spacing w:val="5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відсотків»</w:t>
      </w:r>
      <w:r>
        <w:rPr>
          <w:spacing w:val="6"/>
        </w:rPr>
        <w:t xml:space="preserve"> </w:t>
      </w:r>
      <w:r>
        <w:t>замінити</w:t>
      </w:r>
      <w:r>
        <w:rPr>
          <w:spacing w:val="8"/>
        </w:rPr>
        <w:t xml:space="preserve"> </w:t>
      </w:r>
      <w:r>
        <w:t>словами</w:t>
      </w:r>
      <w:r>
        <w:rPr>
          <w:spacing w:val="-68"/>
        </w:rPr>
        <w:t xml:space="preserve"> </w:t>
      </w:r>
      <w:r>
        <w:t>і цифрами «,</w:t>
      </w:r>
      <w:r>
        <w:rPr>
          <w:spacing w:val="-1"/>
        </w:rPr>
        <w:t xml:space="preserve"> </w:t>
      </w:r>
      <w:r>
        <w:t>визначеними статтею</w:t>
      </w:r>
      <w:r>
        <w:rPr>
          <w:spacing w:val="-2"/>
        </w:rPr>
        <w:t xml:space="preserve"> </w:t>
      </w:r>
      <w:r>
        <w:t>193</w:t>
      </w:r>
      <w:r>
        <w:rPr>
          <w:spacing w:val="-1"/>
        </w:rPr>
        <w:t xml:space="preserve"> </w:t>
      </w:r>
      <w:r>
        <w:t>Кодексу».</w:t>
      </w:r>
    </w:p>
    <w:p w:rsidR="00892CA8" w:rsidRDefault="00ED59CE">
      <w:pPr>
        <w:pStyle w:val="a4"/>
        <w:numPr>
          <w:ilvl w:val="0"/>
          <w:numId w:val="1"/>
        </w:numPr>
        <w:tabs>
          <w:tab w:val="left" w:pos="1230"/>
        </w:tabs>
        <w:spacing w:before="120"/>
        <w:ind w:right="489" w:firstLine="566"/>
        <w:jc w:val="both"/>
        <w:rPr>
          <w:sz w:val="28"/>
        </w:rPr>
      </w:pP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набирає</w:t>
      </w:r>
      <w:r>
        <w:rPr>
          <w:spacing w:val="1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опублікування.</w:t>
      </w:r>
    </w:p>
    <w:p w:rsidR="00892CA8" w:rsidRDefault="00892CA8">
      <w:pPr>
        <w:pStyle w:val="a3"/>
        <w:rPr>
          <w:sz w:val="30"/>
        </w:rPr>
      </w:pPr>
    </w:p>
    <w:p w:rsidR="00892CA8" w:rsidRDefault="00892CA8">
      <w:pPr>
        <w:pStyle w:val="a3"/>
        <w:spacing w:before="4"/>
        <w:rPr>
          <w:sz w:val="43"/>
        </w:rPr>
      </w:pPr>
    </w:p>
    <w:p w:rsidR="00892CA8" w:rsidRDefault="00ED59CE">
      <w:pPr>
        <w:pStyle w:val="1"/>
        <w:tabs>
          <w:tab w:val="left" w:pos="6660"/>
        </w:tabs>
        <w:ind w:right="120"/>
      </w:pPr>
      <w:r>
        <w:t>Прем’єр-міністр</w:t>
      </w:r>
      <w:r>
        <w:rPr>
          <w:spacing w:val="-3"/>
        </w:rPr>
        <w:t xml:space="preserve"> </w:t>
      </w:r>
      <w:r>
        <w:t>України</w:t>
      </w:r>
      <w:r>
        <w:tab/>
      </w:r>
      <w:r>
        <w:t>Денис</w:t>
      </w:r>
      <w:r>
        <w:rPr>
          <w:spacing w:val="-2"/>
        </w:rPr>
        <w:t xml:space="preserve"> </w:t>
      </w:r>
      <w:r>
        <w:t>ШМИГАЛЬ</w:t>
      </w:r>
    </w:p>
    <w:p w:rsidR="00892CA8" w:rsidRDefault="00892CA8">
      <w:pPr>
        <w:pStyle w:val="a3"/>
        <w:rPr>
          <w:b/>
          <w:sz w:val="20"/>
        </w:rPr>
      </w:pPr>
    </w:p>
    <w:p w:rsidR="00892CA8" w:rsidRDefault="00892CA8">
      <w:pPr>
        <w:pStyle w:val="a3"/>
        <w:rPr>
          <w:b/>
          <w:sz w:val="20"/>
        </w:rPr>
      </w:pPr>
    </w:p>
    <w:p w:rsidR="00892CA8" w:rsidRDefault="00892CA8">
      <w:pPr>
        <w:pStyle w:val="a3"/>
        <w:rPr>
          <w:b/>
          <w:sz w:val="20"/>
        </w:rPr>
      </w:pPr>
    </w:p>
    <w:p w:rsidR="00892CA8" w:rsidRDefault="00892CA8">
      <w:pPr>
        <w:pStyle w:val="a3"/>
        <w:rPr>
          <w:b/>
          <w:sz w:val="20"/>
        </w:rPr>
      </w:pPr>
    </w:p>
    <w:p w:rsidR="00892CA8" w:rsidRDefault="00892CA8">
      <w:pPr>
        <w:pStyle w:val="a3"/>
        <w:rPr>
          <w:b/>
          <w:sz w:val="20"/>
        </w:rPr>
      </w:pPr>
    </w:p>
    <w:p w:rsidR="00892CA8" w:rsidRDefault="00892CA8">
      <w:pPr>
        <w:pStyle w:val="a3"/>
        <w:rPr>
          <w:b/>
          <w:sz w:val="20"/>
        </w:rPr>
      </w:pPr>
    </w:p>
    <w:sectPr w:rsidR="00892CA8" w:rsidSect="00ED59CE">
      <w:type w:val="continuous"/>
      <w:pgSz w:w="11910" w:h="16840"/>
      <w:pgMar w:top="520" w:right="640" w:bottom="0" w:left="13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3D49"/>
    <w:multiLevelType w:val="hybridMultilevel"/>
    <w:tmpl w:val="DA54729E"/>
    <w:lvl w:ilvl="0" w:tplc="A65829E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7C04744">
      <w:numFmt w:val="bullet"/>
      <w:lvlText w:val="•"/>
      <w:lvlJc w:val="left"/>
      <w:pPr>
        <w:ind w:left="1336" w:hanging="281"/>
      </w:pPr>
      <w:rPr>
        <w:rFonts w:hint="default"/>
        <w:lang w:val="uk-UA" w:eastAsia="en-US" w:bidi="ar-SA"/>
      </w:rPr>
    </w:lvl>
    <w:lvl w:ilvl="2" w:tplc="6A80116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DA56CD7E">
      <w:numFmt w:val="bullet"/>
      <w:lvlText w:val="•"/>
      <w:lvlJc w:val="left"/>
      <w:pPr>
        <w:ind w:left="3249" w:hanging="281"/>
      </w:pPr>
      <w:rPr>
        <w:rFonts w:hint="default"/>
        <w:lang w:val="uk-UA" w:eastAsia="en-US" w:bidi="ar-SA"/>
      </w:rPr>
    </w:lvl>
    <w:lvl w:ilvl="4" w:tplc="09D6AC5A">
      <w:numFmt w:val="bullet"/>
      <w:lvlText w:val="•"/>
      <w:lvlJc w:val="left"/>
      <w:pPr>
        <w:ind w:left="4206" w:hanging="281"/>
      </w:pPr>
      <w:rPr>
        <w:rFonts w:hint="default"/>
        <w:lang w:val="uk-UA" w:eastAsia="en-US" w:bidi="ar-SA"/>
      </w:rPr>
    </w:lvl>
    <w:lvl w:ilvl="5" w:tplc="93F22F84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6" w:tplc="682AA782">
      <w:numFmt w:val="bullet"/>
      <w:lvlText w:val="•"/>
      <w:lvlJc w:val="left"/>
      <w:pPr>
        <w:ind w:left="6119" w:hanging="281"/>
      </w:pPr>
      <w:rPr>
        <w:rFonts w:hint="default"/>
        <w:lang w:val="uk-UA" w:eastAsia="en-US" w:bidi="ar-SA"/>
      </w:rPr>
    </w:lvl>
    <w:lvl w:ilvl="7" w:tplc="B4546D1E">
      <w:numFmt w:val="bullet"/>
      <w:lvlText w:val="•"/>
      <w:lvlJc w:val="left"/>
      <w:pPr>
        <w:ind w:left="7076" w:hanging="281"/>
      </w:pPr>
      <w:rPr>
        <w:rFonts w:hint="default"/>
        <w:lang w:val="uk-UA" w:eastAsia="en-US" w:bidi="ar-SA"/>
      </w:rPr>
    </w:lvl>
    <w:lvl w:ilvl="8" w:tplc="9252CA92">
      <w:numFmt w:val="bullet"/>
      <w:lvlText w:val="•"/>
      <w:lvlJc w:val="left"/>
      <w:pPr>
        <w:ind w:left="803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A8"/>
    <w:rsid w:val="001A7BCF"/>
    <w:rsid w:val="006F79B3"/>
    <w:rsid w:val="00892CA8"/>
    <w:rsid w:val="00E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703DE-1F74-4303-B1B6-2CE2432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382" w:right="485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>Ministry of Finance of Ukraine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1-308</dc:creator>
  <cp:lastModifiedBy>Жук Маргарита Сергіївна</cp:lastModifiedBy>
  <cp:revision>4</cp:revision>
  <dcterms:created xsi:type="dcterms:W3CDTF">2021-06-11T08:02:00Z</dcterms:created>
  <dcterms:modified xsi:type="dcterms:W3CDTF">2021-06-11T08:02:00Z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