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7D" w:rsidRDefault="00D0297D">
      <w:pPr>
        <w:rPr>
          <w:rFonts w:ascii="Times New Roman" w:hAnsi="Times New Roman"/>
          <w:i/>
          <w:iCs/>
        </w:rPr>
      </w:pPr>
    </w:p>
    <w:p w:rsidR="00D0297D" w:rsidRDefault="00A64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Повідомлення </w:t>
      </w:r>
    </w:p>
    <w:p w:rsidR="00F570B5" w:rsidRDefault="00A6444D" w:rsidP="007D03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оприлюднення проекту </w:t>
      </w:r>
      <w:r w:rsidR="00F570B5">
        <w:rPr>
          <w:rFonts w:ascii="Times New Roman" w:hAnsi="Times New Roman"/>
          <w:b/>
          <w:bCs/>
          <w:sz w:val="28"/>
          <w:szCs w:val="28"/>
        </w:rPr>
        <w:t xml:space="preserve">постанови </w:t>
      </w:r>
      <w:r w:rsidR="00810531" w:rsidRPr="00F570B5">
        <w:rPr>
          <w:rFonts w:ascii="Times New Roman" w:hAnsi="Times New Roman" w:cs="Times New Roman"/>
          <w:b/>
          <w:sz w:val="28"/>
          <w:szCs w:val="28"/>
        </w:rPr>
        <w:t>Кабінету Міністрів України</w:t>
      </w:r>
    </w:p>
    <w:p w:rsidR="00CC1BD6" w:rsidRPr="00137C1C" w:rsidRDefault="00CC1BD6" w:rsidP="00CC1BD6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</w:rPr>
      </w:pPr>
      <w:r w:rsidRPr="00137C1C">
        <w:rPr>
          <w:rFonts w:ascii="Times New Roman" w:hAnsi="Times New Roman"/>
          <w:i w:val="0"/>
        </w:rPr>
        <w:t xml:space="preserve">„Про внесення зміни до пункту 5 Типової технологічної схеми здійснення митного контролю водних транспортних засобів перевізників і товарів, </w:t>
      </w:r>
    </w:p>
    <w:p w:rsidR="00CC1BD6" w:rsidRPr="00137C1C" w:rsidRDefault="00CC1BD6" w:rsidP="00CC1BD6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</w:rPr>
      </w:pPr>
      <w:r w:rsidRPr="00137C1C">
        <w:rPr>
          <w:rFonts w:ascii="Times New Roman" w:hAnsi="Times New Roman"/>
          <w:i w:val="0"/>
        </w:rPr>
        <w:t>що переміщуються ними, у пунктах пропуску через державний кордон”</w:t>
      </w:r>
    </w:p>
    <w:p w:rsidR="00BE45A3" w:rsidRPr="00D72463" w:rsidRDefault="00BE45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0531" w:rsidRPr="006109D1" w:rsidRDefault="00A6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5A3">
        <w:rPr>
          <w:rFonts w:ascii="Times New Roman" w:hAnsi="Times New Roman"/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</w:t>
      </w:r>
      <w:r w:rsidR="00810531">
        <w:rPr>
          <w:rFonts w:ascii="Times New Roman" w:hAnsi="Times New Roman" w:cs="Times New Roman"/>
          <w:sz w:val="28"/>
          <w:szCs w:val="28"/>
        </w:rPr>
        <w:t xml:space="preserve">постанови </w:t>
      </w:r>
      <w:r w:rsidR="00810531" w:rsidRPr="006302FA">
        <w:rPr>
          <w:rFonts w:ascii="Times New Roman" w:hAnsi="Times New Roman" w:cs="Times New Roman"/>
          <w:sz w:val="28"/>
          <w:szCs w:val="28"/>
        </w:rPr>
        <w:t xml:space="preserve">Кабінету Міністрів України </w:t>
      </w:r>
      <w:r w:rsidR="006109D1" w:rsidRPr="006109D1">
        <w:rPr>
          <w:rFonts w:ascii="Times New Roman" w:hAnsi="Times New Roman"/>
          <w:sz w:val="28"/>
          <w:szCs w:val="28"/>
        </w:rPr>
        <w:t>„Про внесення зміни до пункту 5 Типової технологічної схеми здійснення митного контролю водних транспортних засобів перевізників і товарів, що переміщуються ними, у пунктах пропуску через державний кордон”</w:t>
      </w:r>
      <w:r w:rsidR="00810531" w:rsidRPr="006109D1">
        <w:rPr>
          <w:rFonts w:ascii="Times New Roman" w:hAnsi="Times New Roman" w:cs="Times New Roman"/>
          <w:sz w:val="28"/>
          <w:szCs w:val="28"/>
        </w:rPr>
        <w:t>.</w:t>
      </w:r>
    </w:p>
    <w:p w:rsidR="00D0297D" w:rsidRPr="00444D6C" w:rsidRDefault="00A6444D" w:rsidP="007D033D">
      <w:pPr>
        <w:spacing w:before="120"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033D">
        <w:rPr>
          <w:rFonts w:ascii="Times New Roman" w:hAnsi="Times New Roman" w:cs="Times New Roman"/>
          <w:sz w:val="28"/>
          <w:szCs w:val="28"/>
        </w:rPr>
        <w:t xml:space="preserve">Із зазначеним проектом </w:t>
      </w:r>
      <w:r w:rsidR="00D00DEF">
        <w:rPr>
          <w:rFonts w:ascii="Times New Roman" w:hAnsi="Times New Roman" w:cs="Times New Roman"/>
          <w:sz w:val="28"/>
          <w:szCs w:val="28"/>
        </w:rPr>
        <w:t>постанови</w:t>
      </w:r>
      <w:r w:rsidRPr="007D033D">
        <w:rPr>
          <w:rFonts w:ascii="Times New Roman" w:hAnsi="Times New Roman" w:cs="Times New Roman"/>
          <w:sz w:val="28"/>
          <w:szCs w:val="28"/>
        </w:rPr>
        <w:t xml:space="preserve"> можна ознайомитися на офіційній сторінці Міністерства фінансів України в мережі Інтернет за адресою: </w:t>
      </w:r>
      <w:hyperlink r:id="rId7" w:history="1">
        <w:r w:rsidRPr="007D033D">
          <w:rPr>
            <w:rStyle w:val="Hyperlink0"/>
            <w:rFonts w:eastAsia="Calibri"/>
          </w:rPr>
          <w:t>www.minfin.gov.ua</w:t>
        </w:r>
      </w:hyperlink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 у рубриці «Аспекти роботи/Законодавство/Проекти документів/Проекти нормативно-правових актів» для обговорення.</w:t>
      </w:r>
      <w:r w:rsidR="00444D6C" w:rsidRPr="00444D6C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D706E" w:rsidRPr="00CD706E" w:rsidRDefault="00A6444D" w:rsidP="00CD70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44A">
        <w:rPr>
          <w:rStyle w:val="a5"/>
          <w:rFonts w:ascii="Times New Roman" w:hAnsi="Times New Roman" w:cs="Times New Roman"/>
          <w:sz w:val="28"/>
          <w:szCs w:val="28"/>
        </w:rPr>
        <w:t xml:space="preserve">Проект </w:t>
      </w:r>
      <w:r w:rsidR="00810531" w:rsidRPr="00A7244A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</w:t>
      </w:r>
      <w:r w:rsidR="00A7244A" w:rsidRPr="00A7244A">
        <w:rPr>
          <w:rFonts w:ascii="Times New Roman" w:hAnsi="Times New Roman"/>
          <w:sz w:val="28"/>
          <w:szCs w:val="28"/>
        </w:rPr>
        <w:t xml:space="preserve">„Про внесення зміни до пункту 5 Типової технологічної схеми здійснення митного контролю водних транспортних засобів перевізників і товарів, що переміщуються ними, у пунктах пропуску через державний кордон” </w:t>
      </w:r>
      <w:r w:rsidR="00810531" w:rsidRPr="00A7244A">
        <w:rPr>
          <w:rStyle w:val="a5"/>
          <w:rFonts w:ascii="Times New Roman" w:hAnsi="Times New Roman" w:cs="Times New Roman"/>
          <w:sz w:val="28"/>
          <w:szCs w:val="28"/>
        </w:rPr>
        <w:t>(далі</w:t>
      </w:r>
      <w:r w:rsidR="00810531"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 – проект </w:t>
      </w:r>
      <w:r w:rsidR="00810531">
        <w:rPr>
          <w:rFonts w:ascii="Times New Roman" w:hAnsi="Times New Roman" w:cs="Times New Roman"/>
          <w:sz w:val="28"/>
          <w:szCs w:val="28"/>
        </w:rPr>
        <w:t>постанови</w:t>
      </w:r>
      <w:r w:rsidR="00810531"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) розроблено відповідно до </w:t>
      </w:r>
      <w:r w:rsidR="00810531" w:rsidRPr="009751DB">
        <w:rPr>
          <w:rStyle w:val="a5"/>
          <w:rFonts w:ascii="Times New Roman" w:hAnsi="Times New Roman" w:cs="Times New Roman"/>
          <w:sz w:val="28"/>
          <w:szCs w:val="28"/>
        </w:rPr>
        <w:t>вимог</w:t>
      </w:r>
      <w:r w:rsidR="00A45D6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1B7673" w:rsidRPr="00D70F1F">
        <w:rPr>
          <w:rFonts w:ascii="Times New Roman" w:hAnsi="Times New Roman" w:cs="Times New Roman"/>
          <w:sz w:val="28"/>
          <w:szCs w:val="28"/>
        </w:rPr>
        <w:t>частини п’ятої  статті 210 глави 30                  розділу V Митного кодексу</w:t>
      </w:r>
      <w:r w:rsidR="001B7673">
        <w:rPr>
          <w:rFonts w:ascii="Times New Roman" w:hAnsi="Times New Roman" w:cs="Times New Roman"/>
          <w:sz w:val="28"/>
          <w:szCs w:val="28"/>
        </w:rPr>
        <w:t xml:space="preserve"> та </w:t>
      </w:r>
      <w:r w:rsidR="002D3E90">
        <w:rPr>
          <w:rFonts w:ascii="Times New Roman" w:hAnsi="Times New Roman" w:cs="Times New Roman"/>
          <w:sz w:val="28"/>
          <w:szCs w:val="28"/>
        </w:rPr>
        <w:t xml:space="preserve">для </w:t>
      </w:r>
      <w:r w:rsidR="001B7673">
        <w:rPr>
          <w:rFonts w:ascii="Times New Roman" w:hAnsi="Times New Roman" w:cs="Times New Roman"/>
          <w:sz w:val="28"/>
          <w:szCs w:val="28"/>
        </w:rPr>
        <w:t>запровадженн</w:t>
      </w:r>
      <w:r w:rsidR="002D3E90">
        <w:rPr>
          <w:rFonts w:ascii="Times New Roman" w:hAnsi="Times New Roman" w:cs="Times New Roman"/>
          <w:sz w:val="28"/>
          <w:szCs w:val="28"/>
        </w:rPr>
        <w:t>я</w:t>
      </w:r>
      <w:r w:rsidR="001B7673">
        <w:rPr>
          <w:rFonts w:ascii="Times New Roman" w:hAnsi="Times New Roman" w:cs="Times New Roman"/>
          <w:sz w:val="28"/>
          <w:szCs w:val="28"/>
        </w:rPr>
        <w:t xml:space="preserve"> системи </w:t>
      </w:r>
      <w:r w:rsidR="001B7673" w:rsidRPr="00D70F1F">
        <w:rPr>
          <w:rFonts w:ascii="Times New Roman" w:hAnsi="Times New Roman" w:cs="Times New Roman"/>
          <w:sz w:val="28"/>
          <w:szCs w:val="28"/>
        </w:rPr>
        <w:t>WCO CTS</w:t>
      </w:r>
      <w:r w:rsidR="002D3E90">
        <w:rPr>
          <w:rFonts w:ascii="Times New Roman" w:hAnsi="Times New Roman" w:cs="Times New Roman"/>
          <w:sz w:val="28"/>
          <w:szCs w:val="28"/>
        </w:rPr>
        <w:t xml:space="preserve">, яка дозволить </w:t>
      </w:r>
      <w:r w:rsidR="001B7673" w:rsidRPr="00D70F1F">
        <w:rPr>
          <w:rFonts w:ascii="Times New Roman" w:hAnsi="Times New Roman" w:cs="Times New Roman"/>
          <w:sz w:val="28"/>
          <w:szCs w:val="28"/>
        </w:rPr>
        <w:t xml:space="preserve"> </w:t>
      </w:r>
      <w:r w:rsidR="002D3E90" w:rsidRPr="00D70F1F">
        <w:rPr>
          <w:rFonts w:ascii="Times New Roman" w:hAnsi="Times New Roman" w:cs="Times New Roman"/>
          <w:sz w:val="28"/>
          <w:szCs w:val="28"/>
        </w:rPr>
        <w:t>отримувати більш детальну, попередню інформацію про товари, що надходять у морські порти України в контейнерах, а також сприя</w:t>
      </w:r>
      <w:r w:rsidR="002D3E90">
        <w:rPr>
          <w:rFonts w:ascii="Times New Roman" w:hAnsi="Times New Roman" w:cs="Times New Roman"/>
          <w:sz w:val="28"/>
          <w:szCs w:val="28"/>
        </w:rPr>
        <w:t>тиме</w:t>
      </w:r>
      <w:r w:rsidR="002D3E90" w:rsidRPr="00D70F1F">
        <w:rPr>
          <w:rFonts w:ascii="Times New Roman" w:hAnsi="Times New Roman" w:cs="Times New Roman"/>
          <w:sz w:val="28"/>
          <w:szCs w:val="28"/>
        </w:rPr>
        <w:t xml:space="preserve"> спрощенню й прискоренню виконання митних формальностей в морських портах</w:t>
      </w:r>
      <w:r w:rsidR="002D3E90">
        <w:rPr>
          <w:rFonts w:ascii="Times New Roman" w:hAnsi="Times New Roman" w:cs="Times New Roman"/>
          <w:sz w:val="28"/>
          <w:szCs w:val="28"/>
        </w:rPr>
        <w:t>.</w:t>
      </w:r>
    </w:p>
    <w:p w:rsidR="00D70F1F" w:rsidRPr="00D70F1F" w:rsidRDefault="007C197F" w:rsidP="00CD706E">
      <w:pPr>
        <w:spacing w:before="120"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7C197F">
        <w:rPr>
          <w:rFonts w:ascii="Times New Roman" w:hAnsi="Times New Roman" w:cs="Times New Roman"/>
          <w:bCs/>
          <w:spacing w:val="-1"/>
          <w:sz w:val="28"/>
          <w:szCs w:val="28"/>
        </w:rPr>
        <w:t>Проектом п</w:t>
      </w:r>
      <w:r w:rsidRPr="007C197F">
        <w:rPr>
          <w:rFonts w:ascii="Times New Roman" w:hAnsi="Times New Roman" w:cs="Times New Roman"/>
          <w:sz w:val="28"/>
          <w:szCs w:val="28"/>
        </w:rPr>
        <w:t>ропонується</w:t>
      </w:r>
      <w:r w:rsidR="00E83E6D" w:rsidRPr="00E83E6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C197F">
        <w:rPr>
          <w:rFonts w:ascii="Times New Roman" w:hAnsi="Times New Roman" w:cs="Times New Roman"/>
          <w:sz w:val="28"/>
          <w:szCs w:val="28"/>
        </w:rPr>
        <w:t xml:space="preserve"> що  вивантаження товарів з судна закордонного плавання заборонено у</w:t>
      </w:r>
      <w:r w:rsidRPr="007C197F">
        <w:rPr>
          <w:rFonts w:ascii="Times New Roman" w:hAnsi="Times New Roman" w:cs="Times New Roman"/>
          <w:sz w:val="24"/>
          <w:szCs w:val="24"/>
        </w:rPr>
        <w:t xml:space="preserve"> </w:t>
      </w:r>
      <w:r w:rsidRPr="007C197F">
        <w:rPr>
          <w:rFonts w:ascii="Times New Roman" w:hAnsi="Times New Roman" w:cs="Times New Roman"/>
          <w:sz w:val="28"/>
          <w:szCs w:val="28"/>
        </w:rPr>
        <w:t>разі відсутності інформації в електронному вигляді в установленому порядку. Дозволяється вивантаження товарів, прийнятих до перевезення у контейнерах, через 24 години після надання інформації про товари в електронному вигляді.</w:t>
      </w:r>
    </w:p>
    <w:p w:rsidR="00D0297D" w:rsidRPr="007D033D" w:rsidRDefault="00A6444D" w:rsidP="007D033D">
      <w:pPr>
        <w:spacing w:before="120"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Зауваження та пропозиції до проекту </w:t>
      </w:r>
      <w:r w:rsidR="005B3BFD">
        <w:rPr>
          <w:rFonts w:ascii="Times New Roman" w:hAnsi="Times New Roman" w:cs="Times New Roman"/>
          <w:sz w:val="28"/>
          <w:szCs w:val="28"/>
        </w:rPr>
        <w:t>постанови</w:t>
      </w:r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 надавати протягом </w:t>
      </w:r>
      <w:r w:rsidR="00EF63E5">
        <w:rPr>
          <w:rStyle w:val="a5"/>
          <w:rFonts w:ascii="Times New Roman" w:hAnsi="Times New Roman" w:cs="Times New Roman"/>
          <w:sz w:val="28"/>
          <w:szCs w:val="28"/>
        </w:rPr>
        <w:t xml:space="preserve">                 </w:t>
      </w:r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20 днів  з дня оприлюднення на офіційній сторінці Міністерства фінансів України у письмовій та/або електронній формі за такими адресами:  </w:t>
      </w:r>
    </w:p>
    <w:p w:rsidR="00D72463" w:rsidRPr="001E48C1" w:rsidRDefault="00A6444D" w:rsidP="00D72463">
      <w:pPr>
        <w:spacing w:before="120"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</w:rPr>
      </w:pPr>
      <w:r w:rsidRPr="007D033D">
        <w:rPr>
          <w:rStyle w:val="a5"/>
          <w:rFonts w:ascii="Times New Roman" w:hAnsi="Times New Roman" w:cs="Times New Roman"/>
          <w:sz w:val="28"/>
          <w:szCs w:val="28"/>
        </w:rPr>
        <w:t>01008, м. Київ, вул. Грушевського, 12/2 Міністерство фінансів України,  e-mail</w:t>
      </w:r>
      <w:r w:rsidRPr="00352139">
        <w:rPr>
          <w:rStyle w:val="a5"/>
          <w:rFonts w:ascii="Times New Roman" w:hAnsi="Times New Roman" w:cs="Times New Roman"/>
          <w:b/>
          <w:sz w:val="28"/>
          <w:szCs w:val="28"/>
        </w:rPr>
        <w:t xml:space="preserve">: </w:t>
      </w:r>
      <w:hyperlink r:id="rId8" w:history="1">
        <w:r w:rsidR="008E6C9B" w:rsidRPr="00352139">
          <w:rPr>
            <w:rStyle w:val="a3"/>
            <w:rFonts w:ascii="Times New Roman" w:hAnsi="Times New Roman" w:cs="Times New Roman"/>
            <w:b/>
            <w:color w:val="00B0F0"/>
            <w:sz w:val="28"/>
            <w:szCs w:val="28"/>
            <w:u w:color="0000FF"/>
            <w:lang w:val="en-US"/>
          </w:rPr>
          <w:t>pollinat</w:t>
        </w:r>
        <w:r w:rsidR="008E6C9B" w:rsidRPr="00352139">
          <w:rPr>
            <w:rStyle w:val="a3"/>
            <w:rFonts w:ascii="Times New Roman" w:hAnsi="Times New Roman" w:cs="Times New Roman"/>
            <w:b/>
            <w:color w:val="00B0F0"/>
            <w:sz w:val="28"/>
            <w:szCs w:val="28"/>
            <w:u w:color="0000FF"/>
          </w:rPr>
          <w:t>@minfin.gov.ua</w:t>
        </w:r>
      </w:hyperlink>
      <w:r w:rsidR="00352139" w:rsidRPr="00352139">
        <w:rPr>
          <w:rStyle w:val="Hyperlink0"/>
          <w:rFonts w:eastAsia="Calibri"/>
          <w:color w:val="00B0F0"/>
        </w:rPr>
        <w:t xml:space="preserve">   </w:t>
      </w:r>
      <w:r w:rsidR="00352139" w:rsidRPr="00352139">
        <w:rPr>
          <w:rStyle w:val="Hyperlink0"/>
          <w:rFonts w:eastAsia="Calibri"/>
          <w:color w:val="auto"/>
          <w:u w:val="none"/>
        </w:rPr>
        <w:t>та</w:t>
      </w:r>
      <w:r w:rsidR="00352139" w:rsidRPr="00352139">
        <w:rPr>
          <w:rStyle w:val="Hyperlink0"/>
          <w:rFonts w:eastAsia="Calibri"/>
          <w:color w:val="00B0F0"/>
          <w:u w:val="none"/>
        </w:rPr>
        <w:t xml:space="preserve"> </w:t>
      </w:r>
      <w:r w:rsidR="001E48C1" w:rsidRPr="001E48C1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en-US"/>
        </w:rPr>
        <w:t>verbena</w:t>
      </w:r>
      <w:r w:rsidR="001E48C1" w:rsidRPr="001E48C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2017</w:t>
      </w:r>
      <w:r w:rsidR="001E48C1" w:rsidRPr="001E48C1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en-US"/>
        </w:rPr>
        <w:t>ukr</w:t>
      </w:r>
      <w:r w:rsidR="001E48C1" w:rsidRPr="001E48C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.</w:t>
      </w:r>
      <w:r w:rsidR="003728BD" w:rsidRPr="001E48C1">
        <w:rPr>
          <w:rStyle w:val="a3"/>
          <w:rFonts w:ascii="Times New Roman" w:hAnsi="Times New Roman" w:cs="Times New Roman"/>
          <w:b/>
          <w:color w:val="00B0F0"/>
          <w:sz w:val="28"/>
          <w:szCs w:val="28"/>
          <w:lang w:val="en-US"/>
        </w:rPr>
        <w:t>net</w:t>
      </w:r>
      <w:r w:rsidR="00352139" w:rsidRPr="001E48C1">
        <w:rPr>
          <w:rStyle w:val="Hyperlink0"/>
          <w:rFonts w:eastAsia="Calibri"/>
          <w:b/>
          <w:color w:val="00B0F0"/>
        </w:rPr>
        <w:t xml:space="preserve"> </w:t>
      </w:r>
      <w:r w:rsidR="008E6C9B" w:rsidRPr="001E48C1">
        <w:rPr>
          <w:rStyle w:val="Hyperlink0"/>
          <w:rFonts w:eastAsia="Calibri"/>
          <w:b/>
          <w:color w:val="00B0F0"/>
        </w:rPr>
        <w:t xml:space="preserve">  </w:t>
      </w:r>
    </w:p>
    <w:sectPr w:rsidR="00D72463" w:rsidRPr="001E48C1">
      <w:headerReference w:type="default" r:id="rId9"/>
      <w:footerReference w:type="default" r:id="rId10"/>
      <w:pgSz w:w="11900" w:h="16840"/>
      <w:pgMar w:top="1276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DE" w:rsidRDefault="007E04DE">
      <w:pPr>
        <w:spacing w:after="0" w:line="240" w:lineRule="auto"/>
      </w:pPr>
      <w:r>
        <w:separator/>
      </w:r>
    </w:p>
  </w:endnote>
  <w:endnote w:type="continuationSeparator" w:id="0">
    <w:p w:rsidR="007E04DE" w:rsidRDefault="007E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7D" w:rsidRDefault="00D029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DE" w:rsidRDefault="007E04DE">
      <w:pPr>
        <w:spacing w:after="0" w:line="240" w:lineRule="auto"/>
      </w:pPr>
      <w:r>
        <w:separator/>
      </w:r>
    </w:p>
  </w:footnote>
  <w:footnote w:type="continuationSeparator" w:id="0">
    <w:p w:rsidR="007E04DE" w:rsidRDefault="007E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7D" w:rsidRDefault="00D029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297D"/>
    <w:rsid w:val="001A17AB"/>
    <w:rsid w:val="001B7673"/>
    <w:rsid w:val="001E48C1"/>
    <w:rsid w:val="002D3E90"/>
    <w:rsid w:val="002F3128"/>
    <w:rsid w:val="00352139"/>
    <w:rsid w:val="003728BD"/>
    <w:rsid w:val="00444D6C"/>
    <w:rsid w:val="00456475"/>
    <w:rsid w:val="00543BE9"/>
    <w:rsid w:val="0055797A"/>
    <w:rsid w:val="005B3BFD"/>
    <w:rsid w:val="006109D1"/>
    <w:rsid w:val="006449A0"/>
    <w:rsid w:val="006D533E"/>
    <w:rsid w:val="006D5C1B"/>
    <w:rsid w:val="007B1377"/>
    <w:rsid w:val="007C197F"/>
    <w:rsid w:val="007D033D"/>
    <w:rsid w:val="007E04DE"/>
    <w:rsid w:val="007E1A21"/>
    <w:rsid w:val="00810531"/>
    <w:rsid w:val="008C2462"/>
    <w:rsid w:val="008E6C9B"/>
    <w:rsid w:val="009751DB"/>
    <w:rsid w:val="00A4289A"/>
    <w:rsid w:val="00A45D62"/>
    <w:rsid w:val="00A6444D"/>
    <w:rsid w:val="00A7244A"/>
    <w:rsid w:val="00BE45A3"/>
    <w:rsid w:val="00CC1BD6"/>
    <w:rsid w:val="00CC2619"/>
    <w:rsid w:val="00CD706E"/>
    <w:rsid w:val="00D00DEF"/>
    <w:rsid w:val="00D0297D"/>
    <w:rsid w:val="00D70F1F"/>
    <w:rsid w:val="00D72463"/>
    <w:rsid w:val="00D7536D"/>
    <w:rsid w:val="00DC56C9"/>
    <w:rsid w:val="00E83E6D"/>
    <w:rsid w:val="00EF5724"/>
    <w:rsid w:val="00EF63E5"/>
    <w:rsid w:val="00F14BC9"/>
    <w:rsid w:val="00F5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CC1B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Немає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character" w:customStyle="1" w:styleId="FontStyle15">
    <w:name w:val="Font Style15"/>
    <w:rsid w:val="007D033D"/>
    <w:rPr>
      <w:rFonts w:ascii="Times New Roman" w:hAnsi="Times New Roman"/>
      <w:spacing w:val="1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579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ahoma" w:eastAsiaTheme="minorEastAsia" w:hAnsi="Tahoma" w:cs="Tahoma"/>
      <w:color w:val="auto"/>
      <w:sz w:val="16"/>
      <w:szCs w:val="16"/>
      <w:bdr w:val="none" w:sz="0" w:space="0" w:color="auto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797A"/>
    <w:rPr>
      <w:rFonts w:ascii="Tahoma" w:eastAsiaTheme="minorEastAsia" w:hAnsi="Tahoma" w:cs="Tahoma"/>
      <w:sz w:val="16"/>
      <w:szCs w:val="16"/>
      <w:bdr w:val="none" w:sz="0" w:space="0" w:color="auto"/>
    </w:rPr>
  </w:style>
  <w:style w:type="character" w:customStyle="1" w:styleId="20">
    <w:name w:val="Заголовок 2 Знак"/>
    <w:basedOn w:val="a0"/>
    <w:link w:val="2"/>
    <w:uiPriority w:val="9"/>
    <w:rsid w:val="00CC1BD6"/>
    <w:rPr>
      <w:rFonts w:asciiTheme="majorHAnsi" w:eastAsiaTheme="majorEastAsia" w:hAnsiTheme="majorHAnsi"/>
      <w:b/>
      <w:bCs/>
      <w:i/>
      <w:iCs/>
      <w:sz w:val="28"/>
      <w:szCs w:val="28"/>
      <w:bdr w:val="none" w:sz="0" w:space="0" w:color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CC1B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Немає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character" w:customStyle="1" w:styleId="FontStyle15">
    <w:name w:val="Font Style15"/>
    <w:rsid w:val="007D033D"/>
    <w:rPr>
      <w:rFonts w:ascii="Times New Roman" w:hAnsi="Times New Roman"/>
      <w:spacing w:val="1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579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ahoma" w:eastAsiaTheme="minorEastAsia" w:hAnsi="Tahoma" w:cs="Tahoma"/>
      <w:color w:val="auto"/>
      <w:sz w:val="16"/>
      <w:szCs w:val="16"/>
      <w:bdr w:val="none" w:sz="0" w:space="0" w:color="auto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797A"/>
    <w:rPr>
      <w:rFonts w:ascii="Tahoma" w:eastAsiaTheme="minorEastAsia" w:hAnsi="Tahoma" w:cs="Tahoma"/>
      <w:sz w:val="16"/>
      <w:szCs w:val="16"/>
      <w:bdr w:val="none" w:sz="0" w:space="0" w:color="auto"/>
    </w:rPr>
  </w:style>
  <w:style w:type="character" w:customStyle="1" w:styleId="20">
    <w:name w:val="Заголовок 2 Знак"/>
    <w:basedOn w:val="a0"/>
    <w:link w:val="2"/>
    <w:uiPriority w:val="9"/>
    <w:rsid w:val="00CC1BD6"/>
    <w:rPr>
      <w:rFonts w:asciiTheme="majorHAnsi" w:eastAsiaTheme="majorEastAsia" w:hAnsiTheme="majorHAnsi"/>
      <w:b/>
      <w:bCs/>
      <w:i/>
      <w:iCs/>
      <w:sz w:val="28"/>
      <w:szCs w:val="28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linat@minfin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fin.gov.u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Черняховська Поліна Мусіївна</dc:creator>
  <cp:lastModifiedBy>Користувач Windows</cp:lastModifiedBy>
  <cp:revision>37</cp:revision>
  <cp:lastPrinted>2017-02-20T08:18:00Z</cp:lastPrinted>
  <dcterms:created xsi:type="dcterms:W3CDTF">2017-01-24T13:34:00Z</dcterms:created>
  <dcterms:modified xsi:type="dcterms:W3CDTF">2017-05-05T07:59:00Z</dcterms:modified>
</cp:coreProperties>
</file>